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08A25" w14:textId="0371189A" w:rsidR="00B81194" w:rsidRDefault="00B81194">
      <w:r w:rsidRPr="004F5EF2">
        <w:rPr>
          <w:rFonts w:asciiTheme="majorHAnsi" w:eastAsiaTheme="majorEastAsia" w:hAnsiTheme="majorHAnsi" w:cstheme="majorBidi"/>
          <w:b/>
          <w:noProof/>
          <w:color w:val="33473C" w:themeColor="text2" w:themeShade="BF"/>
          <w:spacing w:val="5"/>
          <w:sz w:val="36"/>
          <w:szCs w:val="52"/>
        </w:rPr>
        <w:drawing>
          <wp:anchor distT="0" distB="0" distL="114300" distR="114300" simplePos="0" relativeHeight="251698688" behindDoc="1" locked="0" layoutInCell="1" allowOverlap="1" wp14:anchorId="13907D2F" wp14:editId="770ACFD5">
            <wp:simplePos x="0" y="0"/>
            <wp:positionH relativeFrom="column">
              <wp:posOffset>-7650641</wp:posOffset>
            </wp:positionH>
            <wp:positionV relativeFrom="paragraph">
              <wp:posOffset>-534670</wp:posOffset>
            </wp:positionV>
            <wp:extent cx="14287500" cy="10770782"/>
            <wp:effectExtent l="0" t="0" r="0" b="0"/>
            <wp:wrapNone/>
            <wp:docPr id="2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0" cy="10770782"/>
                    </a:xfrm>
                    <a:prstGeom prst="rect">
                      <a:avLst/>
                    </a:prstGeom>
                  </pic:spPr>
                </pic:pic>
              </a:graphicData>
            </a:graphic>
            <wp14:sizeRelH relativeFrom="margin">
              <wp14:pctWidth>0</wp14:pctWidth>
            </wp14:sizeRelH>
            <wp14:sizeRelV relativeFrom="margin">
              <wp14:pctHeight>0</wp14:pctHeight>
            </wp14:sizeRelV>
          </wp:anchor>
        </w:drawing>
      </w:r>
    </w:p>
    <w:sdt>
      <w:sdtPr>
        <w:id w:val="-1807623133"/>
        <w:docPartObj>
          <w:docPartGallery w:val="Cover Pages"/>
          <w:docPartUnique/>
        </w:docPartObj>
      </w:sdtPr>
      <w:sdtContent>
        <w:p w14:paraId="4E5AEABB" w14:textId="5BEC0354" w:rsidR="00DE0399" w:rsidRDefault="00B81194">
          <w:r w:rsidRPr="00B81194">
            <w:rPr>
              <w:rFonts w:asciiTheme="minorHAnsi" w:hAnsiTheme="minorHAnsi"/>
              <w:b/>
              <w:noProof/>
              <w:color w:val="3E762A" w:themeColor="accent1" w:themeShade="BF"/>
              <w:sz w:val="32"/>
              <w:szCs w:val="24"/>
            </w:rPr>
            <mc:AlternateContent>
              <mc:Choice Requires="wps">
                <w:drawing>
                  <wp:anchor distT="45720" distB="45720" distL="114300" distR="114300" simplePos="0" relativeHeight="251700736" behindDoc="0" locked="0" layoutInCell="1" allowOverlap="1" wp14:anchorId="388DDC65" wp14:editId="74D4064D">
                    <wp:simplePos x="0" y="0"/>
                    <wp:positionH relativeFrom="column">
                      <wp:posOffset>-790575</wp:posOffset>
                    </wp:positionH>
                    <wp:positionV relativeFrom="paragraph">
                      <wp:posOffset>0</wp:posOffset>
                    </wp:positionV>
                    <wp:extent cx="4429759" cy="1708149"/>
                    <wp:effectExtent l="0" t="0" r="9525" b="127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759" cy="1708149"/>
                            </a:xfrm>
                            <a:prstGeom prst="rect">
                              <a:avLst/>
                            </a:prstGeom>
                            <a:solidFill>
                              <a:srgbClr val="FFFFFF"/>
                            </a:solidFill>
                            <a:ln w="9525">
                              <a:noFill/>
                              <a:miter lim="800000"/>
                              <a:headEnd/>
                              <a:tailEnd/>
                            </a:ln>
                          </wps:spPr>
                          <wps:txbx>
                            <w:txbxContent>
                              <w:p w14:paraId="477741B0" w14:textId="23CF5072" w:rsidR="00AE4DF0" w:rsidRPr="00B81194" w:rsidRDefault="00AE4DF0" w:rsidP="00B81194">
                                <w:pPr>
                                  <w:jc w:val="center"/>
                                  <w:rPr>
                                    <w:b/>
                                    <w:sz w:val="44"/>
                                  </w:rPr>
                                </w:pPr>
                                <w:r w:rsidRPr="00B81194">
                                  <w:rPr>
                                    <w:b/>
                                    <w:sz w:val="44"/>
                                  </w:rPr>
                                  <w:t xml:space="preserve">Evaluation du Document d’Objectifs du site Natura 2000 du « </w:t>
                                </w:r>
                                <w:proofErr w:type="spellStart"/>
                                <w:r w:rsidRPr="00B81194">
                                  <w:rPr>
                                    <w:b/>
                                    <w:sz w:val="44"/>
                                  </w:rPr>
                                  <w:t>Madres-Coronat</w:t>
                                </w:r>
                                <w:proofErr w:type="spellEnd"/>
                                <w:r w:rsidRPr="00B81194">
                                  <w:rPr>
                                    <w:b/>
                                    <w:sz w:val="4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8DDC65" id="_x0000_t202" coordsize="21600,21600" o:spt="202" path="m,l,21600r21600,l21600,xe">
                    <v:stroke joinstyle="miter"/>
                    <v:path gradientshapeok="t" o:connecttype="rect"/>
                  </v:shapetype>
                  <v:shape id="Zone de texte 2" o:spid="_x0000_s1026" type="#_x0000_t202" style="position:absolute;left:0;text-align:left;margin-left:-62.25pt;margin-top:0;width:348.8pt;height:134.5pt;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" stroked="f">
                    <v:textbox style="mso-fit-shape-to-text:t">
                      <w:txbxContent>
                        <w:p w14:paraId="477741B0" w14:textId="23CF5072" w:rsidR="00AE4DF0" w:rsidRPr="00B81194" w:rsidRDefault="00AE4DF0" w:rsidP="00B81194">
                          <w:pPr>
                            <w:jc w:val="center"/>
                            <w:rPr>
                              <w:b/>
                              <w:sz w:val="44"/>
                            </w:rPr>
                          </w:pPr>
                          <w:r w:rsidRPr="00B81194">
                            <w:rPr>
                              <w:b/>
                              <w:sz w:val="44"/>
                            </w:rPr>
                            <w:t xml:space="preserve">Evaluation du Document d’Objectifs du site Natura 2000 du « </w:t>
                          </w:r>
                          <w:proofErr w:type="spellStart"/>
                          <w:r w:rsidRPr="00B81194">
                            <w:rPr>
                              <w:b/>
                              <w:sz w:val="44"/>
                            </w:rPr>
                            <w:t>Madres-Coronat</w:t>
                          </w:r>
                          <w:proofErr w:type="spellEnd"/>
                          <w:r w:rsidRPr="00B81194">
                            <w:rPr>
                              <w:b/>
                              <w:sz w:val="44"/>
                            </w:rPr>
                            <w:t xml:space="preserve"> »</w:t>
                          </w:r>
                        </w:p>
                      </w:txbxContent>
                    </v:textbox>
                    <w10:wrap type="square"/>
                  </v:shape>
                </w:pict>
              </mc:Fallback>
            </mc:AlternateContent>
          </w:r>
        </w:p>
        <w:p w14:paraId="3B4833E8" w14:textId="250CCD7D" w:rsidR="00DE0399" w:rsidRDefault="00DE0399">
          <w:pPr>
            <w:jc w:val="left"/>
          </w:pPr>
        </w:p>
        <w:p w14:paraId="137C8FB1" w14:textId="7B0C4E67" w:rsidR="006F174A" w:rsidRPr="006F174A" w:rsidRDefault="006F174A" w:rsidP="006F174A">
          <w:pPr>
            <w:ind w:left="284"/>
            <w:rPr>
              <w:rFonts w:asciiTheme="minorHAnsi" w:hAnsiTheme="minorHAnsi"/>
              <w:b/>
              <w:color w:val="3E762A" w:themeColor="accent1" w:themeShade="BF"/>
              <w:sz w:val="32"/>
              <w:szCs w:val="24"/>
            </w:rPr>
          </w:pPr>
        </w:p>
        <w:p w14:paraId="34528AA7" w14:textId="6B326DCE" w:rsidR="00B81194" w:rsidRDefault="00B81194" w:rsidP="006F174A">
          <w:pPr>
            <w:pBdr>
              <w:top w:val="nil"/>
              <w:left w:val="nil"/>
              <w:bottom w:val="nil"/>
              <w:right w:val="nil"/>
              <w:between w:val="nil"/>
            </w:pBdr>
            <w:ind w:left="284"/>
            <w:rPr>
              <w:rFonts w:asciiTheme="minorHAnsi" w:hAnsiTheme="minorHAnsi"/>
              <w:b/>
              <w:sz w:val="32"/>
              <w:szCs w:val="24"/>
            </w:rPr>
          </w:pPr>
        </w:p>
        <w:p w14:paraId="0EF04823" w14:textId="0D596656" w:rsidR="00B81194" w:rsidRDefault="00B81194" w:rsidP="006F174A">
          <w:pPr>
            <w:pBdr>
              <w:top w:val="nil"/>
              <w:left w:val="nil"/>
              <w:bottom w:val="nil"/>
              <w:right w:val="nil"/>
              <w:between w:val="nil"/>
            </w:pBdr>
            <w:ind w:left="284"/>
            <w:rPr>
              <w:rFonts w:asciiTheme="minorHAnsi" w:hAnsiTheme="minorHAnsi"/>
              <w:b/>
              <w:sz w:val="32"/>
              <w:szCs w:val="24"/>
            </w:rPr>
          </w:pPr>
          <w:r>
            <w:rPr>
              <w:noProof/>
            </w:rPr>
            <mc:AlternateContent>
              <mc:Choice Requires="wps">
                <w:drawing>
                  <wp:anchor distT="45720" distB="45720" distL="114300" distR="114300" simplePos="0" relativeHeight="251702784" behindDoc="0" locked="0" layoutInCell="1" allowOverlap="1" wp14:anchorId="18935A15" wp14:editId="0502B5C8">
                    <wp:simplePos x="0" y="0"/>
                    <wp:positionH relativeFrom="column">
                      <wp:posOffset>-628650</wp:posOffset>
                    </wp:positionH>
                    <wp:positionV relativeFrom="paragraph">
                      <wp:posOffset>377190</wp:posOffset>
                    </wp:positionV>
                    <wp:extent cx="4724400" cy="1404620"/>
                    <wp:effectExtent l="0" t="0" r="0"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noFill/>
                            <a:ln w="9525">
                              <a:noFill/>
                              <a:miter lim="800000"/>
                              <a:headEnd/>
                              <a:tailEnd/>
                            </a:ln>
                          </wps:spPr>
                          <wps:txbx>
                            <w:txbxContent>
                              <w:p w14:paraId="2E81DECA" w14:textId="6F0DD374" w:rsidR="00AE4DF0" w:rsidRPr="00B81194" w:rsidRDefault="00AE4DF0" w:rsidP="00B81194">
                                <w:pPr>
                                  <w:pBdr>
                                    <w:top w:val="nil"/>
                                    <w:left w:val="nil"/>
                                    <w:bottom w:val="nil"/>
                                    <w:right w:val="nil"/>
                                    <w:between w:val="nil"/>
                                  </w:pBdr>
                                  <w:ind w:left="284"/>
                                  <w:rPr>
                                    <w:rFonts w:asciiTheme="minorHAnsi" w:hAnsiTheme="minorHAnsi"/>
                                    <w:b/>
                                    <w:color w:val="2F8D74"/>
                                    <w:sz w:val="28"/>
                                    <w:szCs w:val="24"/>
                                  </w:rPr>
                                </w:pPr>
                                <w:r w:rsidRPr="00B81194">
                                  <w:rPr>
                                    <w:rFonts w:asciiTheme="minorHAnsi" w:hAnsiTheme="minorHAnsi"/>
                                    <w:b/>
                                    <w:color w:val="2F8D74"/>
                                    <w:sz w:val="28"/>
                                    <w:szCs w:val="24"/>
                                  </w:rPr>
                                  <w:t>Directive “Habitats, Faune, Flore” FR 9101473</w:t>
                                </w:r>
                              </w:p>
                              <w:p w14:paraId="474CC12D" w14:textId="77777777" w:rsidR="00AE4DF0" w:rsidRPr="00B81194" w:rsidRDefault="00AE4DF0" w:rsidP="00B81194">
                                <w:pPr>
                                  <w:pBdr>
                                    <w:top w:val="nil"/>
                                    <w:left w:val="nil"/>
                                    <w:bottom w:val="nil"/>
                                    <w:right w:val="nil"/>
                                    <w:between w:val="nil"/>
                                  </w:pBdr>
                                  <w:ind w:left="284"/>
                                  <w:rPr>
                                    <w:rFonts w:asciiTheme="minorHAnsi" w:hAnsiTheme="minorHAnsi"/>
                                    <w:b/>
                                    <w:color w:val="2F8D74"/>
                                    <w:sz w:val="28"/>
                                    <w:szCs w:val="24"/>
                                  </w:rPr>
                                </w:pPr>
                                <w:r w:rsidRPr="00B81194">
                                  <w:rPr>
                                    <w:rFonts w:asciiTheme="minorHAnsi" w:hAnsiTheme="minorHAnsi"/>
                                    <w:b/>
                                    <w:color w:val="2F8D74"/>
                                    <w:sz w:val="28"/>
                                    <w:szCs w:val="24"/>
                                  </w:rPr>
                                  <w:t>Directive “Oiseaux” FR 9112026</w:t>
                                </w:r>
                              </w:p>
                              <w:p w14:paraId="7459160F" w14:textId="3CA3B2C4" w:rsidR="00AE4DF0" w:rsidRDefault="00AE4D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35A15" id="_x0000_s1027" type="#_x0000_t202" style="position:absolute;left:0;text-align:left;margin-left:-49.5pt;margin-top:29.7pt;width:372pt;height:110.6pt;z-index:25170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" filled="f" stroked="f">
                    <v:textbox style="mso-fit-shape-to-text:t">
                      <w:txbxContent>
                        <w:p w14:paraId="2E81DECA" w14:textId="6F0DD374" w:rsidR="00AE4DF0" w:rsidRPr="00B81194" w:rsidRDefault="00AE4DF0" w:rsidP="00B81194">
                          <w:pPr>
                            <w:pBdr>
                              <w:top w:val="nil"/>
                              <w:left w:val="nil"/>
                              <w:bottom w:val="nil"/>
                              <w:right w:val="nil"/>
                              <w:between w:val="nil"/>
                            </w:pBdr>
                            <w:ind w:left="284"/>
                            <w:rPr>
                              <w:rFonts w:asciiTheme="minorHAnsi" w:hAnsiTheme="minorHAnsi"/>
                              <w:b/>
                              <w:color w:val="2F8D74"/>
                              <w:sz w:val="28"/>
                              <w:szCs w:val="24"/>
                            </w:rPr>
                          </w:pPr>
                          <w:r w:rsidRPr="00B81194">
                            <w:rPr>
                              <w:rFonts w:asciiTheme="minorHAnsi" w:hAnsiTheme="minorHAnsi"/>
                              <w:b/>
                              <w:color w:val="2F8D74"/>
                              <w:sz w:val="28"/>
                              <w:szCs w:val="24"/>
                            </w:rPr>
                            <w:t>Directive “Habitats, Faune, Flore” FR 9101473</w:t>
                          </w:r>
                        </w:p>
                        <w:p w14:paraId="474CC12D" w14:textId="77777777" w:rsidR="00AE4DF0" w:rsidRPr="00B81194" w:rsidRDefault="00AE4DF0" w:rsidP="00B81194">
                          <w:pPr>
                            <w:pBdr>
                              <w:top w:val="nil"/>
                              <w:left w:val="nil"/>
                              <w:bottom w:val="nil"/>
                              <w:right w:val="nil"/>
                              <w:between w:val="nil"/>
                            </w:pBdr>
                            <w:ind w:left="284"/>
                            <w:rPr>
                              <w:rFonts w:asciiTheme="minorHAnsi" w:hAnsiTheme="minorHAnsi"/>
                              <w:b/>
                              <w:color w:val="2F8D74"/>
                              <w:sz w:val="28"/>
                              <w:szCs w:val="24"/>
                            </w:rPr>
                          </w:pPr>
                          <w:r w:rsidRPr="00B81194">
                            <w:rPr>
                              <w:rFonts w:asciiTheme="minorHAnsi" w:hAnsiTheme="minorHAnsi"/>
                              <w:b/>
                              <w:color w:val="2F8D74"/>
                              <w:sz w:val="28"/>
                              <w:szCs w:val="24"/>
                            </w:rPr>
                            <w:t>Directive “Oiseaux” FR 9112026</w:t>
                          </w:r>
                        </w:p>
                        <w:p w14:paraId="7459160F" w14:textId="3CA3B2C4" w:rsidR="00AE4DF0" w:rsidRDefault="00AE4DF0"/>
                      </w:txbxContent>
                    </v:textbox>
                    <w10:wrap type="square"/>
                  </v:shape>
                </w:pict>
              </mc:Fallback>
            </mc:AlternateContent>
          </w:r>
        </w:p>
        <w:p w14:paraId="75C25406" w14:textId="24A1F9F8" w:rsidR="00B81194" w:rsidRDefault="00B81194" w:rsidP="006F174A">
          <w:pPr>
            <w:pBdr>
              <w:top w:val="nil"/>
              <w:left w:val="nil"/>
              <w:bottom w:val="nil"/>
              <w:right w:val="nil"/>
              <w:between w:val="nil"/>
            </w:pBdr>
            <w:ind w:left="284"/>
            <w:rPr>
              <w:rFonts w:asciiTheme="minorHAnsi" w:hAnsiTheme="minorHAnsi"/>
              <w:b/>
              <w:sz w:val="32"/>
              <w:szCs w:val="24"/>
            </w:rPr>
          </w:pPr>
        </w:p>
        <w:p w14:paraId="1A2E948E" w14:textId="1D4FCCA1" w:rsidR="00B81194" w:rsidRDefault="00B81194" w:rsidP="006F174A">
          <w:pPr>
            <w:pBdr>
              <w:top w:val="nil"/>
              <w:left w:val="nil"/>
              <w:bottom w:val="nil"/>
              <w:right w:val="nil"/>
              <w:between w:val="nil"/>
            </w:pBdr>
            <w:ind w:left="284"/>
            <w:rPr>
              <w:rFonts w:asciiTheme="minorHAnsi" w:hAnsiTheme="minorHAnsi"/>
              <w:b/>
              <w:sz w:val="32"/>
              <w:szCs w:val="24"/>
            </w:rPr>
          </w:pPr>
        </w:p>
        <w:p w14:paraId="5F7CBA9D" w14:textId="7B36F332" w:rsidR="00B81194" w:rsidRDefault="00B81194" w:rsidP="006F174A">
          <w:pPr>
            <w:pBdr>
              <w:top w:val="nil"/>
              <w:left w:val="nil"/>
              <w:bottom w:val="nil"/>
              <w:right w:val="nil"/>
              <w:between w:val="nil"/>
            </w:pBdr>
            <w:ind w:left="284"/>
            <w:rPr>
              <w:rFonts w:asciiTheme="minorHAnsi" w:hAnsiTheme="minorHAnsi"/>
              <w:b/>
              <w:sz w:val="32"/>
              <w:szCs w:val="24"/>
            </w:rPr>
          </w:pPr>
        </w:p>
        <w:p w14:paraId="327226B6" w14:textId="54EC1E28" w:rsidR="00B81194" w:rsidRDefault="00B81194" w:rsidP="006F174A">
          <w:pPr>
            <w:pBdr>
              <w:top w:val="nil"/>
              <w:left w:val="nil"/>
              <w:bottom w:val="nil"/>
              <w:right w:val="nil"/>
              <w:between w:val="nil"/>
            </w:pBdr>
            <w:ind w:left="284"/>
            <w:rPr>
              <w:rFonts w:asciiTheme="minorHAnsi" w:hAnsiTheme="minorHAnsi"/>
              <w:b/>
              <w:sz w:val="32"/>
              <w:szCs w:val="24"/>
            </w:rPr>
          </w:pPr>
        </w:p>
        <w:p w14:paraId="277753EA" w14:textId="04DB8BBA" w:rsidR="00B81194" w:rsidRDefault="00B81194" w:rsidP="006F174A">
          <w:pPr>
            <w:pBdr>
              <w:top w:val="nil"/>
              <w:left w:val="nil"/>
              <w:bottom w:val="nil"/>
              <w:right w:val="nil"/>
              <w:between w:val="nil"/>
            </w:pBdr>
            <w:ind w:left="284"/>
            <w:rPr>
              <w:rFonts w:asciiTheme="minorHAnsi" w:hAnsiTheme="minorHAnsi"/>
              <w:b/>
              <w:sz w:val="32"/>
              <w:szCs w:val="24"/>
            </w:rPr>
          </w:pPr>
        </w:p>
        <w:p w14:paraId="154F1CCC" w14:textId="654E58AB" w:rsidR="00B81194" w:rsidRDefault="00B81194" w:rsidP="006F174A">
          <w:pPr>
            <w:pBdr>
              <w:top w:val="nil"/>
              <w:left w:val="nil"/>
              <w:bottom w:val="nil"/>
              <w:right w:val="nil"/>
              <w:between w:val="nil"/>
            </w:pBdr>
            <w:ind w:left="284"/>
            <w:rPr>
              <w:rFonts w:asciiTheme="minorHAnsi" w:hAnsiTheme="minorHAnsi"/>
              <w:b/>
              <w:sz w:val="32"/>
              <w:szCs w:val="24"/>
            </w:rPr>
          </w:pPr>
        </w:p>
        <w:p w14:paraId="224D0FDE" w14:textId="0C42ED2D" w:rsidR="006F174A" w:rsidRDefault="00B81194">
          <w:pPr>
            <w:jc w:val="left"/>
          </w:pPr>
          <w:r>
            <w:rPr>
              <w:noProof/>
            </w:rPr>
            <mc:AlternateContent>
              <mc:Choice Requires="wps">
                <w:drawing>
                  <wp:anchor distT="45720" distB="45720" distL="114300" distR="114300" simplePos="0" relativeHeight="251704832" behindDoc="0" locked="0" layoutInCell="1" allowOverlap="1" wp14:anchorId="658A6C3F" wp14:editId="54046C3B">
                    <wp:simplePos x="0" y="0"/>
                    <wp:positionH relativeFrom="column">
                      <wp:posOffset>-628650</wp:posOffset>
                    </wp:positionH>
                    <wp:positionV relativeFrom="paragraph">
                      <wp:posOffset>219075</wp:posOffset>
                    </wp:positionV>
                    <wp:extent cx="3206750" cy="1404620"/>
                    <wp:effectExtent l="0" t="0" r="0" b="63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404620"/>
                            </a:xfrm>
                            <a:prstGeom prst="rect">
                              <a:avLst/>
                            </a:prstGeom>
                            <a:noFill/>
                            <a:ln w="9525">
                              <a:noFill/>
                              <a:miter lim="800000"/>
                              <a:headEnd/>
                              <a:tailEnd/>
                            </a:ln>
                          </wps:spPr>
                          <wps:txbx>
                            <w:txbxContent>
                              <w:p w14:paraId="35DC466F" w14:textId="6B57904C" w:rsidR="00AE4DF0" w:rsidRPr="00B81194" w:rsidRDefault="00AE4DF0" w:rsidP="00B81194">
                                <w:pPr>
                                  <w:pBdr>
                                    <w:top w:val="nil"/>
                                    <w:left w:val="nil"/>
                                    <w:bottom w:val="nil"/>
                                    <w:right w:val="nil"/>
                                    <w:between w:val="nil"/>
                                  </w:pBdr>
                                  <w:ind w:left="284"/>
                                  <w:jc w:val="center"/>
                                  <w:rPr>
                                    <w:rFonts w:asciiTheme="minorHAnsi" w:hAnsiTheme="minorHAnsi"/>
                                    <w:b/>
                                    <w:sz w:val="28"/>
                                    <w:szCs w:val="24"/>
                                  </w:rPr>
                                </w:pPr>
                                <w:r w:rsidRPr="00B81194">
                                  <w:rPr>
                                    <w:rFonts w:asciiTheme="minorHAnsi" w:hAnsiTheme="minorHAnsi"/>
                                    <w:b/>
                                    <w:sz w:val="28"/>
                                    <w:szCs w:val="24"/>
                                  </w:rPr>
                                  <w:t>Période 2005-2017</w:t>
                                </w:r>
                              </w:p>
                              <w:p w14:paraId="5E86E36B" w14:textId="77777777" w:rsidR="00AE4DF0" w:rsidRDefault="00AE4DF0" w:rsidP="00B8119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A6C3F" id="_x0000_s1028" type="#_x0000_t202" style="position:absolute;margin-left:-49.5pt;margin-top:17.25pt;width:252.5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" filled="f" stroked="f">
                    <v:textbox style="mso-fit-shape-to-text:t">
                      <w:txbxContent>
                        <w:p w14:paraId="35DC466F" w14:textId="6B57904C" w:rsidR="00AE4DF0" w:rsidRPr="00B81194" w:rsidRDefault="00AE4DF0" w:rsidP="00B81194">
                          <w:pPr>
                            <w:pBdr>
                              <w:top w:val="nil"/>
                              <w:left w:val="nil"/>
                              <w:bottom w:val="nil"/>
                              <w:right w:val="nil"/>
                              <w:between w:val="nil"/>
                            </w:pBdr>
                            <w:ind w:left="284"/>
                            <w:jc w:val="center"/>
                            <w:rPr>
                              <w:rFonts w:asciiTheme="minorHAnsi" w:hAnsiTheme="minorHAnsi"/>
                              <w:b/>
                              <w:sz w:val="28"/>
                              <w:szCs w:val="24"/>
                            </w:rPr>
                          </w:pPr>
                          <w:r w:rsidRPr="00B81194">
                            <w:rPr>
                              <w:rFonts w:asciiTheme="minorHAnsi" w:hAnsiTheme="minorHAnsi"/>
                              <w:b/>
                              <w:sz w:val="28"/>
                              <w:szCs w:val="24"/>
                            </w:rPr>
                            <w:t>Période 2005-2017</w:t>
                          </w:r>
                        </w:p>
                        <w:p w14:paraId="5E86E36B" w14:textId="77777777" w:rsidR="00AE4DF0" w:rsidRDefault="00AE4DF0" w:rsidP="00B81194"/>
                      </w:txbxContent>
                    </v:textbox>
                    <w10:wrap type="square"/>
                  </v:shape>
                </w:pict>
              </mc:Fallback>
            </mc:AlternateContent>
          </w:r>
        </w:p>
        <w:p w14:paraId="0166764B" w14:textId="1BBA4712" w:rsidR="006F174A" w:rsidRDefault="006F174A">
          <w:pPr>
            <w:jc w:val="left"/>
          </w:pPr>
        </w:p>
        <w:p w14:paraId="52D4C907" w14:textId="5E652E20" w:rsidR="006F174A" w:rsidRDefault="006F174A">
          <w:pPr>
            <w:jc w:val="left"/>
          </w:pPr>
        </w:p>
        <w:p w14:paraId="4830EAB5" w14:textId="348E8E8E" w:rsidR="006F174A" w:rsidRDefault="008152DF">
          <w:pPr>
            <w:jc w:val="left"/>
          </w:pPr>
          <w:r>
            <w:rPr>
              <w:noProof/>
            </w:rPr>
            <mc:AlternateContent>
              <mc:Choice Requires="wpg">
                <w:drawing>
                  <wp:anchor distT="0" distB="0" distL="114300" distR="114300" simplePos="0" relativeHeight="251722240" behindDoc="0" locked="0" layoutInCell="1" allowOverlap="1" wp14:anchorId="2C04B340" wp14:editId="1457EE7E">
                    <wp:simplePos x="0" y="0"/>
                    <wp:positionH relativeFrom="column">
                      <wp:posOffset>0</wp:posOffset>
                    </wp:positionH>
                    <wp:positionV relativeFrom="paragraph">
                      <wp:posOffset>146050</wp:posOffset>
                    </wp:positionV>
                    <wp:extent cx="5733415" cy="3249295"/>
                    <wp:effectExtent l="0" t="0" r="635" b="8255"/>
                    <wp:wrapNone/>
                    <wp:docPr id="31" name="Groupe 31"/>
                    <wp:cNvGraphicFramePr/>
                    <a:graphic xmlns:a="http://schemas.openxmlformats.org/drawingml/2006/main">
                      <a:graphicData uri="http://schemas.microsoft.com/office/word/2010/wordprocessingGroup">
                        <wpg:wgp>
                          <wpg:cNvGrpSpPr/>
                          <wpg:grpSpPr>
                            <a:xfrm>
                              <a:off x="0" y="0"/>
                              <a:ext cx="5733415" cy="3249295"/>
                              <a:chOff x="0" y="0"/>
                              <a:chExt cx="5733415" cy="3249295"/>
                            </a:xfrm>
                          </wpg:grpSpPr>
                          <pic:pic xmlns:pic="http://schemas.openxmlformats.org/drawingml/2006/picture">
                            <pic:nvPicPr>
                              <pic:cNvPr id="27" name="Image 27"/>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1438275"/>
                                <a:ext cx="5733415" cy="1811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Image 28"/>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58365" cy="1437640"/>
                              </a:xfrm>
                              <a:prstGeom prst="rect">
                                <a:avLst/>
                              </a:prstGeom>
                              <a:noFill/>
                              <a:ln>
                                <a:noFill/>
                              </a:ln>
                            </pic:spPr>
                          </pic:pic>
                          <pic:pic xmlns:pic="http://schemas.openxmlformats.org/drawingml/2006/picture">
                            <pic:nvPicPr>
                              <pic:cNvPr id="29" name="Image 29"/>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3581400" y="0"/>
                                <a:ext cx="2146300" cy="1430020"/>
                              </a:xfrm>
                              <a:prstGeom prst="rect">
                                <a:avLst/>
                              </a:prstGeom>
                              <a:noFill/>
                              <a:ln>
                                <a:noFill/>
                              </a:ln>
                            </pic:spPr>
                          </pic:pic>
                          <pic:pic xmlns:pic="http://schemas.openxmlformats.org/drawingml/2006/picture">
                            <pic:nvPicPr>
                              <pic:cNvPr id="30" name="Image 30"/>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1762125" y="0"/>
                                <a:ext cx="2158365" cy="1437640"/>
                              </a:xfrm>
                              <a:prstGeom prst="rect">
                                <a:avLst/>
                              </a:prstGeom>
                              <a:noFill/>
                              <a:ln>
                                <a:noFill/>
                              </a:ln>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F58051" id="Groupe 31" o:spid="_x0000_s1026" style="position:absolute;margin-left:0;margin-top:11.5pt;width:451.45pt;height:255.85pt;z-index:251722240;mso-height-relative:margin" coordsize="57334,32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top:14382;width:57334;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">
                      <v:imagedata r:id="rId14" o:title=""/>
                    </v:shape>
                    <v:shape id="Image 28" o:spid="_x0000_s1028" type="#_x0000_t75" style="position:absolute;width:21583;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">
                      <v:imagedata r:id="rId15" o:title=""/>
                    </v:shape>
                    <v:shape id="Image 29" o:spid="_x0000_s1029" type="#_x0000_t75" style="position:absolute;left:35814;width:21463;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">
                      <v:imagedata r:id="rId16" o:title=""/>
                    </v:shape>
                    <v:shape id="Image 30" o:spid="_x0000_s1030" type="#_x0000_t75" style="position:absolute;left:17621;width:21583;height:1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">
                      <v:imagedata r:id="rId17" o:title=""/>
                    </v:shape>
                  </v:group>
                </w:pict>
              </mc:Fallback>
            </mc:AlternateContent>
          </w:r>
        </w:p>
        <w:p w14:paraId="17A90CE7" w14:textId="45BE6752" w:rsidR="006F174A" w:rsidRDefault="006F174A">
          <w:pPr>
            <w:jc w:val="left"/>
          </w:pPr>
        </w:p>
        <w:p w14:paraId="4B60CA04" w14:textId="7A26C23F" w:rsidR="006F174A" w:rsidRDefault="006F174A">
          <w:pPr>
            <w:jc w:val="left"/>
          </w:pPr>
        </w:p>
        <w:p w14:paraId="5B32DBF6" w14:textId="41314745" w:rsidR="006F174A" w:rsidRDefault="006F174A">
          <w:pPr>
            <w:jc w:val="left"/>
          </w:pPr>
        </w:p>
        <w:p w14:paraId="492D4468" w14:textId="2086BC19" w:rsidR="006F174A" w:rsidRDefault="006F174A">
          <w:pPr>
            <w:jc w:val="left"/>
          </w:pPr>
        </w:p>
        <w:p w14:paraId="68A63407" w14:textId="1E6BFFB4" w:rsidR="006F174A" w:rsidRDefault="006F174A">
          <w:pPr>
            <w:jc w:val="left"/>
          </w:pPr>
        </w:p>
        <w:p w14:paraId="4B26E01C" w14:textId="6E199766" w:rsidR="006F174A" w:rsidRDefault="006F174A">
          <w:pPr>
            <w:jc w:val="left"/>
          </w:pPr>
        </w:p>
        <w:p w14:paraId="2D707DC5" w14:textId="32BC90F4" w:rsidR="006F174A" w:rsidRDefault="006F174A">
          <w:pPr>
            <w:jc w:val="left"/>
          </w:pPr>
        </w:p>
        <w:p w14:paraId="4F95C21C" w14:textId="3BCA6C9E" w:rsidR="006F174A" w:rsidRDefault="006F174A">
          <w:pPr>
            <w:jc w:val="left"/>
          </w:pPr>
        </w:p>
        <w:p w14:paraId="3F449A51" w14:textId="039B5772" w:rsidR="006F174A" w:rsidRDefault="006F174A">
          <w:pPr>
            <w:jc w:val="left"/>
          </w:pPr>
        </w:p>
        <w:p w14:paraId="45E0EFB7" w14:textId="28834A16" w:rsidR="004D0D34" w:rsidRDefault="004D0D34" w:rsidP="006F174A">
          <w:pPr>
            <w:pBdr>
              <w:top w:val="nil"/>
              <w:left w:val="nil"/>
              <w:bottom w:val="nil"/>
              <w:right w:val="nil"/>
              <w:between w:val="nil"/>
            </w:pBdr>
            <w:ind w:left="284"/>
            <w:jc w:val="right"/>
            <w:rPr>
              <w:rFonts w:asciiTheme="minorHAnsi" w:hAnsiTheme="minorHAnsi"/>
              <w:sz w:val="28"/>
              <w:szCs w:val="24"/>
            </w:rPr>
          </w:pPr>
        </w:p>
        <w:p w14:paraId="6CD55888" w14:textId="5B7D78DB" w:rsidR="001B552A" w:rsidRDefault="001B552A" w:rsidP="006F174A">
          <w:pPr>
            <w:pBdr>
              <w:top w:val="nil"/>
              <w:left w:val="nil"/>
              <w:bottom w:val="nil"/>
              <w:right w:val="nil"/>
              <w:between w:val="nil"/>
            </w:pBdr>
            <w:ind w:left="284"/>
            <w:jc w:val="right"/>
            <w:rPr>
              <w:rFonts w:asciiTheme="minorHAnsi" w:hAnsiTheme="minorHAnsi"/>
              <w:sz w:val="28"/>
              <w:szCs w:val="24"/>
            </w:rPr>
          </w:pPr>
        </w:p>
        <w:p w14:paraId="07473175" w14:textId="205F3439" w:rsidR="001B552A" w:rsidRDefault="001B552A" w:rsidP="006F174A">
          <w:pPr>
            <w:pBdr>
              <w:top w:val="nil"/>
              <w:left w:val="nil"/>
              <w:bottom w:val="nil"/>
              <w:right w:val="nil"/>
              <w:between w:val="nil"/>
            </w:pBdr>
            <w:ind w:left="284"/>
            <w:jc w:val="right"/>
            <w:rPr>
              <w:rFonts w:asciiTheme="minorHAnsi" w:hAnsiTheme="minorHAnsi"/>
              <w:sz w:val="28"/>
              <w:szCs w:val="24"/>
            </w:rPr>
          </w:pPr>
        </w:p>
        <w:p w14:paraId="15332447" w14:textId="50B3E6C5" w:rsidR="001B552A" w:rsidRPr="00590564" w:rsidRDefault="00590564" w:rsidP="006F174A">
          <w:pPr>
            <w:pBdr>
              <w:top w:val="nil"/>
              <w:left w:val="nil"/>
              <w:bottom w:val="nil"/>
              <w:right w:val="nil"/>
              <w:between w:val="nil"/>
            </w:pBdr>
            <w:ind w:left="284"/>
            <w:jc w:val="right"/>
            <w:rPr>
              <w:rFonts w:asciiTheme="minorHAnsi" w:hAnsiTheme="minorHAnsi"/>
              <w:b/>
              <w:bCs/>
              <w:sz w:val="18"/>
              <w:szCs w:val="18"/>
            </w:rPr>
          </w:pPr>
          <w:r w:rsidRPr="00590564">
            <w:rPr>
              <w:rFonts w:asciiTheme="minorHAnsi" w:hAnsiTheme="minorHAnsi"/>
              <w:b/>
              <w:bCs/>
              <w:sz w:val="18"/>
              <w:szCs w:val="18"/>
            </w:rPr>
            <w:t>© PNR PC</w:t>
          </w:r>
        </w:p>
        <w:p w14:paraId="2B4E3237" w14:textId="67BFBB96" w:rsidR="001B552A" w:rsidRDefault="00B81194" w:rsidP="006F174A">
          <w:pPr>
            <w:pBdr>
              <w:top w:val="nil"/>
              <w:left w:val="nil"/>
              <w:bottom w:val="nil"/>
              <w:right w:val="nil"/>
              <w:between w:val="nil"/>
            </w:pBdr>
            <w:ind w:left="284"/>
            <w:jc w:val="right"/>
            <w:rPr>
              <w:rFonts w:asciiTheme="minorHAnsi" w:hAnsiTheme="minorHAnsi"/>
              <w:sz w:val="28"/>
              <w:szCs w:val="24"/>
            </w:rPr>
          </w:pPr>
          <w:r>
            <w:rPr>
              <w:rFonts w:asciiTheme="minorHAnsi" w:hAnsiTheme="minorHAnsi"/>
              <w:noProof/>
              <w:color w:val="549E39" w:themeColor="accent1"/>
              <w:sz w:val="32"/>
              <w:szCs w:val="24"/>
            </w:rPr>
            <w:drawing>
              <wp:anchor distT="0" distB="0" distL="114300" distR="114300" simplePos="0" relativeHeight="251665920" behindDoc="1" locked="0" layoutInCell="1" allowOverlap="1" wp14:anchorId="3B049585" wp14:editId="7CF15FE1">
                <wp:simplePos x="0" y="0"/>
                <wp:positionH relativeFrom="column">
                  <wp:posOffset>152400</wp:posOffset>
                </wp:positionH>
                <wp:positionV relativeFrom="paragraph">
                  <wp:posOffset>208915</wp:posOffset>
                </wp:positionV>
                <wp:extent cx="969645" cy="838200"/>
                <wp:effectExtent l="0" t="0" r="1905" b="0"/>
                <wp:wrapTight wrapText="bothSides">
                  <wp:wrapPolygon edited="0">
                    <wp:start x="0" y="0"/>
                    <wp:lineTo x="0" y="21109"/>
                    <wp:lineTo x="21218" y="21109"/>
                    <wp:lineTo x="2121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ura_2000.png"/>
                        <pic:cNvPicPr/>
                      </pic:nvPicPr>
                      <pic:blipFill>
                        <a:blip r:embed="rId18">
                          <a:extLst>
                            <a:ext uri="{28A0092B-C50C-407E-A947-70E740481C1C}">
                              <a14:useLocalDpi xmlns:a14="http://schemas.microsoft.com/office/drawing/2010/main" val="0"/>
                            </a:ext>
                          </a:extLst>
                        </a:blip>
                        <a:stretch>
                          <a:fillRect/>
                        </a:stretch>
                      </pic:blipFill>
                      <pic:spPr>
                        <a:xfrm>
                          <a:off x="0" y="0"/>
                          <a:ext cx="969645" cy="838200"/>
                        </a:xfrm>
                        <a:prstGeom prst="rect">
                          <a:avLst/>
                        </a:prstGeom>
                      </pic:spPr>
                    </pic:pic>
                  </a:graphicData>
                </a:graphic>
              </wp:anchor>
            </w:drawing>
          </w:r>
          <w:r>
            <w:rPr>
              <w:rFonts w:asciiTheme="minorHAnsi" w:hAnsiTheme="minorHAnsi"/>
              <w:noProof/>
              <w:color w:val="549E39" w:themeColor="accent1"/>
              <w:sz w:val="32"/>
              <w:szCs w:val="24"/>
            </w:rPr>
            <w:drawing>
              <wp:anchor distT="0" distB="0" distL="114300" distR="114300" simplePos="0" relativeHeight="251644416" behindDoc="1" locked="0" layoutInCell="1" allowOverlap="1" wp14:anchorId="62FB8EA7" wp14:editId="52F82AD5">
                <wp:simplePos x="0" y="0"/>
                <wp:positionH relativeFrom="column">
                  <wp:posOffset>-575310</wp:posOffset>
                </wp:positionH>
                <wp:positionV relativeFrom="paragraph">
                  <wp:posOffset>-40005</wp:posOffset>
                </wp:positionV>
                <wp:extent cx="815340" cy="1242695"/>
                <wp:effectExtent l="0" t="0" r="3810" b="0"/>
                <wp:wrapTight wrapText="bothSides">
                  <wp:wrapPolygon edited="0">
                    <wp:start x="19178" y="0"/>
                    <wp:lineTo x="4542" y="662"/>
                    <wp:lineTo x="0" y="1656"/>
                    <wp:lineTo x="0" y="20198"/>
                    <wp:lineTo x="19178" y="21192"/>
                    <wp:lineTo x="21196" y="21192"/>
                    <wp:lineTo x="21196" y="0"/>
                    <wp:lineTo x="19178"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transpar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5340" cy="1242695"/>
                        </a:xfrm>
                        <a:prstGeom prst="rect">
                          <a:avLst/>
                        </a:prstGeom>
                      </pic:spPr>
                    </pic:pic>
                  </a:graphicData>
                </a:graphic>
                <wp14:sizeRelH relativeFrom="margin">
                  <wp14:pctWidth>0</wp14:pctWidth>
                </wp14:sizeRelH>
                <wp14:sizeRelV relativeFrom="margin">
                  <wp14:pctHeight>0</wp14:pctHeight>
                </wp14:sizeRelV>
              </wp:anchor>
            </w:drawing>
          </w:r>
        </w:p>
        <w:p w14:paraId="1AC5DB87" w14:textId="6DB14E8F" w:rsidR="001B552A" w:rsidRDefault="00D17D6F" w:rsidP="006F174A">
          <w:pPr>
            <w:pBdr>
              <w:top w:val="nil"/>
              <w:left w:val="nil"/>
              <w:bottom w:val="nil"/>
              <w:right w:val="nil"/>
              <w:between w:val="nil"/>
            </w:pBdr>
            <w:ind w:left="284"/>
            <w:jc w:val="right"/>
            <w:rPr>
              <w:rFonts w:asciiTheme="minorHAnsi" w:hAnsiTheme="minorHAnsi"/>
              <w:sz w:val="28"/>
              <w:szCs w:val="24"/>
            </w:rPr>
          </w:pPr>
          <w:r>
            <w:rPr>
              <w:noProof/>
            </w:rPr>
            <mc:AlternateContent>
              <mc:Choice Requires="wps">
                <w:drawing>
                  <wp:anchor distT="45720" distB="45720" distL="114300" distR="114300" simplePos="0" relativeHeight="251706880" behindDoc="0" locked="0" layoutInCell="1" allowOverlap="1" wp14:anchorId="17FA0043" wp14:editId="158FFD08">
                    <wp:simplePos x="0" y="0"/>
                    <wp:positionH relativeFrom="column">
                      <wp:posOffset>533400</wp:posOffset>
                    </wp:positionH>
                    <wp:positionV relativeFrom="paragraph">
                      <wp:posOffset>80645</wp:posOffset>
                    </wp:positionV>
                    <wp:extent cx="3206750" cy="752475"/>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752475"/>
                            </a:xfrm>
                            <a:prstGeom prst="rect">
                              <a:avLst/>
                            </a:prstGeom>
                            <a:noFill/>
                            <a:ln w="9525">
                              <a:noFill/>
                              <a:miter lim="800000"/>
                              <a:headEnd/>
                              <a:tailEnd/>
                            </a:ln>
                          </wps:spPr>
                          <wps:txbx>
                            <w:txbxContent>
                              <w:p w14:paraId="31A9AB49" w14:textId="63684FBC" w:rsidR="00AE4DF0" w:rsidRPr="00D17D6F" w:rsidRDefault="00AE4DF0" w:rsidP="00D17D6F">
                                <w:pPr>
                                  <w:pBdr>
                                    <w:top w:val="nil"/>
                                    <w:left w:val="nil"/>
                                    <w:bottom w:val="nil"/>
                                    <w:right w:val="nil"/>
                                    <w:between w:val="nil"/>
                                  </w:pBdr>
                                  <w:ind w:left="284"/>
                                  <w:jc w:val="center"/>
                                  <w:rPr>
                                    <w:rFonts w:asciiTheme="minorHAnsi" w:hAnsiTheme="minorHAnsi"/>
                                    <w:sz w:val="28"/>
                                    <w:szCs w:val="24"/>
                                  </w:rPr>
                                </w:pPr>
                                <w:r w:rsidRPr="00D17D6F">
                                  <w:rPr>
                                    <w:rFonts w:asciiTheme="minorHAnsi" w:hAnsiTheme="minorHAnsi"/>
                                    <w:sz w:val="28"/>
                                    <w:szCs w:val="24"/>
                                  </w:rPr>
                                  <w:t>Décembre 2018</w:t>
                                </w:r>
                              </w:p>
                              <w:p w14:paraId="33C7BF0E" w14:textId="74CC72A0" w:rsidR="00AE4DF0" w:rsidRPr="00D17D6F" w:rsidRDefault="00AE4DF0" w:rsidP="00D17D6F">
                                <w:pPr>
                                  <w:pBdr>
                                    <w:top w:val="nil"/>
                                    <w:left w:val="nil"/>
                                    <w:bottom w:val="nil"/>
                                    <w:right w:val="nil"/>
                                    <w:between w:val="nil"/>
                                  </w:pBdr>
                                  <w:ind w:left="284"/>
                                  <w:jc w:val="center"/>
                                  <w:rPr>
                                    <w:rFonts w:asciiTheme="minorHAnsi" w:hAnsiTheme="minorHAnsi"/>
                                    <w:sz w:val="28"/>
                                    <w:szCs w:val="24"/>
                                  </w:rPr>
                                </w:pPr>
                                <w:r w:rsidRPr="00D17D6F">
                                  <w:rPr>
                                    <w:rFonts w:asciiTheme="minorHAnsi" w:hAnsiTheme="minorHAnsi"/>
                                    <w:sz w:val="28"/>
                                    <w:szCs w:val="24"/>
                                  </w:rPr>
                                  <w:t xml:space="preserve">Animateur : G. </w:t>
                                </w:r>
                                <w:proofErr w:type="spellStart"/>
                                <w:r w:rsidRPr="00D17D6F">
                                  <w:rPr>
                                    <w:rFonts w:asciiTheme="minorHAnsi" w:hAnsiTheme="minorHAnsi"/>
                                    <w:sz w:val="28"/>
                                    <w:szCs w:val="24"/>
                                  </w:rPr>
                                  <w:t>Laurents</w:t>
                                </w:r>
                                <w:proofErr w:type="spellEnd"/>
                              </w:p>
                              <w:p w14:paraId="551CE59C" w14:textId="77777777" w:rsidR="00AE4DF0" w:rsidRDefault="00AE4DF0" w:rsidP="00D17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A0043" id="_x0000_s1029" type="#_x0000_t202" style="position:absolute;left:0;text-align:left;margin-left:42pt;margin-top:6.35pt;width:252.5pt;height:59.2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" filled="f" stroked="f">
                    <v:textbox>
                      <w:txbxContent>
                        <w:p w14:paraId="31A9AB49" w14:textId="63684FBC" w:rsidR="00AE4DF0" w:rsidRPr="00D17D6F" w:rsidRDefault="00AE4DF0" w:rsidP="00D17D6F">
                          <w:pPr>
                            <w:pBdr>
                              <w:top w:val="nil"/>
                              <w:left w:val="nil"/>
                              <w:bottom w:val="nil"/>
                              <w:right w:val="nil"/>
                              <w:between w:val="nil"/>
                            </w:pBdr>
                            <w:ind w:left="284"/>
                            <w:jc w:val="center"/>
                            <w:rPr>
                              <w:rFonts w:asciiTheme="minorHAnsi" w:hAnsiTheme="minorHAnsi"/>
                              <w:sz w:val="28"/>
                              <w:szCs w:val="24"/>
                            </w:rPr>
                          </w:pPr>
                          <w:r w:rsidRPr="00D17D6F">
                            <w:rPr>
                              <w:rFonts w:asciiTheme="minorHAnsi" w:hAnsiTheme="minorHAnsi"/>
                              <w:sz w:val="28"/>
                              <w:szCs w:val="24"/>
                            </w:rPr>
                            <w:t>Décembre 2018</w:t>
                          </w:r>
                        </w:p>
                        <w:p w14:paraId="33C7BF0E" w14:textId="74CC72A0" w:rsidR="00AE4DF0" w:rsidRPr="00D17D6F" w:rsidRDefault="00AE4DF0" w:rsidP="00D17D6F">
                          <w:pPr>
                            <w:pBdr>
                              <w:top w:val="nil"/>
                              <w:left w:val="nil"/>
                              <w:bottom w:val="nil"/>
                              <w:right w:val="nil"/>
                              <w:between w:val="nil"/>
                            </w:pBdr>
                            <w:ind w:left="284"/>
                            <w:jc w:val="center"/>
                            <w:rPr>
                              <w:rFonts w:asciiTheme="minorHAnsi" w:hAnsiTheme="minorHAnsi"/>
                              <w:sz w:val="28"/>
                              <w:szCs w:val="24"/>
                            </w:rPr>
                          </w:pPr>
                          <w:r w:rsidRPr="00D17D6F">
                            <w:rPr>
                              <w:rFonts w:asciiTheme="minorHAnsi" w:hAnsiTheme="minorHAnsi"/>
                              <w:sz w:val="28"/>
                              <w:szCs w:val="24"/>
                            </w:rPr>
                            <w:t xml:space="preserve">Animateur : G. </w:t>
                          </w:r>
                          <w:proofErr w:type="spellStart"/>
                          <w:r w:rsidRPr="00D17D6F">
                            <w:rPr>
                              <w:rFonts w:asciiTheme="minorHAnsi" w:hAnsiTheme="minorHAnsi"/>
                              <w:sz w:val="28"/>
                              <w:szCs w:val="24"/>
                            </w:rPr>
                            <w:t>Laurents</w:t>
                          </w:r>
                          <w:proofErr w:type="spellEnd"/>
                        </w:p>
                        <w:p w14:paraId="551CE59C" w14:textId="77777777" w:rsidR="00AE4DF0" w:rsidRDefault="00AE4DF0" w:rsidP="00D17D6F"/>
                      </w:txbxContent>
                    </v:textbox>
                    <w10:wrap type="square"/>
                  </v:shape>
                </w:pict>
              </mc:Fallback>
            </mc:AlternateContent>
          </w:r>
        </w:p>
        <w:p w14:paraId="4E1E8C14" w14:textId="77837823" w:rsidR="00FE7AB9" w:rsidRDefault="00FE7AB9">
          <w:pPr>
            <w:jc w:val="left"/>
            <w:rPr>
              <w:rFonts w:asciiTheme="minorHAnsi" w:hAnsiTheme="minorHAnsi"/>
              <w:sz w:val="28"/>
              <w:szCs w:val="24"/>
            </w:rPr>
          </w:pPr>
          <w:r>
            <w:rPr>
              <w:rFonts w:asciiTheme="minorHAnsi" w:hAnsiTheme="minorHAnsi"/>
              <w:sz w:val="28"/>
              <w:szCs w:val="24"/>
            </w:rPr>
            <w:br w:type="page"/>
          </w:r>
        </w:p>
        <w:p w14:paraId="0C44C872" w14:textId="77777777" w:rsidR="00C70ABF" w:rsidRDefault="00C70ABF">
          <w:pPr>
            <w:pStyle w:val="TM1"/>
            <w:tabs>
              <w:tab w:val="right" w:leader="dot" w:pos="9019"/>
            </w:tabs>
            <w:rPr>
              <w:sz w:val="28"/>
              <w:szCs w:val="24"/>
            </w:rPr>
          </w:pPr>
        </w:p>
        <w:p w14:paraId="45CA7AC8" w14:textId="6775418B" w:rsidR="00C70ABF" w:rsidRDefault="00C70ABF" w:rsidP="00C70ABF">
          <w:pPr>
            <w:pStyle w:val="Titre1"/>
            <w:numPr>
              <w:ilvl w:val="0"/>
              <w:numId w:val="0"/>
            </w:numPr>
            <w:ind w:left="360" w:hanging="360"/>
          </w:pPr>
          <w:bookmarkStart w:id="0" w:name="_Toc17200871"/>
          <w:r>
            <w:t>Table des matières</w:t>
          </w:r>
          <w:bookmarkEnd w:id="0"/>
        </w:p>
        <w:p w14:paraId="03D51B6F" w14:textId="77777777" w:rsidR="00C70ABF" w:rsidRPr="00691850" w:rsidRDefault="00C70ABF">
          <w:pPr>
            <w:pStyle w:val="TM1"/>
            <w:tabs>
              <w:tab w:val="right" w:leader="dot" w:pos="9019"/>
            </w:tabs>
            <w:rPr>
              <w:sz w:val="24"/>
              <w:szCs w:val="24"/>
            </w:rPr>
          </w:pPr>
        </w:p>
        <w:p w14:paraId="6BA1B4C5" w14:textId="5AB48300" w:rsidR="00691850" w:rsidRPr="00691850" w:rsidRDefault="00C70ABF">
          <w:pPr>
            <w:pStyle w:val="TM1"/>
            <w:tabs>
              <w:tab w:val="right" w:leader="dot" w:pos="9019"/>
            </w:tabs>
            <w:rPr>
              <w:b w:val="0"/>
              <w:bCs w:val="0"/>
              <w:caps w:val="0"/>
              <w:noProof/>
              <w:sz w:val="24"/>
              <w:szCs w:val="24"/>
            </w:rPr>
          </w:pPr>
          <w:r w:rsidRPr="00691850">
            <w:rPr>
              <w:sz w:val="24"/>
              <w:szCs w:val="24"/>
            </w:rPr>
            <w:fldChar w:fldCharType="begin"/>
          </w:r>
          <w:r w:rsidRPr="00691850">
            <w:rPr>
              <w:sz w:val="24"/>
              <w:szCs w:val="24"/>
            </w:rPr>
            <w:instrText xml:space="preserve"> TOC \o "1-2" \u </w:instrText>
          </w:r>
          <w:r w:rsidRPr="00691850">
            <w:rPr>
              <w:sz w:val="24"/>
              <w:szCs w:val="24"/>
            </w:rPr>
            <w:fldChar w:fldCharType="separate"/>
          </w:r>
          <w:r w:rsidR="00691850" w:rsidRPr="00691850">
            <w:rPr>
              <w:noProof/>
              <w:sz w:val="24"/>
              <w:szCs w:val="24"/>
            </w:rPr>
            <w:t>Table des matières</w:t>
          </w:r>
          <w:r w:rsidR="00691850" w:rsidRPr="00691850">
            <w:rPr>
              <w:noProof/>
              <w:sz w:val="24"/>
              <w:szCs w:val="24"/>
            </w:rPr>
            <w:tab/>
          </w:r>
          <w:r w:rsidR="00691850" w:rsidRPr="00691850">
            <w:rPr>
              <w:noProof/>
              <w:sz w:val="24"/>
              <w:szCs w:val="24"/>
            </w:rPr>
            <w:fldChar w:fldCharType="begin"/>
          </w:r>
          <w:r w:rsidR="00691850" w:rsidRPr="00691850">
            <w:rPr>
              <w:noProof/>
              <w:sz w:val="24"/>
              <w:szCs w:val="24"/>
            </w:rPr>
            <w:instrText xml:space="preserve"> PAGEREF _Toc17200871 \h </w:instrText>
          </w:r>
          <w:r w:rsidR="00691850" w:rsidRPr="00691850">
            <w:rPr>
              <w:noProof/>
              <w:sz w:val="24"/>
              <w:szCs w:val="24"/>
            </w:rPr>
          </w:r>
          <w:r w:rsidR="00691850" w:rsidRPr="00691850">
            <w:rPr>
              <w:noProof/>
              <w:sz w:val="24"/>
              <w:szCs w:val="24"/>
            </w:rPr>
            <w:fldChar w:fldCharType="separate"/>
          </w:r>
          <w:r w:rsidR="00F771D4">
            <w:rPr>
              <w:noProof/>
              <w:sz w:val="24"/>
              <w:szCs w:val="24"/>
            </w:rPr>
            <w:t>1</w:t>
          </w:r>
          <w:r w:rsidR="00691850" w:rsidRPr="00691850">
            <w:rPr>
              <w:noProof/>
              <w:sz w:val="24"/>
              <w:szCs w:val="24"/>
            </w:rPr>
            <w:fldChar w:fldCharType="end"/>
          </w:r>
        </w:p>
        <w:p w14:paraId="35A0D923" w14:textId="13683849" w:rsidR="00691850" w:rsidRPr="00691850" w:rsidRDefault="00691850">
          <w:pPr>
            <w:pStyle w:val="TM1"/>
            <w:tabs>
              <w:tab w:val="right" w:leader="dot" w:pos="9019"/>
            </w:tabs>
            <w:rPr>
              <w:b w:val="0"/>
              <w:bCs w:val="0"/>
              <w:caps w:val="0"/>
              <w:noProof/>
              <w:sz w:val="24"/>
              <w:szCs w:val="24"/>
            </w:rPr>
          </w:pPr>
          <w:r w:rsidRPr="00691850">
            <w:rPr>
              <w:noProof/>
              <w:sz w:val="24"/>
              <w:szCs w:val="24"/>
            </w:rPr>
            <w:t>Liste des tableaux</w:t>
          </w:r>
          <w:r w:rsidRPr="00691850">
            <w:rPr>
              <w:noProof/>
              <w:sz w:val="24"/>
              <w:szCs w:val="24"/>
            </w:rPr>
            <w:tab/>
          </w:r>
          <w:r w:rsidRPr="00691850">
            <w:rPr>
              <w:noProof/>
              <w:sz w:val="24"/>
              <w:szCs w:val="24"/>
            </w:rPr>
            <w:fldChar w:fldCharType="begin"/>
          </w:r>
          <w:r w:rsidRPr="00691850">
            <w:rPr>
              <w:noProof/>
              <w:sz w:val="24"/>
              <w:szCs w:val="24"/>
            </w:rPr>
            <w:instrText xml:space="preserve"> PAGEREF _Toc17200872 \h </w:instrText>
          </w:r>
          <w:r w:rsidRPr="00691850">
            <w:rPr>
              <w:noProof/>
              <w:sz w:val="24"/>
              <w:szCs w:val="24"/>
            </w:rPr>
          </w:r>
          <w:r w:rsidRPr="00691850">
            <w:rPr>
              <w:noProof/>
              <w:sz w:val="24"/>
              <w:szCs w:val="24"/>
            </w:rPr>
            <w:fldChar w:fldCharType="separate"/>
          </w:r>
          <w:r w:rsidR="00F771D4">
            <w:rPr>
              <w:noProof/>
              <w:sz w:val="24"/>
              <w:szCs w:val="24"/>
            </w:rPr>
            <w:t>2</w:t>
          </w:r>
          <w:r w:rsidRPr="00691850">
            <w:rPr>
              <w:noProof/>
              <w:sz w:val="24"/>
              <w:szCs w:val="24"/>
            </w:rPr>
            <w:fldChar w:fldCharType="end"/>
          </w:r>
        </w:p>
        <w:p w14:paraId="76B6EFF3" w14:textId="6C1B8C50" w:rsidR="00691850" w:rsidRPr="00691850" w:rsidRDefault="00691850">
          <w:pPr>
            <w:pStyle w:val="TM1"/>
            <w:tabs>
              <w:tab w:val="right" w:leader="dot" w:pos="9019"/>
            </w:tabs>
            <w:rPr>
              <w:b w:val="0"/>
              <w:bCs w:val="0"/>
              <w:caps w:val="0"/>
              <w:noProof/>
              <w:sz w:val="24"/>
              <w:szCs w:val="24"/>
            </w:rPr>
          </w:pPr>
          <w:r w:rsidRPr="00691850">
            <w:rPr>
              <w:noProof/>
              <w:sz w:val="24"/>
              <w:szCs w:val="24"/>
            </w:rPr>
            <w:t>Liste des figures</w:t>
          </w:r>
          <w:r w:rsidRPr="00691850">
            <w:rPr>
              <w:noProof/>
              <w:sz w:val="24"/>
              <w:szCs w:val="24"/>
            </w:rPr>
            <w:tab/>
          </w:r>
          <w:r w:rsidRPr="00691850">
            <w:rPr>
              <w:noProof/>
              <w:sz w:val="24"/>
              <w:szCs w:val="24"/>
            </w:rPr>
            <w:fldChar w:fldCharType="begin"/>
          </w:r>
          <w:r w:rsidRPr="00691850">
            <w:rPr>
              <w:noProof/>
              <w:sz w:val="24"/>
              <w:szCs w:val="24"/>
            </w:rPr>
            <w:instrText xml:space="preserve"> PAGEREF _Toc17200873 \h </w:instrText>
          </w:r>
          <w:r w:rsidRPr="00691850">
            <w:rPr>
              <w:noProof/>
              <w:sz w:val="24"/>
              <w:szCs w:val="24"/>
            </w:rPr>
          </w:r>
          <w:r w:rsidRPr="00691850">
            <w:rPr>
              <w:noProof/>
              <w:sz w:val="24"/>
              <w:szCs w:val="24"/>
            </w:rPr>
            <w:fldChar w:fldCharType="separate"/>
          </w:r>
          <w:r w:rsidR="00F771D4">
            <w:rPr>
              <w:noProof/>
              <w:sz w:val="24"/>
              <w:szCs w:val="24"/>
            </w:rPr>
            <w:t>2</w:t>
          </w:r>
          <w:r w:rsidRPr="00691850">
            <w:rPr>
              <w:noProof/>
              <w:sz w:val="24"/>
              <w:szCs w:val="24"/>
            </w:rPr>
            <w:fldChar w:fldCharType="end"/>
          </w:r>
        </w:p>
        <w:p w14:paraId="63202E1E" w14:textId="53E400F7" w:rsidR="00691850" w:rsidRPr="00691850" w:rsidRDefault="00691850">
          <w:pPr>
            <w:pStyle w:val="TM1"/>
            <w:tabs>
              <w:tab w:val="left" w:pos="440"/>
              <w:tab w:val="right" w:leader="dot" w:pos="9019"/>
            </w:tabs>
            <w:rPr>
              <w:b w:val="0"/>
              <w:bCs w:val="0"/>
              <w:caps w:val="0"/>
              <w:noProof/>
              <w:sz w:val="24"/>
              <w:szCs w:val="24"/>
            </w:rPr>
          </w:pPr>
          <w:r w:rsidRPr="00691850">
            <w:rPr>
              <w:noProof/>
              <w:sz w:val="24"/>
              <w:szCs w:val="24"/>
            </w:rPr>
            <w:t>I)</w:t>
          </w:r>
          <w:r w:rsidRPr="00691850">
            <w:rPr>
              <w:b w:val="0"/>
              <w:bCs w:val="0"/>
              <w:caps w:val="0"/>
              <w:noProof/>
              <w:sz w:val="24"/>
              <w:szCs w:val="24"/>
            </w:rPr>
            <w:tab/>
          </w:r>
          <w:r w:rsidRPr="00691850">
            <w:rPr>
              <w:noProof/>
              <w:sz w:val="24"/>
              <w:szCs w:val="24"/>
            </w:rPr>
            <w:t>Préambule</w:t>
          </w:r>
          <w:r w:rsidRPr="00691850">
            <w:rPr>
              <w:noProof/>
              <w:sz w:val="24"/>
              <w:szCs w:val="24"/>
            </w:rPr>
            <w:tab/>
          </w:r>
          <w:r w:rsidRPr="00691850">
            <w:rPr>
              <w:noProof/>
              <w:sz w:val="24"/>
              <w:szCs w:val="24"/>
            </w:rPr>
            <w:fldChar w:fldCharType="begin"/>
          </w:r>
          <w:r w:rsidRPr="00691850">
            <w:rPr>
              <w:noProof/>
              <w:sz w:val="24"/>
              <w:szCs w:val="24"/>
            </w:rPr>
            <w:instrText xml:space="preserve"> PAGEREF _Toc17200874 \h </w:instrText>
          </w:r>
          <w:r w:rsidRPr="00691850">
            <w:rPr>
              <w:noProof/>
              <w:sz w:val="24"/>
              <w:szCs w:val="24"/>
            </w:rPr>
          </w:r>
          <w:r w:rsidRPr="00691850">
            <w:rPr>
              <w:noProof/>
              <w:sz w:val="24"/>
              <w:szCs w:val="24"/>
            </w:rPr>
            <w:fldChar w:fldCharType="separate"/>
          </w:r>
          <w:r w:rsidR="00F771D4">
            <w:rPr>
              <w:noProof/>
              <w:sz w:val="24"/>
              <w:szCs w:val="24"/>
            </w:rPr>
            <w:t>1</w:t>
          </w:r>
          <w:r w:rsidRPr="00691850">
            <w:rPr>
              <w:noProof/>
              <w:sz w:val="24"/>
              <w:szCs w:val="24"/>
            </w:rPr>
            <w:fldChar w:fldCharType="end"/>
          </w:r>
        </w:p>
        <w:p w14:paraId="64962404" w14:textId="16316EC8" w:rsidR="00691850" w:rsidRPr="00691850" w:rsidRDefault="00691850">
          <w:pPr>
            <w:pStyle w:val="TM2"/>
            <w:tabs>
              <w:tab w:val="left" w:pos="660"/>
              <w:tab w:val="right" w:leader="dot" w:pos="9019"/>
            </w:tabs>
            <w:rPr>
              <w:smallCaps w:val="0"/>
              <w:noProof/>
              <w:sz w:val="24"/>
              <w:szCs w:val="24"/>
            </w:rPr>
          </w:pPr>
          <w:r w:rsidRPr="00691850">
            <w:rPr>
              <w:noProof/>
              <w:sz w:val="24"/>
              <w:szCs w:val="24"/>
              <w14:scene3d>
                <w14:camera w14:prst="orthographicFront"/>
                <w14:lightRig w14:rig="threePt" w14:dir="t">
                  <w14:rot w14:lat="0" w14:lon="0" w14:rev="0"/>
                </w14:lightRig>
              </w14:scene3d>
            </w:rPr>
            <w:t>1)</w:t>
          </w:r>
          <w:r w:rsidRPr="00691850">
            <w:rPr>
              <w:smallCaps w:val="0"/>
              <w:noProof/>
              <w:sz w:val="24"/>
              <w:szCs w:val="24"/>
            </w:rPr>
            <w:tab/>
          </w:r>
          <w:r w:rsidRPr="00691850">
            <w:rPr>
              <w:noProof/>
              <w:sz w:val="24"/>
              <w:szCs w:val="24"/>
            </w:rPr>
            <w:t>La démarche d’évaluation du DOCOB</w:t>
          </w:r>
          <w:r w:rsidRPr="00691850">
            <w:rPr>
              <w:noProof/>
              <w:sz w:val="24"/>
              <w:szCs w:val="24"/>
            </w:rPr>
            <w:tab/>
          </w:r>
          <w:r w:rsidRPr="00691850">
            <w:rPr>
              <w:noProof/>
              <w:sz w:val="24"/>
              <w:szCs w:val="24"/>
            </w:rPr>
            <w:fldChar w:fldCharType="begin"/>
          </w:r>
          <w:r w:rsidRPr="00691850">
            <w:rPr>
              <w:noProof/>
              <w:sz w:val="24"/>
              <w:szCs w:val="24"/>
            </w:rPr>
            <w:instrText xml:space="preserve"> PAGEREF _Toc17200875 \h </w:instrText>
          </w:r>
          <w:r w:rsidRPr="00691850">
            <w:rPr>
              <w:noProof/>
              <w:sz w:val="24"/>
              <w:szCs w:val="24"/>
            </w:rPr>
          </w:r>
          <w:r w:rsidRPr="00691850">
            <w:rPr>
              <w:noProof/>
              <w:sz w:val="24"/>
              <w:szCs w:val="24"/>
            </w:rPr>
            <w:fldChar w:fldCharType="separate"/>
          </w:r>
          <w:r w:rsidR="00F771D4">
            <w:rPr>
              <w:noProof/>
              <w:sz w:val="24"/>
              <w:szCs w:val="24"/>
            </w:rPr>
            <w:t>1</w:t>
          </w:r>
          <w:r w:rsidRPr="00691850">
            <w:rPr>
              <w:noProof/>
              <w:sz w:val="24"/>
              <w:szCs w:val="24"/>
            </w:rPr>
            <w:fldChar w:fldCharType="end"/>
          </w:r>
        </w:p>
        <w:p w14:paraId="6EF0959A" w14:textId="4D8FB378" w:rsidR="00691850" w:rsidRPr="00691850" w:rsidRDefault="00691850">
          <w:pPr>
            <w:pStyle w:val="TM2"/>
            <w:tabs>
              <w:tab w:val="left" w:pos="660"/>
              <w:tab w:val="right" w:leader="dot" w:pos="9019"/>
            </w:tabs>
            <w:rPr>
              <w:smallCaps w:val="0"/>
              <w:noProof/>
              <w:sz w:val="24"/>
              <w:szCs w:val="24"/>
            </w:rPr>
          </w:pPr>
          <w:r w:rsidRPr="00691850">
            <w:rPr>
              <w:noProof/>
              <w:sz w:val="24"/>
              <w:szCs w:val="24"/>
              <w14:scene3d>
                <w14:camera w14:prst="orthographicFront"/>
                <w14:lightRig w14:rig="threePt" w14:dir="t">
                  <w14:rot w14:lat="0" w14:lon="0" w14:rev="0"/>
                </w14:lightRig>
              </w14:scene3d>
            </w:rPr>
            <w:t>2)</w:t>
          </w:r>
          <w:r w:rsidRPr="00691850">
            <w:rPr>
              <w:smallCaps w:val="0"/>
              <w:noProof/>
              <w:sz w:val="24"/>
              <w:szCs w:val="24"/>
            </w:rPr>
            <w:tab/>
          </w:r>
          <w:r w:rsidRPr="00691850">
            <w:rPr>
              <w:noProof/>
              <w:sz w:val="24"/>
              <w:szCs w:val="24"/>
            </w:rPr>
            <w:t>Contexte d’animation</w:t>
          </w:r>
          <w:r w:rsidRPr="00691850">
            <w:rPr>
              <w:noProof/>
              <w:sz w:val="24"/>
              <w:szCs w:val="24"/>
            </w:rPr>
            <w:tab/>
          </w:r>
          <w:r w:rsidRPr="00691850">
            <w:rPr>
              <w:noProof/>
              <w:sz w:val="24"/>
              <w:szCs w:val="24"/>
            </w:rPr>
            <w:fldChar w:fldCharType="begin"/>
          </w:r>
          <w:r w:rsidRPr="00691850">
            <w:rPr>
              <w:noProof/>
              <w:sz w:val="24"/>
              <w:szCs w:val="24"/>
            </w:rPr>
            <w:instrText xml:space="preserve"> PAGEREF _Toc17200876 \h </w:instrText>
          </w:r>
          <w:r w:rsidRPr="00691850">
            <w:rPr>
              <w:noProof/>
              <w:sz w:val="24"/>
              <w:szCs w:val="24"/>
            </w:rPr>
          </w:r>
          <w:r w:rsidRPr="00691850">
            <w:rPr>
              <w:noProof/>
              <w:sz w:val="24"/>
              <w:szCs w:val="24"/>
            </w:rPr>
            <w:fldChar w:fldCharType="separate"/>
          </w:r>
          <w:r w:rsidR="00F771D4">
            <w:rPr>
              <w:noProof/>
              <w:sz w:val="24"/>
              <w:szCs w:val="24"/>
            </w:rPr>
            <w:t>3</w:t>
          </w:r>
          <w:r w:rsidRPr="00691850">
            <w:rPr>
              <w:noProof/>
              <w:sz w:val="24"/>
              <w:szCs w:val="24"/>
            </w:rPr>
            <w:fldChar w:fldCharType="end"/>
          </w:r>
        </w:p>
        <w:p w14:paraId="1EA82138" w14:textId="14481BAF" w:rsidR="00691850" w:rsidRPr="00691850" w:rsidRDefault="00691850">
          <w:pPr>
            <w:pStyle w:val="TM2"/>
            <w:tabs>
              <w:tab w:val="left" w:pos="660"/>
              <w:tab w:val="right" w:leader="dot" w:pos="9019"/>
            </w:tabs>
            <w:rPr>
              <w:smallCaps w:val="0"/>
              <w:noProof/>
              <w:sz w:val="24"/>
              <w:szCs w:val="24"/>
            </w:rPr>
          </w:pPr>
          <w:r w:rsidRPr="00691850">
            <w:rPr>
              <w:noProof/>
              <w:sz w:val="24"/>
              <w:szCs w:val="24"/>
              <w14:scene3d>
                <w14:camera w14:prst="orthographicFront"/>
                <w14:lightRig w14:rig="threePt" w14:dir="t">
                  <w14:rot w14:lat="0" w14:lon="0" w14:rev="0"/>
                </w14:lightRig>
              </w14:scene3d>
            </w:rPr>
            <w:t>3)</w:t>
          </w:r>
          <w:r w:rsidRPr="00691850">
            <w:rPr>
              <w:smallCaps w:val="0"/>
              <w:noProof/>
              <w:sz w:val="24"/>
              <w:szCs w:val="24"/>
            </w:rPr>
            <w:tab/>
          </w:r>
          <w:r w:rsidRPr="00691850">
            <w:rPr>
              <w:noProof/>
              <w:sz w:val="24"/>
              <w:szCs w:val="24"/>
            </w:rPr>
            <w:t>Présentation du site “Madres-Coronat”</w:t>
          </w:r>
          <w:r w:rsidRPr="00691850">
            <w:rPr>
              <w:noProof/>
              <w:sz w:val="24"/>
              <w:szCs w:val="24"/>
            </w:rPr>
            <w:tab/>
          </w:r>
          <w:r w:rsidRPr="00691850">
            <w:rPr>
              <w:noProof/>
              <w:sz w:val="24"/>
              <w:szCs w:val="24"/>
            </w:rPr>
            <w:fldChar w:fldCharType="begin"/>
          </w:r>
          <w:r w:rsidRPr="00691850">
            <w:rPr>
              <w:noProof/>
              <w:sz w:val="24"/>
              <w:szCs w:val="24"/>
            </w:rPr>
            <w:instrText xml:space="preserve"> PAGEREF _Toc17200877 \h </w:instrText>
          </w:r>
          <w:r w:rsidRPr="00691850">
            <w:rPr>
              <w:noProof/>
              <w:sz w:val="24"/>
              <w:szCs w:val="24"/>
            </w:rPr>
          </w:r>
          <w:r w:rsidRPr="00691850">
            <w:rPr>
              <w:noProof/>
              <w:sz w:val="24"/>
              <w:szCs w:val="24"/>
            </w:rPr>
            <w:fldChar w:fldCharType="separate"/>
          </w:r>
          <w:r w:rsidR="00F771D4">
            <w:rPr>
              <w:noProof/>
              <w:sz w:val="24"/>
              <w:szCs w:val="24"/>
            </w:rPr>
            <w:t>4</w:t>
          </w:r>
          <w:r w:rsidRPr="00691850">
            <w:rPr>
              <w:noProof/>
              <w:sz w:val="24"/>
              <w:szCs w:val="24"/>
            </w:rPr>
            <w:fldChar w:fldCharType="end"/>
          </w:r>
        </w:p>
        <w:p w14:paraId="330F26F4" w14:textId="10CCC3C8" w:rsidR="00691850" w:rsidRPr="00691850" w:rsidRDefault="00691850">
          <w:pPr>
            <w:pStyle w:val="TM1"/>
            <w:tabs>
              <w:tab w:val="left" w:pos="440"/>
              <w:tab w:val="right" w:leader="dot" w:pos="9019"/>
            </w:tabs>
            <w:rPr>
              <w:b w:val="0"/>
              <w:bCs w:val="0"/>
              <w:caps w:val="0"/>
              <w:noProof/>
              <w:sz w:val="24"/>
              <w:szCs w:val="24"/>
            </w:rPr>
          </w:pPr>
          <w:r w:rsidRPr="00691850">
            <w:rPr>
              <w:noProof/>
              <w:sz w:val="24"/>
              <w:szCs w:val="24"/>
            </w:rPr>
            <w:t>II)</w:t>
          </w:r>
          <w:r w:rsidRPr="00691850">
            <w:rPr>
              <w:b w:val="0"/>
              <w:bCs w:val="0"/>
              <w:caps w:val="0"/>
              <w:noProof/>
              <w:sz w:val="24"/>
              <w:szCs w:val="24"/>
            </w:rPr>
            <w:tab/>
          </w:r>
          <w:r w:rsidRPr="00691850">
            <w:rPr>
              <w:noProof/>
              <w:sz w:val="24"/>
              <w:szCs w:val="24"/>
            </w:rPr>
            <w:t>Analyse du contenu du DOCOB</w:t>
          </w:r>
          <w:r w:rsidRPr="00691850">
            <w:rPr>
              <w:noProof/>
              <w:sz w:val="24"/>
              <w:szCs w:val="24"/>
            </w:rPr>
            <w:tab/>
          </w:r>
          <w:r w:rsidRPr="00691850">
            <w:rPr>
              <w:noProof/>
              <w:sz w:val="24"/>
              <w:szCs w:val="24"/>
            </w:rPr>
            <w:fldChar w:fldCharType="begin"/>
          </w:r>
          <w:r w:rsidRPr="00691850">
            <w:rPr>
              <w:noProof/>
              <w:sz w:val="24"/>
              <w:szCs w:val="24"/>
            </w:rPr>
            <w:instrText xml:space="preserve"> PAGEREF _Toc17200878 \h </w:instrText>
          </w:r>
          <w:r w:rsidRPr="00691850">
            <w:rPr>
              <w:noProof/>
              <w:sz w:val="24"/>
              <w:szCs w:val="24"/>
            </w:rPr>
          </w:r>
          <w:r w:rsidRPr="00691850">
            <w:rPr>
              <w:noProof/>
              <w:sz w:val="24"/>
              <w:szCs w:val="24"/>
            </w:rPr>
            <w:fldChar w:fldCharType="separate"/>
          </w:r>
          <w:r w:rsidR="00F771D4">
            <w:rPr>
              <w:noProof/>
              <w:sz w:val="24"/>
              <w:szCs w:val="24"/>
            </w:rPr>
            <w:t>10</w:t>
          </w:r>
          <w:r w:rsidRPr="00691850">
            <w:rPr>
              <w:noProof/>
              <w:sz w:val="24"/>
              <w:szCs w:val="24"/>
            </w:rPr>
            <w:fldChar w:fldCharType="end"/>
          </w:r>
        </w:p>
        <w:p w14:paraId="67562EA9" w14:textId="286C25CF" w:rsidR="00691850" w:rsidRPr="00691850" w:rsidRDefault="00691850">
          <w:pPr>
            <w:pStyle w:val="TM2"/>
            <w:tabs>
              <w:tab w:val="left" w:pos="660"/>
              <w:tab w:val="right" w:leader="dot" w:pos="9019"/>
            </w:tabs>
            <w:rPr>
              <w:smallCaps w:val="0"/>
              <w:noProof/>
              <w:sz w:val="24"/>
              <w:szCs w:val="24"/>
            </w:rPr>
          </w:pPr>
          <w:r w:rsidRPr="00691850">
            <w:rPr>
              <w:noProof/>
              <w:sz w:val="24"/>
              <w:szCs w:val="24"/>
              <w14:scene3d>
                <w14:camera w14:prst="orthographicFront"/>
                <w14:lightRig w14:rig="threePt" w14:dir="t">
                  <w14:rot w14:lat="0" w14:lon="0" w14:rev="0"/>
                </w14:lightRig>
              </w14:scene3d>
            </w:rPr>
            <w:t>1)</w:t>
          </w:r>
          <w:r w:rsidRPr="00691850">
            <w:rPr>
              <w:smallCaps w:val="0"/>
              <w:noProof/>
              <w:sz w:val="24"/>
              <w:szCs w:val="24"/>
            </w:rPr>
            <w:tab/>
          </w:r>
          <w:r w:rsidRPr="00691850">
            <w:rPr>
              <w:noProof/>
              <w:sz w:val="24"/>
              <w:szCs w:val="24"/>
            </w:rPr>
            <w:t>Conformité du DOCOB au regard du cahier des charges régional</w:t>
          </w:r>
          <w:r w:rsidRPr="00691850">
            <w:rPr>
              <w:noProof/>
              <w:sz w:val="24"/>
              <w:szCs w:val="24"/>
            </w:rPr>
            <w:tab/>
          </w:r>
          <w:r w:rsidRPr="00691850">
            <w:rPr>
              <w:noProof/>
              <w:sz w:val="24"/>
              <w:szCs w:val="24"/>
            </w:rPr>
            <w:fldChar w:fldCharType="begin"/>
          </w:r>
          <w:r w:rsidRPr="00691850">
            <w:rPr>
              <w:noProof/>
              <w:sz w:val="24"/>
              <w:szCs w:val="24"/>
            </w:rPr>
            <w:instrText xml:space="preserve"> PAGEREF _Toc17200879 \h </w:instrText>
          </w:r>
          <w:r w:rsidRPr="00691850">
            <w:rPr>
              <w:noProof/>
              <w:sz w:val="24"/>
              <w:szCs w:val="24"/>
            </w:rPr>
          </w:r>
          <w:r w:rsidRPr="00691850">
            <w:rPr>
              <w:noProof/>
              <w:sz w:val="24"/>
              <w:szCs w:val="24"/>
            </w:rPr>
            <w:fldChar w:fldCharType="separate"/>
          </w:r>
          <w:r w:rsidR="00F771D4">
            <w:rPr>
              <w:noProof/>
              <w:sz w:val="24"/>
              <w:szCs w:val="24"/>
            </w:rPr>
            <w:t>10</w:t>
          </w:r>
          <w:r w:rsidRPr="00691850">
            <w:rPr>
              <w:noProof/>
              <w:sz w:val="24"/>
              <w:szCs w:val="24"/>
            </w:rPr>
            <w:fldChar w:fldCharType="end"/>
          </w:r>
        </w:p>
        <w:p w14:paraId="7049094B" w14:textId="2C1BC3C3" w:rsidR="00691850" w:rsidRPr="00691850" w:rsidRDefault="00691850">
          <w:pPr>
            <w:pStyle w:val="TM2"/>
            <w:tabs>
              <w:tab w:val="left" w:pos="660"/>
              <w:tab w:val="right" w:leader="dot" w:pos="9019"/>
            </w:tabs>
            <w:rPr>
              <w:smallCaps w:val="0"/>
              <w:noProof/>
              <w:sz w:val="24"/>
              <w:szCs w:val="24"/>
            </w:rPr>
          </w:pPr>
          <w:r w:rsidRPr="00691850">
            <w:rPr>
              <w:noProof/>
              <w:sz w:val="24"/>
              <w:szCs w:val="24"/>
              <w14:scene3d>
                <w14:camera w14:prst="orthographicFront"/>
                <w14:lightRig w14:rig="threePt" w14:dir="t">
                  <w14:rot w14:lat="0" w14:lon="0" w14:rev="0"/>
                </w14:lightRig>
              </w14:scene3d>
            </w:rPr>
            <w:t>2)</w:t>
          </w:r>
          <w:r w:rsidRPr="00691850">
            <w:rPr>
              <w:smallCaps w:val="0"/>
              <w:noProof/>
              <w:sz w:val="24"/>
              <w:szCs w:val="24"/>
            </w:rPr>
            <w:tab/>
          </w:r>
          <w:r w:rsidRPr="00691850">
            <w:rPr>
              <w:noProof/>
              <w:sz w:val="24"/>
              <w:szCs w:val="24"/>
            </w:rPr>
            <w:t>Pertinence de la composition du Comité de Pilotage</w:t>
          </w:r>
          <w:r w:rsidRPr="00691850">
            <w:rPr>
              <w:noProof/>
              <w:sz w:val="24"/>
              <w:szCs w:val="24"/>
            </w:rPr>
            <w:tab/>
          </w:r>
          <w:r w:rsidRPr="00691850">
            <w:rPr>
              <w:noProof/>
              <w:sz w:val="24"/>
              <w:szCs w:val="24"/>
            </w:rPr>
            <w:fldChar w:fldCharType="begin"/>
          </w:r>
          <w:r w:rsidRPr="00691850">
            <w:rPr>
              <w:noProof/>
              <w:sz w:val="24"/>
              <w:szCs w:val="24"/>
            </w:rPr>
            <w:instrText xml:space="preserve"> PAGEREF _Toc17200880 \h </w:instrText>
          </w:r>
          <w:r w:rsidRPr="00691850">
            <w:rPr>
              <w:noProof/>
              <w:sz w:val="24"/>
              <w:szCs w:val="24"/>
            </w:rPr>
          </w:r>
          <w:r w:rsidRPr="00691850">
            <w:rPr>
              <w:noProof/>
              <w:sz w:val="24"/>
              <w:szCs w:val="24"/>
            </w:rPr>
            <w:fldChar w:fldCharType="separate"/>
          </w:r>
          <w:r w:rsidR="00F771D4">
            <w:rPr>
              <w:noProof/>
              <w:sz w:val="24"/>
              <w:szCs w:val="24"/>
            </w:rPr>
            <w:t>17</w:t>
          </w:r>
          <w:r w:rsidRPr="00691850">
            <w:rPr>
              <w:noProof/>
              <w:sz w:val="24"/>
              <w:szCs w:val="24"/>
            </w:rPr>
            <w:fldChar w:fldCharType="end"/>
          </w:r>
        </w:p>
        <w:p w14:paraId="3CF684C6" w14:textId="5609A7F1" w:rsidR="00691850" w:rsidRPr="00691850" w:rsidRDefault="00691850">
          <w:pPr>
            <w:pStyle w:val="TM2"/>
            <w:tabs>
              <w:tab w:val="left" w:pos="660"/>
              <w:tab w:val="right" w:leader="dot" w:pos="9019"/>
            </w:tabs>
            <w:rPr>
              <w:smallCaps w:val="0"/>
              <w:noProof/>
              <w:sz w:val="24"/>
              <w:szCs w:val="24"/>
            </w:rPr>
          </w:pPr>
          <w:r w:rsidRPr="00691850">
            <w:rPr>
              <w:noProof/>
              <w:sz w:val="24"/>
              <w:szCs w:val="24"/>
              <w14:scene3d>
                <w14:camera w14:prst="orthographicFront"/>
                <w14:lightRig w14:rig="threePt" w14:dir="t">
                  <w14:rot w14:lat="0" w14:lon="0" w14:rev="0"/>
                </w14:lightRig>
              </w14:scene3d>
            </w:rPr>
            <w:t>3)</w:t>
          </w:r>
          <w:r w:rsidRPr="00691850">
            <w:rPr>
              <w:smallCaps w:val="0"/>
              <w:noProof/>
              <w:sz w:val="24"/>
              <w:szCs w:val="24"/>
            </w:rPr>
            <w:tab/>
          </w:r>
          <w:r w:rsidRPr="00691850">
            <w:rPr>
              <w:noProof/>
              <w:sz w:val="24"/>
              <w:szCs w:val="24"/>
            </w:rPr>
            <w:t>Pertinence du périmètre du site Madres-Coronat et des diagnostics initiaux</w:t>
          </w:r>
          <w:r w:rsidRPr="00691850">
            <w:rPr>
              <w:noProof/>
              <w:sz w:val="24"/>
              <w:szCs w:val="24"/>
            </w:rPr>
            <w:tab/>
          </w:r>
          <w:r w:rsidRPr="00691850">
            <w:rPr>
              <w:noProof/>
              <w:sz w:val="24"/>
              <w:szCs w:val="24"/>
            </w:rPr>
            <w:fldChar w:fldCharType="begin"/>
          </w:r>
          <w:r w:rsidRPr="00691850">
            <w:rPr>
              <w:noProof/>
              <w:sz w:val="24"/>
              <w:szCs w:val="24"/>
            </w:rPr>
            <w:instrText xml:space="preserve"> PAGEREF _Toc17200881 \h </w:instrText>
          </w:r>
          <w:r w:rsidRPr="00691850">
            <w:rPr>
              <w:noProof/>
              <w:sz w:val="24"/>
              <w:szCs w:val="24"/>
            </w:rPr>
          </w:r>
          <w:r w:rsidRPr="00691850">
            <w:rPr>
              <w:noProof/>
              <w:sz w:val="24"/>
              <w:szCs w:val="24"/>
            </w:rPr>
            <w:fldChar w:fldCharType="separate"/>
          </w:r>
          <w:r w:rsidR="00F771D4">
            <w:rPr>
              <w:noProof/>
              <w:sz w:val="24"/>
              <w:szCs w:val="24"/>
            </w:rPr>
            <w:t>19</w:t>
          </w:r>
          <w:r w:rsidRPr="00691850">
            <w:rPr>
              <w:noProof/>
              <w:sz w:val="24"/>
              <w:szCs w:val="24"/>
            </w:rPr>
            <w:fldChar w:fldCharType="end"/>
          </w:r>
        </w:p>
        <w:p w14:paraId="58506397" w14:textId="09996F0B" w:rsidR="00691850" w:rsidRPr="00691850" w:rsidRDefault="00691850">
          <w:pPr>
            <w:pStyle w:val="TM2"/>
            <w:tabs>
              <w:tab w:val="left" w:pos="660"/>
              <w:tab w:val="right" w:leader="dot" w:pos="9019"/>
            </w:tabs>
            <w:rPr>
              <w:smallCaps w:val="0"/>
              <w:noProof/>
              <w:sz w:val="24"/>
              <w:szCs w:val="24"/>
            </w:rPr>
          </w:pPr>
          <w:r w:rsidRPr="00691850">
            <w:rPr>
              <w:rFonts w:eastAsia="Times New Roman"/>
              <w:noProof/>
              <w:sz w:val="24"/>
              <w:szCs w:val="24"/>
              <w14:scene3d>
                <w14:camera w14:prst="orthographicFront"/>
                <w14:lightRig w14:rig="threePt" w14:dir="t">
                  <w14:rot w14:lat="0" w14:lon="0" w14:rev="0"/>
                </w14:lightRig>
              </w14:scene3d>
            </w:rPr>
            <w:t>4)</w:t>
          </w:r>
          <w:r w:rsidRPr="00691850">
            <w:rPr>
              <w:smallCaps w:val="0"/>
              <w:noProof/>
              <w:sz w:val="24"/>
              <w:szCs w:val="24"/>
            </w:rPr>
            <w:tab/>
          </w:r>
          <w:r w:rsidRPr="00691850">
            <w:rPr>
              <w:rFonts w:eastAsia="Times New Roman"/>
              <w:noProof/>
              <w:sz w:val="24"/>
              <w:szCs w:val="24"/>
            </w:rPr>
            <w:t>Pertinence des objectifs et des mesures du DOCOB de la DHFF 2005 et DO 2009</w:t>
          </w:r>
          <w:r w:rsidRPr="00691850">
            <w:rPr>
              <w:noProof/>
              <w:sz w:val="24"/>
              <w:szCs w:val="24"/>
            </w:rPr>
            <w:tab/>
          </w:r>
          <w:r w:rsidRPr="00691850">
            <w:rPr>
              <w:noProof/>
              <w:sz w:val="24"/>
              <w:szCs w:val="24"/>
            </w:rPr>
            <w:fldChar w:fldCharType="begin"/>
          </w:r>
          <w:r w:rsidRPr="00691850">
            <w:rPr>
              <w:noProof/>
              <w:sz w:val="24"/>
              <w:szCs w:val="24"/>
            </w:rPr>
            <w:instrText xml:space="preserve"> PAGEREF _Toc17200882 \h </w:instrText>
          </w:r>
          <w:r w:rsidRPr="00691850">
            <w:rPr>
              <w:noProof/>
              <w:sz w:val="24"/>
              <w:szCs w:val="24"/>
            </w:rPr>
          </w:r>
          <w:r w:rsidRPr="00691850">
            <w:rPr>
              <w:noProof/>
              <w:sz w:val="24"/>
              <w:szCs w:val="24"/>
            </w:rPr>
            <w:fldChar w:fldCharType="separate"/>
          </w:r>
          <w:r w:rsidR="00F771D4">
            <w:rPr>
              <w:noProof/>
              <w:sz w:val="24"/>
              <w:szCs w:val="24"/>
            </w:rPr>
            <w:t>22</w:t>
          </w:r>
          <w:r w:rsidRPr="00691850">
            <w:rPr>
              <w:noProof/>
              <w:sz w:val="24"/>
              <w:szCs w:val="24"/>
            </w:rPr>
            <w:fldChar w:fldCharType="end"/>
          </w:r>
        </w:p>
        <w:p w14:paraId="1F097285" w14:textId="336EFEB0" w:rsidR="00691850" w:rsidRPr="00691850" w:rsidRDefault="00691850">
          <w:pPr>
            <w:pStyle w:val="TM1"/>
            <w:tabs>
              <w:tab w:val="left" w:pos="660"/>
              <w:tab w:val="right" w:leader="dot" w:pos="9019"/>
            </w:tabs>
            <w:rPr>
              <w:b w:val="0"/>
              <w:bCs w:val="0"/>
              <w:caps w:val="0"/>
              <w:noProof/>
              <w:sz w:val="24"/>
              <w:szCs w:val="24"/>
            </w:rPr>
          </w:pPr>
          <w:r w:rsidRPr="00691850">
            <w:rPr>
              <w:noProof/>
              <w:sz w:val="24"/>
              <w:szCs w:val="24"/>
            </w:rPr>
            <w:t>III)</w:t>
          </w:r>
          <w:r w:rsidRPr="00691850">
            <w:rPr>
              <w:b w:val="0"/>
              <w:bCs w:val="0"/>
              <w:caps w:val="0"/>
              <w:noProof/>
              <w:sz w:val="24"/>
              <w:szCs w:val="24"/>
            </w:rPr>
            <w:tab/>
          </w:r>
          <w:r w:rsidRPr="00691850">
            <w:rPr>
              <w:noProof/>
              <w:sz w:val="24"/>
              <w:szCs w:val="24"/>
            </w:rPr>
            <w:t>Evaluation de la mise en œuvre des mesures</w:t>
          </w:r>
          <w:r w:rsidRPr="00691850">
            <w:rPr>
              <w:noProof/>
              <w:sz w:val="24"/>
              <w:szCs w:val="24"/>
            </w:rPr>
            <w:tab/>
          </w:r>
          <w:r w:rsidRPr="00691850">
            <w:rPr>
              <w:noProof/>
              <w:sz w:val="24"/>
              <w:szCs w:val="24"/>
            </w:rPr>
            <w:fldChar w:fldCharType="begin"/>
          </w:r>
          <w:r w:rsidRPr="00691850">
            <w:rPr>
              <w:noProof/>
              <w:sz w:val="24"/>
              <w:szCs w:val="24"/>
            </w:rPr>
            <w:instrText xml:space="preserve"> PAGEREF _Toc17200883 \h </w:instrText>
          </w:r>
          <w:r w:rsidRPr="00691850">
            <w:rPr>
              <w:noProof/>
              <w:sz w:val="24"/>
              <w:szCs w:val="24"/>
            </w:rPr>
          </w:r>
          <w:r w:rsidRPr="00691850">
            <w:rPr>
              <w:noProof/>
              <w:sz w:val="24"/>
              <w:szCs w:val="24"/>
            </w:rPr>
            <w:fldChar w:fldCharType="separate"/>
          </w:r>
          <w:r w:rsidR="00F771D4">
            <w:rPr>
              <w:noProof/>
              <w:sz w:val="24"/>
              <w:szCs w:val="24"/>
            </w:rPr>
            <w:t>28</w:t>
          </w:r>
          <w:r w:rsidRPr="00691850">
            <w:rPr>
              <w:noProof/>
              <w:sz w:val="24"/>
              <w:szCs w:val="24"/>
            </w:rPr>
            <w:fldChar w:fldCharType="end"/>
          </w:r>
        </w:p>
        <w:p w14:paraId="487B29EA" w14:textId="20102C87" w:rsidR="00691850" w:rsidRPr="00691850" w:rsidRDefault="00691850">
          <w:pPr>
            <w:pStyle w:val="TM2"/>
            <w:tabs>
              <w:tab w:val="left" w:pos="660"/>
              <w:tab w:val="right" w:leader="dot" w:pos="9019"/>
            </w:tabs>
            <w:rPr>
              <w:smallCaps w:val="0"/>
              <w:noProof/>
              <w:sz w:val="24"/>
              <w:szCs w:val="24"/>
            </w:rPr>
          </w:pPr>
          <w:r w:rsidRPr="00691850">
            <w:rPr>
              <w:noProof/>
              <w:sz w:val="24"/>
              <w:szCs w:val="24"/>
              <w14:scene3d>
                <w14:camera w14:prst="orthographicFront"/>
                <w14:lightRig w14:rig="threePt" w14:dir="t">
                  <w14:rot w14:lat="0" w14:lon="0" w14:rev="0"/>
                </w14:lightRig>
              </w14:scene3d>
            </w:rPr>
            <w:t>1)</w:t>
          </w:r>
          <w:r w:rsidRPr="00691850">
            <w:rPr>
              <w:smallCaps w:val="0"/>
              <w:noProof/>
              <w:sz w:val="24"/>
              <w:szCs w:val="24"/>
            </w:rPr>
            <w:tab/>
          </w:r>
          <w:r w:rsidRPr="00691850">
            <w:rPr>
              <w:noProof/>
              <w:sz w:val="24"/>
              <w:szCs w:val="24"/>
            </w:rPr>
            <w:t>Réalisation des actions de gestion des habitats et des espèces</w:t>
          </w:r>
          <w:r w:rsidRPr="00691850">
            <w:rPr>
              <w:noProof/>
              <w:sz w:val="24"/>
              <w:szCs w:val="24"/>
            </w:rPr>
            <w:tab/>
          </w:r>
          <w:r w:rsidRPr="00691850">
            <w:rPr>
              <w:noProof/>
              <w:sz w:val="24"/>
              <w:szCs w:val="24"/>
            </w:rPr>
            <w:fldChar w:fldCharType="begin"/>
          </w:r>
          <w:r w:rsidRPr="00691850">
            <w:rPr>
              <w:noProof/>
              <w:sz w:val="24"/>
              <w:szCs w:val="24"/>
            </w:rPr>
            <w:instrText xml:space="preserve"> PAGEREF _Toc17200884 \h </w:instrText>
          </w:r>
          <w:r w:rsidRPr="00691850">
            <w:rPr>
              <w:noProof/>
              <w:sz w:val="24"/>
              <w:szCs w:val="24"/>
            </w:rPr>
          </w:r>
          <w:r w:rsidRPr="00691850">
            <w:rPr>
              <w:noProof/>
              <w:sz w:val="24"/>
              <w:szCs w:val="24"/>
            </w:rPr>
            <w:fldChar w:fldCharType="separate"/>
          </w:r>
          <w:r w:rsidR="00F771D4">
            <w:rPr>
              <w:noProof/>
              <w:sz w:val="24"/>
              <w:szCs w:val="24"/>
            </w:rPr>
            <w:t>28</w:t>
          </w:r>
          <w:r w:rsidRPr="00691850">
            <w:rPr>
              <w:noProof/>
              <w:sz w:val="24"/>
              <w:szCs w:val="24"/>
            </w:rPr>
            <w:fldChar w:fldCharType="end"/>
          </w:r>
        </w:p>
        <w:p w14:paraId="3803C86E" w14:textId="4E17B9C4" w:rsidR="00691850" w:rsidRPr="00691850" w:rsidRDefault="00691850">
          <w:pPr>
            <w:pStyle w:val="TM2"/>
            <w:tabs>
              <w:tab w:val="left" w:pos="660"/>
              <w:tab w:val="right" w:leader="dot" w:pos="9019"/>
            </w:tabs>
            <w:rPr>
              <w:smallCaps w:val="0"/>
              <w:noProof/>
              <w:sz w:val="24"/>
              <w:szCs w:val="24"/>
            </w:rPr>
          </w:pPr>
          <w:r w:rsidRPr="00691850">
            <w:rPr>
              <w:noProof/>
              <w:sz w:val="24"/>
              <w:szCs w:val="24"/>
              <w14:scene3d>
                <w14:camera w14:prst="orthographicFront"/>
                <w14:lightRig w14:rig="threePt" w14:dir="t">
                  <w14:rot w14:lat="0" w14:lon="0" w14:rev="0"/>
                </w14:lightRig>
              </w14:scene3d>
            </w:rPr>
            <w:t>2)</w:t>
          </w:r>
          <w:r w:rsidRPr="00691850">
            <w:rPr>
              <w:smallCaps w:val="0"/>
              <w:noProof/>
              <w:sz w:val="24"/>
              <w:szCs w:val="24"/>
            </w:rPr>
            <w:tab/>
          </w:r>
          <w:r w:rsidRPr="00691850">
            <w:rPr>
              <w:noProof/>
              <w:sz w:val="24"/>
              <w:szCs w:val="24"/>
            </w:rPr>
            <w:t>Réalisation des actions d’animation, de communication et de sensibilisation</w:t>
          </w:r>
          <w:r w:rsidRPr="00691850">
            <w:rPr>
              <w:noProof/>
              <w:sz w:val="24"/>
              <w:szCs w:val="24"/>
            </w:rPr>
            <w:tab/>
          </w:r>
          <w:r w:rsidRPr="00691850">
            <w:rPr>
              <w:noProof/>
              <w:sz w:val="24"/>
              <w:szCs w:val="24"/>
            </w:rPr>
            <w:fldChar w:fldCharType="begin"/>
          </w:r>
          <w:r w:rsidRPr="00691850">
            <w:rPr>
              <w:noProof/>
              <w:sz w:val="24"/>
              <w:szCs w:val="24"/>
            </w:rPr>
            <w:instrText xml:space="preserve"> PAGEREF _Toc17200885 \h </w:instrText>
          </w:r>
          <w:r w:rsidRPr="00691850">
            <w:rPr>
              <w:noProof/>
              <w:sz w:val="24"/>
              <w:szCs w:val="24"/>
            </w:rPr>
          </w:r>
          <w:r w:rsidRPr="00691850">
            <w:rPr>
              <w:noProof/>
              <w:sz w:val="24"/>
              <w:szCs w:val="24"/>
            </w:rPr>
            <w:fldChar w:fldCharType="separate"/>
          </w:r>
          <w:r w:rsidR="00F771D4">
            <w:rPr>
              <w:noProof/>
              <w:sz w:val="24"/>
              <w:szCs w:val="24"/>
            </w:rPr>
            <w:t>33</w:t>
          </w:r>
          <w:r w:rsidRPr="00691850">
            <w:rPr>
              <w:noProof/>
              <w:sz w:val="24"/>
              <w:szCs w:val="24"/>
            </w:rPr>
            <w:fldChar w:fldCharType="end"/>
          </w:r>
        </w:p>
        <w:p w14:paraId="042CF650" w14:textId="1C662743" w:rsidR="00691850" w:rsidRPr="00691850" w:rsidRDefault="00691850">
          <w:pPr>
            <w:pStyle w:val="TM2"/>
            <w:tabs>
              <w:tab w:val="left" w:pos="660"/>
              <w:tab w:val="right" w:leader="dot" w:pos="9019"/>
            </w:tabs>
            <w:rPr>
              <w:smallCaps w:val="0"/>
              <w:noProof/>
              <w:sz w:val="24"/>
              <w:szCs w:val="24"/>
            </w:rPr>
          </w:pPr>
          <w:r w:rsidRPr="00691850">
            <w:rPr>
              <w:noProof/>
              <w:sz w:val="24"/>
              <w:szCs w:val="24"/>
              <w14:scene3d>
                <w14:camera w14:prst="orthographicFront"/>
                <w14:lightRig w14:rig="threePt" w14:dir="t">
                  <w14:rot w14:lat="0" w14:lon="0" w14:rev="0"/>
                </w14:lightRig>
              </w14:scene3d>
            </w:rPr>
            <w:t>3)</w:t>
          </w:r>
          <w:r w:rsidRPr="00691850">
            <w:rPr>
              <w:smallCaps w:val="0"/>
              <w:noProof/>
              <w:sz w:val="24"/>
              <w:szCs w:val="24"/>
            </w:rPr>
            <w:tab/>
          </w:r>
          <w:r w:rsidRPr="00691850">
            <w:rPr>
              <w:noProof/>
              <w:sz w:val="24"/>
              <w:szCs w:val="24"/>
            </w:rPr>
            <w:t>Réalisation des actions d’amélioration de connaissances</w:t>
          </w:r>
          <w:r w:rsidRPr="00691850">
            <w:rPr>
              <w:noProof/>
              <w:sz w:val="24"/>
              <w:szCs w:val="24"/>
            </w:rPr>
            <w:tab/>
          </w:r>
          <w:r w:rsidRPr="00691850">
            <w:rPr>
              <w:noProof/>
              <w:sz w:val="24"/>
              <w:szCs w:val="24"/>
            </w:rPr>
            <w:fldChar w:fldCharType="begin"/>
          </w:r>
          <w:r w:rsidRPr="00691850">
            <w:rPr>
              <w:noProof/>
              <w:sz w:val="24"/>
              <w:szCs w:val="24"/>
            </w:rPr>
            <w:instrText xml:space="preserve"> PAGEREF _Toc17200886 \h </w:instrText>
          </w:r>
          <w:r w:rsidRPr="00691850">
            <w:rPr>
              <w:noProof/>
              <w:sz w:val="24"/>
              <w:szCs w:val="24"/>
            </w:rPr>
          </w:r>
          <w:r w:rsidRPr="00691850">
            <w:rPr>
              <w:noProof/>
              <w:sz w:val="24"/>
              <w:szCs w:val="24"/>
            </w:rPr>
            <w:fldChar w:fldCharType="separate"/>
          </w:r>
          <w:r w:rsidR="00F771D4">
            <w:rPr>
              <w:noProof/>
              <w:sz w:val="24"/>
              <w:szCs w:val="24"/>
            </w:rPr>
            <w:t>38</w:t>
          </w:r>
          <w:r w:rsidRPr="00691850">
            <w:rPr>
              <w:noProof/>
              <w:sz w:val="24"/>
              <w:szCs w:val="24"/>
            </w:rPr>
            <w:fldChar w:fldCharType="end"/>
          </w:r>
        </w:p>
        <w:p w14:paraId="4BF20014" w14:textId="22FAE5E9" w:rsidR="00691850" w:rsidRPr="00691850" w:rsidRDefault="00691850">
          <w:pPr>
            <w:pStyle w:val="TM1"/>
            <w:tabs>
              <w:tab w:val="left" w:pos="660"/>
              <w:tab w:val="right" w:leader="dot" w:pos="9019"/>
            </w:tabs>
            <w:rPr>
              <w:b w:val="0"/>
              <w:bCs w:val="0"/>
              <w:caps w:val="0"/>
              <w:noProof/>
              <w:sz w:val="24"/>
              <w:szCs w:val="24"/>
            </w:rPr>
          </w:pPr>
          <w:r w:rsidRPr="00691850">
            <w:rPr>
              <w:rFonts w:eastAsia="Times New Roman"/>
              <w:noProof/>
              <w:sz w:val="24"/>
              <w:szCs w:val="24"/>
            </w:rPr>
            <w:t>IV)</w:t>
          </w:r>
          <w:r w:rsidRPr="00691850">
            <w:rPr>
              <w:b w:val="0"/>
              <w:bCs w:val="0"/>
              <w:caps w:val="0"/>
              <w:noProof/>
              <w:sz w:val="24"/>
              <w:szCs w:val="24"/>
            </w:rPr>
            <w:tab/>
          </w:r>
          <w:r w:rsidRPr="00691850">
            <w:rPr>
              <w:rFonts w:eastAsia="Times New Roman"/>
              <w:noProof/>
              <w:sz w:val="24"/>
              <w:szCs w:val="24"/>
            </w:rPr>
            <w:t>Synthèse de l’animation</w:t>
          </w:r>
          <w:r w:rsidRPr="00691850">
            <w:rPr>
              <w:noProof/>
              <w:sz w:val="24"/>
              <w:szCs w:val="24"/>
            </w:rPr>
            <w:tab/>
          </w:r>
          <w:r w:rsidRPr="00691850">
            <w:rPr>
              <w:noProof/>
              <w:sz w:val="24"/>
              <w:szCs w:val="24"/>
            </w:rPr>
            <w:fldChar w:fldCharType="begin"/>
          </w:r>
          <w:r w:rsidRPr="00691850">
            <w:rPr>
              <w:noProof/>
              <w:sz w:val="24"/>
              <w:szCs w:val="24"/>
            </w:rPr>
            <w:instrText xml:space="preserve"> PAGEREF _Toc17200887 \h </w:instrText>
          </w:r>
          <w:r w:rsidRPr="00691850">
            <w:rPr>
              <w:noProof/>
              <w:sz w:val="24"/>
              <w:szCs w:val="24"/>
            </w:rPr>
          </w:r>
          <w:r w:rsidRPr="00691850">
            <w:rPr>
              <w:noProof/>
              <w:sz w:val="24"/>
              <w:szCs w:val="24"/>
            </w:rPr>
            <w:fldChar w:fldCharType="separate"/>
          </w:r>
          <w:r w:rsidR="00F771D4">
            <w:rPr>
              <w:noProof/>
              <w:sz w:val="24"/>
              <w:szCs w:val="24"/>
            </w:rPr>
            <w:t>42</w:t>
          </w:r>
          <w:r w:rsidRPr="00691850">
            <w:rPr>
              <w:noProof/>
              <w:sz w:val="24"/>
              <w:szCs w:val="24"/>
            </w:rPr>
            <w:fldChar w:fldCharType="end"/>
          </w:r>
        </w:p>
        <w:p w14:paraId="1DF9CEC4" w14:textId="1B61D89B" w:rsidR="00691850" w:rsidRPr="00691850" w:rsidRDefault="00691850">
          <w:pPr>
            <w:pStyle w:val="TM2"/>
            <w:tabs>
              <w:tab w:val="left" w:pos="660"/>
              <w:tab w:val="right" w:leader="dot" w:pos="9019"/>
            </w:tabs>
            <w:rPr>
              <w:smallCaps w:val="0"/>
              <w:noProof/>
              <w:sz w:val="24"/>
              <w:szCs w:val="24"/>
            </w:rPr>
          </w:pPr>
          <w:r w:rsidRPr="00691850">
            <w:rPr>
              <w:noProof/>
              <w:sz w:val="24"/>
              <w:szCs w:val="24"/>
            </w:rPr>
            <w:t>1)</w:t>
          </w:r>
          <w:r w:rsidRPr="00691850">
            <w:rPr>
              <w:smallCaps w:val="0"/>
              <w:noProof/>
              <w:sz w:val="24"/>
              <w:szCs w:val="24"/>
            </w:rPr>
            <w:tab/>
          </w:r>
          <w:r w:rsidRPr="00691850">
            <w:rPr>
              <w:noProof/>
              <w:sz w:val="24"/>
              <w:szCs w:val="24"/>
            </w:rPr>
            <w:t>Gestion des habitats et espèces</w:t>
          </w:r>
          <w:r w:rsidRPr="00691850">
            <w:rPr>
              <w:noProof/>
              <w:sz w:val="24"/>
              <w:szCs w:val="24"/>
            </w:rPr>
            <w:tab/>
          </w:r>
          <w:r w:rsidRPr="00691850">
            <w:rPr>
              <w:noProof/>
              <w:sz w:val="24"/>
              <w:szCs w:val="24"/>
            </w:rPr>
            <w:fldChar w:fldCharType="begin"/>
          </w:r>
          <w:r w:rsidRPr="00691850">
            <w:rPr>
              <w:noProof/>
              <w:sz w:val="24"/>
              <w:szCs w:val="24"/>
            </w:rPr>
            <w:instrText xml:space="preserve"> PAGEREF _Toc17200888 \h </w:instrText>
          </w:r>
          <w:r w:rsidRPr="00691850">
            <w:rPr>
              <w:noProof/>
              <w:sz w:val="24"/>
              <w:szCs w:val="24"/>
            </w:rPr>
          </w:r>
          <w:r w:rsidRPr="00691850">
            <w:rPr>
              <w:noProof/>
              <w:sz w:val="24"/>
              <w:szCs w:val="24"/>
            </w:rPr>
            <w:fldChar w:fldCharType="separate"/>
          </w:r>
          <w:r w:rsidR="00F771D4">
            <w:rPr>
              <w:noProof/>
              <w:sz w:val="24"/>
              <w:szCs w:val="24"/>
            </w:rPr>
            <w:t>42</w:t>
          </w:r>
          <w:r w:rsidRPr="00691850">
            <w:rPr>
              <w:noProof/>
              <w:sz w:val="24"/>
              <w:szCs w:val="24"/>
            </w:rPr>
            <w:fldChar w:fldCharType="end"/>
          </w:r>
        </w:p>
        <w:p w14:paraId="137E0455" w14:textId="341A7A61" w:rsidR="00691850" w:rsidRPr="00691850" w:rsidRDefault="00691850">
          <w:pPr>
            <w:pStyle w:val="TM2"/>
            <w:tabs>
              <w:tab w:val="left" w:pos="660"/>
              <w:tab w:val="right" w:leader="dot" w:pos="9019"/>
            </w:tabs>
            <w:rPr>
              <w:smallCaps w:val="0"/>
              <w:noProof/>
              <w:sz w:val="24"/>
              <w:szCs w:val="24"/>
            </w:rPr>
          </w:pPr>
          <w:r w:rsidRPr="00691850">
            <w:rPr>
              <w:noProof/>
              <w:sz w:val="24"/>
              <w:szCs w:val="24"/>
            </w:rPr>
            <w:t>2)</w:t>
          </w:r>
          <w:r w:rsidRPr="00691850">
            <w:rPr>
              <w:smallCaps w:val="0"/>
              <w:noProof/>
              <w:sz w:val="24"/>
              <w:szCs w:val="24"/>
            </w:rPr>
            <w:tab/>
          </w:r>
          <w:r w:rsidRPr="00691850">
            <w:rPr>
              <w:noProof/>
              <w:sz w:val="24"/>
              <w:szCs w:val="24"/>
            </w:rPr>
            <w:t>Evaluation des incidences des projets</w:t>
          </w:r>
          <w:r w:rsidRPr="00691850">
            <w:rPr>
              <w:noProof/>
              <w:sz w:val="24"/>
              <w:szCs w:val="24"/>
            </w:rPr>
            <w:tab/>
          </w:r>
          <w:r w:rsidRPr="00691850">
            <w:rPr>
              <w:noProof/>
              <w:sz w:val="24"/>
              <w:szCs w:val="24"/>
            </w:rPr>
            <w:fldChar w:fldCharType="begin"/>
          </w:r>
          <w:r w:rsidRPr="00691850">
            <w:rPr>
              <w:noProof/>
              <w:sz w:val="24"/>
              <w:szCs w:val="24"/>
            </w:rPr>
            <w:instrText xml:space="preserve"> PAGEREF _Toc17200889 \h </w:instrText>
          </w:r>
          <w:r w:rsidRPr="00691850">
            <w:rPr>
              <w:noProof/>
              <w:sz w:val="24"/>
              <w:szCs w:val="24"/>
            </w:rPr>
          </w:r>
          <w:r w:rsidRPr="00691850">
            <w:rPr>
              <w:noProof/>
              <w:sz w:val="24"/>
              <w:szCs w:val="24"/>
            </w:rPr>
            <w:fldChar w:fldCharType="separate"/>
          </w:r>
          <w:r w:rsidR="00F771D4">
            <w:rPr>
              <w:noProof/>
              <w:sz w:val="24"/>
              <w:szCs w:val="24"/>
            </w:rPr>
            <w:t>45</w:t>
          </w:r>
          <w:r w:rsidRPr="00691850">
            <w:rPr>
              <w:noProof/>
              <w:sz w:val="24"/>
              <w:szCs w:val="24"/>
            </w:rPr>
            <w:fldChar w:fldCharType="end"/>
          </w:r>
        </w:p>
        <w:p w14:paraId="6478DD29" w14:textId="7BB97E2A" w:rsidR="00691850" w:rsidRPr="00691850" w:rsidRDefault="00691850">
          <w:pPr>
            <w:pStyle w:val="TM2"/>
            <w:tabs>
              <w:tab w:val="left" w:pos="660"/>
              <w:tab w:val="right" w:leader="dot" w:pos="9019"/>
            </w:tabs>
            <w:rPr>
              <w:smallCaps w:val="0"/>
              <w:noProof/>
              <w:sz w:val="24"/>
              <w:szCs w:val="24"/>
            </w:rPr>
          </w:pPr>
          <w:r w:rsidRPr="00691850">
            <w:rPr>
              <w:noProof/>
              <w:sz w:val="24"/>
              <w:szCs w:val="24"/>
            </w:rPr>
            <w:t>3)</w:t>
          </w:r>
          <w:r w:rsidRPr="00691850">
            <w:rPr>
              <w:smallCaps w:val="0"/>
              <w:noProof/>
              <w:sz w:val="24"/>
              <w:szCs w:val="24"/>
            </w:rPr>
            <w:tab/>
          </w:r>
          <w:r w:rsidRPr="00691850">
            <w:rPr>
              <w:noProof/>
              <w:sz w:val="24"/>
              <w:szCs w:val="24"/>
            </w:rPr>
            <w:t>Suivis scientifiques et techniques</w:t>
          </w:r>
          <w:r w:rsidRPr="00691850">
            <w:rPr>
              <w:noProof/>
              <w:sz w:val="24"/>
              <w:szCs w:val="24"/>
            </w:rPr>
            <w:tab/>
          </w:r>
          <w:r w:rsidRPr="00691850">
            <w:rPr>
              <w:noProof/>
              <w:sz w:val="24"/>
              <w:szCs w:val="24"/>
            </w:rPr>
            <w:fldChar w:fldCharType="begin"/>
          </w:r>
          <w:r w:rsidRPr="00691850">
            <w:rPr>
              <w:noProof/>
              <w:sz w:val="24"/>
              <w:szCs w:val="24"/>
            </w:rPr>
            <w:instrText xml:space="preserve"> PAGEREF _Toc17200890 \h </w:instrText>
          </w:r>
          <w:r w:rsidRPr="00691850">
            <w:rPr>
              <w:noProof/>
              <w:sz w:val="24"/>
              <w:szCs w:val="24"/>
            </w:rPr>
          </w:r>
          <w:r w:rsidRPr="00691850">
            <w:rPr>
              <w:noProof/>
              <w:sz w:val="24"/>
              <w:szCs w:val="24"/>
            </w:rPr>
            <w:fldChar w:fldCharType="separate"/>
          </w:r>
          <w:r w:rsidR="00F771D4">
            <w:rPr>
              <w:noProof/>
              <w:sz w:val="24"/>
              <w:szCs w:val="24"/>
            </w:rPr>
            <w:t>47</w:t>
          </w:r>
          <w:r w:rsidRPr="00691850">
            <w:rPr>
              <w:noProof/>
              <w:sz w:val="24"/>
              <w:szCs w:val="24"/>
            </w:rPr>
            <w:fldChar w:fldCharType="end"/>
          </w:r>
        </w:p>
        <w:p w14:paraId="0BC95526" w14:textId="655A3FB8" w:rsidR="00691850" w:rsidRPr="00691850" w:rsidRDefault="00691850">
          <w:pPr>
            <w:pStyle w:val="TM2"/>
            <w:tabs>
              <w:tab w:val="left" w:pos="660"/>
              <w:tab w:val="right" w:leader="dot" w:pos="9019"/>
            </w:tabs>
            <w:rPr>
              <w:smallCaps w:val="0"/>
              <w:noProof/>
              <w:sz w:val="24"/>
              <w:szCs w:val="24"/>
            </w:rPr>
          </w:pPr>
          <w:r w:rsidRPr="00691850">
            <w:rPr>
              <w:noProof/>
              <w:sz w:val="24"/>
              <w:szCs w:val="24"/>
            </w:rPr>
            <w:t>4)</w:t>
          </w:r>
          <w:r w:rsidRPr="00691850">
            <w:rPr>
              <w:smallCaps w:val="0"/>
              <w:noProof/>
              <w:sz w:val="24"/>
              <w:szCs w:val="24"/>
            </w:rPr>
            <w:tab/>
          </w:r>
          <w:r w:rsidRPr="00691850">
            <w:rPr>
              <w:noProof/>
              <w:sz w:val="24"/>
              <w:szCs w:val="24"/>
            </w:rPr>
            <w:t>Information, communication, sensibilisation</w:t>
          </w:r>
          <w:r w:rsidRPr="00691850">
            <w:rPr>
              <w:noProof/>
              <w:sz w:val="24"/>
              <w:szCs w:val="24"/>
            </w:rPr>
            <w:tab/>
          </w:r>
          <w:r w:rsidRPr="00691850">
            <w:rPr>
              <w:noProof/>
              <w:sz w:val="24"/>
              <w:szCs w:val="24"/>
            </w:rPr>
            <w:fldChar w:fldCharType="begin"/>
          </w:r>
          <w:r w:rsidRPr="00691850">
            <w:rPr>
              <w:noProof/>
              <w:sz w:val="24"/>
              <w:szCs w:val="24"/>
            </w:rPr>
            <w:instrText xml:space="preserve"> PAGEREF _Toc17200891 \h </w:instrText>
          </w:r>
          <w:r w:rsidRPr="00691850">
            <w:rPr>
              <w:noProof/>
              <w:sz w:val="24"/>
              <w:szCs w:val="24"/>
            </w:rPr>
          </w:r>
          <w:r w:rsidRPr="00691850">
            <w:rPr>
              <w:noProof/>
              <w:sz w:val="24"/>
              <w:szCs w:val="24"/>
            </w:rPr>
            <w:fldChar w:fldCharType="separate"/>
          </w:r>
          <w:r w:rsidR="00F771D4">
            <w:rPr>
              <w:noProof/>
              <w:sz w:val="24"/>
              <w:szCs w:val="24"/>
            </w:rPr>
            <w:t>47</w:t>
          </w:r>
          <w:r w:rsidRPr="00691850">
            <w:rPr>
              <w:noProof/>
              <w:sz w:val="24"/>
              <w:szCs w:val="24"/>
            </w:rPr>
            <w:fldChar w:fldCharType="end"/>
          </w:r>
        </w:p>
        <w:p w14:paraId="45D451D2" w14:textId="2F705069" w:rsidR="00691850" w:rsidRPr="00691850" w:rsidRDefault="00691850">
          <w:pPr>
            <w:pStyle w:val="TM2"/>
            <w:tabs>
              <w:tab w:val="left" w:pos="660"/>
              <w:tab w:val="right" w:leader="dot" w:pos="9019"/>
            </w:tabs>
            <w:rPr>
              <w:smallCaps w:val="0"/>
              <w:noProof/>
              <w:sz w:val="24"/>
              <w:szCs w:val="24"/>
            </w:rPr>
          </w:pPr>
          <w:r w:rsidRPr="00691850">
            <w:rPr>
              <w:noProof/>
              <w:sz w:val="24"/>
              <w:szCs w:val="24"/>
              <w14:scene3d>
                <w14:camera w14:prst="orthographicFront"/>
                <w14:lightRig w14:rig="threePt" w14:dir="t">
                  <w14:rot w14:lat="0" w14:lon="0" w14:rev="0"/>
                </w14:lightRig>
              </w14:scene3d>
            </w:rPr>
            <w:t>4)</w:t>
          </w:r>
          <w:r w:rsidRPr="00691850">
            <w:rPr>
              <w:smallCaps w:val="0"/>
              <w:noProof/>
              <w:sz w:val="24"/>
              <w:szCs w:val="24"/>
            </w:rPr>
            <w:tab/>
          </w:r>
          <w:r w:rsidRPr="00691850">
            <w:rPr>
              <w:noProof/>
              <w:sz w:val="24"/>
              <w:szCs w:val="24"/>
            </w:rPr>
            <w:t>Gestion administrative et financière et animation de la gouvernance du site</w:t>
          </w:r>
          <w:r w:rsidRPr="00691850">
            <w:rPr>
              <w:noProof/>
              <w:sz w:val="24"/>
              <w:szCs w:val="24"/>
            </w:rPr>
            <w:tab/>
          </w:r>
          <w:r w:rsidRPr="00691850">
            <w:rPr>
              <w:noProof/>
              <w:sz w:val="24"/>
              <w:szCs w:val="24"/>
            </w:rPr>
            <w:fldChar w:fldCharType="begin"/>
          </w:r>
          <w:r w:rsidRPr="00691850">
            <w:rPr>
              <w:noProof/>
              <w:sz w:val="24"/>
              <w:szCs w:val="24"/>
            </w:rPr>
            <w:instrText xml:space="preserve"> PAGEREF _Toc17200892 \h </w:instrText>
          </w:r>
          <w:r w:rsidRPr="00691850">
            <w:rPr>
              <w:noProof/>
              <w:sz w:val="24"/>
              <w:szCs w:val="24"/>
            </w:rPr>
          </w:r>
          <w:r w:rsidRPr="00691850">
            <w:rPr>
              <w:noProof/>
              <w:sz w:val="24"/>
              <w:szCs w:val="24"/>
            </w:rPr>
            <w:fldChar w:fldCharType="separate"/>
          </w:r>
          <w:r w:rsidR="00F771D4">
            <w:rPr>
              <w:noProof/>
              <w:sz w:val="24"/>
              <w:szCs w:val="24"/>
            </w:rPr>
            <w:t>49</w:t>
          </w:r>
          <w:r w:rsidRPr="00691850">
            <w:rPr>
              <w:noProof/>
              <w:sz w:val="24"/>
              <w:szCs w:val="24"/>
            </w:rPr>
            <w:fldChar w:fldCharType="end"/>
          </w:r>
        </w:p>
        <w:p w14:paraId="7D53B5E9" w14:textId="0A0907B8" w:rsidR="00691850" w:rsidRPr="00691850" w:rsidRDefault="00691850">
          <w:pPr>
            <w:pStyle w:val="TM2"/>
            <w:tabs>
              <w:tab w:val="left" w:pos="660"/>
              <w:tab w:val="right" w:leader="dot" w:pos="9019"/>
            </w:tabs>
            <w:rPr>
              <w:smallCaps w:val="0"/>
              <w:noProof/>
              <w:sz w:val="24"/>
              <w:szCs w:val="24"/>
            </w:rPr>
          </w:pPr>
          <w:r w:rsidRPr="00691850">
            <w:rPr>
              <w:noProof/>
              <w:sz w:val="24"/>
              <w:szCs w:val="24"/>
            </w:rPr>
            <w:t>5)</w:t>
          </w:r>
          <w:r w:rsidRPr="00691850">
            <w:rPr>
              <w:smallCaps w:val="0"/>
              <w:noProof/>
              <w:sz w:val="24"/>
              <w:szCs w:val="24"/>
            </w:rPr>
            <w:tab/>
          </w:r>
          <w:r w:rsidRPr="00691850">
            <w:rPr>
              <w:noProof/>
              <w:sz w:val="24"/>
              <w:szCs w:val="24"/>
            </w:rPr>
            <w:t>Synthèse chiffrée</w:t>
          </w:r>
          <w:r w:rsidRPr="00691850">
            <w:rPr>
              <w:noProof/>
              <w:sz w:val="24"/>
              <w:szCs w:val="24"/>
            </w:rPr>
            <w:tab/>
          </w:r>
          <w:r w:rsidRPr="00691850">
            <w:rPr>
              <w:noProof/>
              <w:sz w:val="24"/>
              <w:szCs w:val="24"/>
            </w:rPr>
            <w:fldChar w:fldCharType="begin"/>
          </w:r>
          <w:r w:rsidRPr="00691850">
            <w:rPr>
              <w:noProof/>
              <w:sz w:val="24"/>
              <w:szCs w:val="24"/>
            </w:rPr>
            <w:instrText xml:space="preserve"> PAGEREF _Toc17200893 \h </w:instrText>
          </w:r>
          <w:r w:rsidRPr="00691850">
            <w:rPr>
              <w:noProof/>
              <w:sz w:val="24"/>
              <w:szCs w:val="24"/>
            </w:rPr>
          </w:r>
          <w:r w:rsidRPr="00691850">
            <w:rPr>
              <w:noProof/>
              <w:sz w:val="24"/>
              <w:szCs w:val="24"/>
            </w:rPr>
            <w:fldChar w:fldCharType="separate"/>
          </w:r>
          <w:r w:rsidR="00F771D4">
            <w:rPr>
              <w:noProof/>
              <w:sz w:val="24"/>
              <w:szCs w:val="24"/>
            </w:rPr>
            <w:t>51</w:t>
          </w:r>
          <w:r w:rsidRPr="00691850">
            <w:rPr>
              <w:noProof/>
              <w:sz w:val="24"/>
              <w:szCs w:val="24"/>
            </w:rPr>
            <w:fldChar w:fldCharType="end"/>
          </w:r>
        </w:p>
        <w:p w14:paraId="0F769692" w14:textId="36494C00" w:rsidR="00691850" w:rsidRPr="00691850" w:rsidRDefault="00691850">
          <w:pPr>
            <w:pStyle w:val="TM1"/>
            <w:tabs>
              <w:tab w:val="left" w:pos="440"/>
              <w:tab w:val="right" w:leader="dot" w:pos="9019"/>
            </w:tabs>
            <w:rPr>
              <w:b w:val="0"/>
              <w:bCs w:val="0"/>
              <w:caps w:val="0"/>
              <w:noProof/>
              <w:sz w:val="24"/>
              <w:szCs w:val="24"/>
            </w:rPr>
          </w:pPr>
          <w:r w:rsidRPr="00691850">
            <w:rPr>
              <w:noProof/>
              <w:sz w:val="24"/>
              <w:szCs w:val="24"/>
            </w:rPr>
            <w:t>V)</w:t>
          </w:r>
          <w:r w:rsidRPr="00691850">
            <w:rPr>
              <w:b w:val="0"/>
              <w:bCs w:val="0"/>
              <w:caps w:val="0"/>
              <w:noProof/>
              <w:sz w:val="24"/>
              <w:szCs w:val="24"/>
            </w:rPr>
            <w:tab/>
          </w:r>
          <w:r w:rsidRPr="00691850">
            <w:rPr>
              <w:noProof/>
              <w:sz w:val="24"/>
              <w:szCs w:val="24"/>
            </w:rPr>
            <w:t>Conclusion</w:t>
          </w:r>
          <w:r w:rsidRPr="00691850">
            <w:rPr>
              <w:noProof/>
              <w:sz w:val="24"/>
              <w:szCs w:val="24"/>
            </w:rPr>
            <w:tab/>
          </w:r>
          <w:r w:rsidRPr="00691850">
            <w:rPr>
              <w:noProof/>
              <w:sz w:val="24"/>
              <w:szCs w:val="24"/>
            </w:rPr>
            <w:fldChar w:fldCharType="begin"/>
          </w:r>
          <w:r w:rsidRPr="00691850">
            <w:rPr>
              <w:noProof/>
              <w:sz w:val="24"/>
              <w:szCs w:val="24"/>
            </w:rPr>
            <w:instrText xml:space="preserve"> PAGEREF _Toc17200894 \h </w:instrText>
          </w:r>
          <w:r w:rsidRPr="00691850">
            <w:rPr>
              <w:noProof/>
              <w:sz w:val="24"/>
              <w:szCs w:val="24"/>
            </w:rPr>
          </w:r>
          <w:r w:rsidRPr="00691850">
            <w:rPr>
              <w:noProof/>
              <w:sz w:val="24"/>
              <w:szCs w:val="24"/>
            </w:rPr>
            <w:fldChar w:fldCharType="separate"/>
          </w:r>
          <w:r w:rsidR="00F771D4">
            <w:rPr>
              <w:noProof/>
              <w:sz w:val="24"/>
              <w:szCs w:val="24"/>
            </w:rPr>
            <w:t>55</w:t>
          </w:r>
          <w:r w:rsidRPr="00691850">
            <w:rPr>
              <w:noProof/>
              <w:sz w:val="24"/>
              <w:szCs w:val="24"/>
            </w:rPr>
            <w:fldChar w:fldCharType="end"/>
          </w:r>
        </w:p>
        <w:p w14:paraId="537B1A4E" w14:textId="466A89AD" w:rsidR="00691850" w:rsidRPr="00691850" w:rsidRDefault="00691850">
          <w:pPr>
            <w:pStyle w:val="TM1"/>
            <w:tabs>
              <w:tab w:val="left" w:pos="440"/>
              <w:tab w:val="right" w:leader="dot" w:pos="9019"/>
            </w:tabs>
            <w:rPr>
              <w:b w:val="0"/>
              <w:bCs w:val="0"/>
              <w:caps w:val="0"/>
              <w:noProof/>
              <w:sz w:val="24"/>
              <w:szCs w:val="24"/>
            </w:rPr>
          </w:pPr>
          <w:r w:rsidRPr="00691850">
            <w:rPr>
              <w:noProof/>
              <w:sz w:val="24"/>
              <w:szCs w:val="24"/>
              <w14:scene3d>
                <w14:camera w14:prst="orthographicFront"/>
                <w14:lightRig w14:rig="threePt" w14:dir="t">
                  <w14:rot w14:lat="0" w14:lon="0" w14:rev="0"/>
                </w14:lightRig>
              </w14:scene3d>
            </w:rPr>
            <w:t>II)</w:t>
          </w:r>
          <w:r w:rsidRPr="00691850">
            <w:rPr>
              <w:b w:val="0"/>
              <w:bCs w:val="0"/>
              <w:caps w:val="0"/>
              <w:noProof/>
              <w:sz w:val="24"/>
              <w:szCs w:val="24"/>
            </w:rPr>
            <w:tab/>
          </w:r>
          <w:r w:rsidRPr="00691850">
            <w:rPr>
              <w:noProof/>
              <w:sz w:val="24"/>
              <w:szCs w:val="24"/>
            </w:rPr>
            <w:t>Annexes</w:t>
          </w:r>
          <w:r w:rsidRPr="00691850">
            <w:rPr>
              <w:noProof/>
              <w:sz w:val="24"/>
              <w:szCs w:val="24"/>
            </w:rPr>
            <w:tab/>
          </w:r>
          <w:r w:rsidRPr="00691850">
            <w:rPr>
              <w:noProof/>
              <w:sz w:val="24"/>
              <w:szCs w:val="24"/>
            </w:rPr>
            <w:fldChar w:fldCharType="begin"/>
          </w:r>
          <w:r w:rsidRPr="00691850">
            <w:rPr>
              <w:noProof/>
              <w:sz w:val="24"/>
              <w:szCs w:val="24"/>
            </w:rPr>
            <w:instrText xml:space="preserve"> PAGEREF _Toc17200895 \h </w:instrText>
          </w:r>
          <w:r w:rsidRPr="00691850">
            <w:rPr>
              <w:noProof/>
              <w:sz w:val="24"/>
              <w:szCs w:val="24"/>
            </w:rPr>
          </w:r>
          <w:r w:rsidRPr="00691850">
            <w:rPr>
              <w:noProof/>
              <w:sz w:val="24"/>
              <w:szCs w:val="24"/>
            </w:rPr>
            <w:fldChar w:fldCharType="separate"/>
          </w:r>
          <w:r w:rsidR="00F771D4">
            <w:rPr>
              <w:noProof/>
              <w:sz w:val="24"/>
              <w:szCs w:val="24"/>
            </w:rPr>
            <w:t>56</w:t>
          </w:r>
          <w:r w:rsidRPr="00691850">
            <w:rPr>
              <w:noProof/>
              <w:sz w:val="24"/>
              <w:szCs w:val="24"/>
            </w:rPr>
            <w:fldChar w:fldCharType="end"/>
          </w:r>
        </w:p>
        <w:p w14:paraId="2B5B7645" w14:textId="4F067C04" w:rsidR="00FE7AB9" w:rsidRPr="00691850" w:rsidRDefault="00C70ABF">
          <w:pPr>
            <w:jc w:val="left"/>
            <w:rPr>
              <w:rFonts w:asciiTheme="minorHAnsi" w:hAnsiTheme="minorHAnsi"/>
              <w:sz w:val="24"/>
              <w:szCs w:val="24"/>
            </w:rPr>
          </w:pPr>
          <w:r w:rsidRPr="00691850">
            <w:rPr>
              <w:rFonts w:asciiTheme="minorHAnsi" w:hAnsiTheme="minorHAnsi"/>
              <w:sz w:val="24"/>
              <w:szCs w:val="24"/>
            </w:rPr>
            <w:fldChar w:fldCharType="end"/>
          </w:r>
          <w:r w:rsidRPr="00691850">
            <w:rPr>
              <w:rFonts w:asciiTheme="minorHAnsi" w:hAnsiTheme="minorHAnsi"/>
              <w:sz w:val="24"/>
              <w:szCs w:val="24"/>
            </w:rPr>
            <w:br w:type="page"/>
          </w:r>
        </w:p>
        <w:p w14:paraId="1428D12E" w14:textId="61D77245" w:rsidR="00FE7AB9" w:rsidRDefault="00FE7AB9" w:rsidP="00244D6A">
          <w:pPr>
            <w:pStyle w:val="Titre1"/>
            <w:numPr>
              <w:ilvl w:val="0"/>
              <w:numId w:val="0"/>
            </w:numPr>
            <w:ind w:left="360" w:hanging="360"/>
          </w:pPr>
          <w:bookmarkStart w:id="1" w:name="_Toc16665923"/>
          <w:bookmarkStart w:id="2" w:name="_Toc16666333"/>
          <w:bookmarkStart w:id="3" w:name="_Toc17200872"/>
          <w:r>
            <w:lastRenderedPageBreak/>
            <w:t>Liste des tableaux</w:t>
          </w:r>
          <w:bookmarkEnd w:id="1"/>
          <w:bookmarkEnd w:id="2"/>
          <w:bookmarkEnd w:id="3"/>
          <w:r>
            <w:t xml:space="preserve"> </w:t>
          </w:r>
        </w:p>
        <w:p w14:paraId="4D10F547" w14:textId="77777777" w:rsidR="00FE7AB9" w:rsidRPr="00FE7AB9" w:rsidRDefault="00FE7AB9" w:rsidP="00FE7AB9"/>
        <w:p w14:paraId="229C577F" w14:textId="25A2B75B" w:rsidR="00691850" w:rsidRDefault="00FE7AB9">
          <w:pPr>
            <w:pStyle w:val="Tabledesillustrations"/>
            <w:tabs>
              <w:tab w:val="right" w:leader="dot" w:pos="9019"/>
            </w:tabs>
            <w:rPr>
              <w:rFonts w:asciiTheme="minorHAnsi" w:hAnsiTheme="minorHAnsi"/>
              <w:noProof/>
              <w:szCs w:val="22"/>
            </w:rPr>
          </w:pPr>
          <w:r>
            <w:rPr>
              <w:rFonts w:asciiTheme="minorHAnsi" w:hAnsiTheme="minorHAnsi"/>
              <w:sz w:val="28"/>
              <w:szCs w:val="24"/>
            </w:rPr>
            <w:fldChar w:fldCharType="begin"/>
          </w:r>
          <w:r>
            <w:rPr>
              <w:rFonts w:asciiTheme="minorHAnsi" w:hAnsiTheme="minorHAnsi"/>
              <w:sz w:val="28"/>
              <w:szCs w:val="24"/>
            </w:rPr>
            <w:instrText xml:space="preserve"> TOC \h \z \c "Tableau" </w:instrText>
          </w:r>
          <w:r>
            <w:rPr>
              <w:rFonts w:asciiTheme="minorHAnsi" w:hAnsiTheme="minorHAnsi"/>
              <w:sz w:val="28"/>
              <w:szCs w:val="24"/>
            </w:rPr>
            <w:fldChar w:fldCharType="separate"/>
          </w:r>
          <w:hyperlink w:anchor="_Toc17200896" w:history="1">
            <w:r w:rsidR="00691850" w:rsidRPr="00B30610">
              <w:rPr>
                <w:rStyle w:val="Lienhypertexte"/>
                <w:noProof/>
              </w:rPr>
              <w:t>Tableau 1 : Etapes de la mise en place du site Natura 2000 Madres-Coronat</w:t>
            </w:r>
            <w:r w:rsidR="00691850">
              <w:rPr>
                <w:noProof/>
                <w:webHidden/>
              </w:rPr>
              <w:tab/>
            </w:r>
            <w:r w:rsidR="00691850">
              <w:rPr>
                <w:noProof/>
                <w:webHidden/>
              </w:rPr>
              <w:fldChar w:fldCharType="begin"/>
            </w:r>
            <w:r w:rsidR="00691850">
              <w:rPr>
                <w:noProof/>
                <w:webHidden/>
              </w:rPr>
              <w:instrText xml:space="preserve"> PAGEREF _Toc17200896 \h </w:instrText>
            </w:r>
            <w:r w:rsidR="00691850">
              <w:rPr>
                <w:noProof/>
                <w:webHidden/>
              </w:rPr>
            </w:r>
            <w:r w:rsidR="00691850">
              <w:rPr>
                <w:noProof/>
                <w:webHidden/>
              </w:rPr>
              <w:fldChar w:fldCharType="separate"/>
            </w:r>
            <w:r w:rsidR="00F771D4">
              <w:rPr>
                <w:noProof/>
                <w:webHidden/>
              </w:rPr>
              <w:t>4</w:t>
            </w:r>
            <w:r w:rsidR="00691850">
              <w:rPr>
                <w:noProof/>
                <w:webHidden/>
              </w:rPr>
              <w:fldChar w:fldCharType="end"/>
            </w:r>
          </w:hyperlink>
        </w:p>
        <w:p w14:paraId="62D56EAA" w14:textId="1735D9B3" w:rsidR="00691850" w:rsidRDefault="00AE4DF0">
          <w:pPr>
            <w:pStyle w:val="Tabledesillustrations"/>
            <w:tabs>
              <w:tab w:val="right" w:leader="dot" w:pos="9019"/>
            </w:tabs>
            <w:rPr>
              <w:rFonts w:asciiTheme="minorHAnsi" w:hAnsiTheme="minorHAnsi"/>
              <w:noProof/>
              <w:szCs w:val="22"/>
            </w:rPr>
          </w:pPr>
          <w:hyperlink w:anchor="_Toc17200897" w:history="1">
            <w:r w:rsidR="00691850" w:rsidRPr="00B30610">
              <w:rPr>
                <w:rStyle w:val="Lienhypertexte"/>
                <w:noProof/>
              </w:rPr>
              <w:t>Tableau 2 : Liste des 36 habitats naturels d’intérêt communautaire recensés en 2005 (DOCOB ZHFF et DO 2005)</w:t>
            </w:r>
            <w:r w:rsidR="00691850">
              <w:rPr>
                <w:noProof/>
                <w:webHidden/>
              </w:rPr>
              <w:tab/>
            </w:r>
            <w:r w:rsidR="00691850">
              <w:rPr>
                <w:noProof/>
                <w:webHidden/>
              </w:rPr>
              <w:fldChar w:fldCharType="begin"/>
            </w:r>
            <w:r w:rsidR="00691850">
              <w:rPr>
                <w:noProof/>
                <w:webHidden/>
              </w:rPr>
              <w:instrText xml:space="preserve"> PAGEREF _Toc17200897 \h </w:instrText>
            </w:r>
            <w:r w:rsidR="00691850">
              <w:rPr>
                <w:noProof/>
                <w:webHidden/>
              </w:rPr>
            </w:r>
            <w:r w:rsidR="00691850">
              <w:rPr>
                <w:noProof/>
                <w:webHidden/>
              </w:rPr>
              <w:fldChar w:fldCharType="separate"/>
            </w:r>
            <w:r w:rsidR="00F771D4">
              <w:rPr>
                <w:noProof/>
                <w:webHidden/>
              </w:rPr>
              <w:t>6</w:t>
            </w:r>
            <w:r w:rsidR="00691850">
              <w:rPr>
                <w:noProof/>
                <w:webHidden/>
              </w:rPr>
              <w:fldChar w:fldCharType="end"/>
            </w:r>
          </w:hyperlink>
        </w:p>
        <w:p w14:paraId="31034D32" w14:textId="36D3C16F" w:rsidR="00691850" w:rsidRDefault="00AE4DF0">
          <w:pPr>
            <w:pStyle w:val="Tabledesillustrations"/>
            <w:tabs>
              <w:tab w:val="right" w:leader="dot" w:pos="9019"/>
            </w:tabs>
            <w:rPr>
              <w:rFonts w:asciiTheme="minorHAnsi" w:hAnsiTheme="minorHAnsi"/>
              <w:noProof/>
              <w:szCs w:val="22"/>
            </w:rPr>
          </w:pPr>
          <w:hyperlink w:anchor="_Toc17200898" w:history="1">
            <w:r w:rsidR="00691850" w:rsidRPr="00B30610">
              <w:rPr>
                <w:rStyle w:val="Lienhypertexte"/>
                <w:noProof/>
              </w:rPr>
              <w:t>Tableau 3 Autres habitats naturels d'intérêt communautaire présents sur le site Massif Madres-Coronat</w:t>
            </w:r>
            <w:r w:rsidR="00691850">
              <w:rPr>
                <w:noProof/>
                <w:webHidden/>
              </w:rPr>
              <w:tab/>
            </w:r>
            <w:r w:rsidR="00691850">
              <w:rPr>
                <w:noProof/>
                <w:webHidden/>
              </w:rPr>
              <w:fldChar w:fldCharType="begin"/>
            </w:r>
            <w:r w:rsidR="00691850">
              <w:rPr>
                <w:noProof/>
                <w:webHidden/>
              </w:rPr>
              <w:instrText xml:space="preserve"> PAGEREF _Toc17200898 \h </w:instrText>
            </w:r>
            <w:r w:rsidR="00691850">
              <w:rPr>
                <w:noProof/>
                <w:webHidden/>
              </w:rPr>
            </w:r>
            <w:r w:rsidR="00691850">
              <w:rPr>
                <w:noProof/>
                <w:webHidden/>
              </w:rPr>
              <w:fldChar w:fldCharType="separate"/>
            </w:r>
            <w:r w:rsidR="00F771D4">
              <w:rPr>
                <w:noProof/>
                <w:webHidden/>
              </w:rPr>
              <w:t>7</w:t>
            </w:r>
            <w:r w:rsidR="00691850">
              <w:rPr>
                <w:noProof/>
                <w:webHidden/>
              </w:rPr>
              <w:fldChar w:fldCharType="end"/>
            </w:r>
          </w:hyperlink>
        </w:p>
        <w:p w14:paraId="66B53E0B" w14:textId="3532FA77" w:rsidR="00691850" w:rsidRDefault="00AE4DF0">
          <w:pPr>
            <w:pStyle w:val="Tabledesillustrations"/>
            <w:tabs>
              <w:tab w:val="right" w:leader="dot" w:pos="9019"/>
            </w:tabs>
            <w:rPr>
              <w:rFonts w:asciiTheme="minorHAnsi" w:hAnsiTheme="minorHAnsi"/>
              <w:noProof/>
              <w:szCs w:val="22"/>
            </w:rPr>
          </w:pPr>
          <w:hyperlink w:anchor="_Toc17200899" w:history="1">
            <w:r w:rsidR="00691850" w:rsidRPr="00B30610">
              <w:rPr>
                <w:rStyle w:val="Lienhypertexte"/>
                <w:noProof/>
              </w:rPr>
              <w:t>Tableau 4 : Liste des 11 espèces faune et flore d’intérêt communautaire recensées en 2005 (DOCOB DHFF et DO 2005)</w:t>
            </w:r>
            <w:r w:rsidR="00691850">
              <w:rPr>
                <w:noProof/>
                <w:webHidden/>
              </w:rPr>
              <w:tab/>
            </w:r>
            <w:r w:rsidR="00691850">
              <w:rPr>
                <w:noProof/>
                <w:webHidden/>
              </w:rPr>
              <w:fldChar w:fldCharType="begin"/>
            </w:r>
            <w:r w:rsidR="00691850">
              <w:rPr>
                <w:noProof/>
                <w:webHidden/>
              </w:rPr>
              <w:instrText xml:space="preserve"> PAGEREF _Toc17200899 \h </w:instrText>
            </w:r>
            <w:r w:rsidR="00691850">
              <w:rPr>
                <w:noProof/>
                <w:webHidden/>
              </w:rPr>
            </w:r>
            <w:r w:rsidR="00691850">
              <w:rPr>
                <w:noProof/>
                <w:webHidden/>
              </w:rPr>
              <w:fldChar w:fldCharType="separate"/>
            </w:r>
            <w:r w:rsidR="00F771D4">
              <w:rPr>
                <w:noProof/>
                <w:webHidden/>
              </w:rPr>
              <w:t>8</w:t>
            </w:r>
            <w:r w:rsidR="00691850">
              <w:rPr>
                <w:noProof/>
                <w:webHidden/>
              </w:rPr>
              <w:fldChar w:fldCharType="end"/>
            </w:r>
          </w:hyperlink>
        </w:p>
        <w:p w14:paraId="521A25C1" w14:textId="713A5C09" w:rsidR="00691850" w:rsidRDefault="00AE4DF0">
          <w:pPr>
            <w:pStyle w:val="Tabledesillustrations"/>
            <w:tabs>
              <w:tab w:val="right" w:leader="dot" w:pos="9019"/>
            </w:tabs>
            <w:rPr>
              <w:rFonts w:asciiTheme="minorHAnsi" w:hAnsiTheme="minorHAnsi"/>
              <w:noProof/>
              <w:szCs w:val="22"/>
            </w:rPr>
          </w:pPr>
          <w:hyperlink w:anchor="_Toc17200900" w:history="1">
            <w:r w:rsidR="00691850" w:rsidRPr="00B30610">
              <w:rPr>
                <w:rStyle w:val="Lienhypertexte"/>
                <w:noProof/>
              </w:rPr>
              <w:t>Tableau 5 : Liste des 21 espèces d’oiseaux d’intérêt communautaire recensées en 2009 (Mise à jour DOCOB DO 2009)</w:t>
            </w:r>
            <w:r w:rsidR="00691850">
              <w:rPr>
                <w:noProof/>
                <w:webHidden/>
              </w:rPr>
              <w:tab/>
            </w:r>
            <w:r w:rsidR="00691850">
              <w:rPr>
                <w:noProof/>
                <w:webHidden/>
              </w:rPr>
              <w:fldChar w:fldCharType="begin"/>
            </w:r>
            <w:r w:rsidR="00691850">
              <w:rPr>
                <w:noProof/>
                <w:webHidden/>
              </w:rPr>
              <w:instrText xml:space="preserve"> PAGEREF _Toc17200900 \h </w:instrText>
            </w:r>
            <w:r w:rsidR="00691850">
              <w:rPr>
                <w:noProof/>
                <w:webHidden/>
              </w:rPr>
            </w:r>
            <w:r w:rsidR="00691850">
              <w:rPr>
                <w:noProof/>
                <w:webHidden/>
              </w:rPr>
              <w:fldChar w:fldCharType="separate"/>
            </w:r>
            <w:r w:rsidR="00F771D4">
              <w:rPr>
                <w:noProof/>
                <w:webHidden/>
              </w:rPr>
              <w:t>9</w:t>
            </w:r>
            <w:r w:rsidR="00691850">
              <w:rPr>
                <w:noProof/>
                <w:webHidden/>
              </w:rPr>
              <w:fldChar w:fldCharType="end"/>
            </w:r>
          </w:hyperlink>
        </w:p>
        <w:p w14:paraId="50273D52" w14:textId="2F8918E1" w:rsidR="00691850" w:rsidRDefault="00AE4DF0">
          <w:pPr>
            <w:pStyle w:val="Tabledesillustrations"/>
            <w:tabs>
              <w:tab w:val="right" w:leader="dot" w:pos="9019"/>
            </w:tabs>
            <w:rPr>
              <w:rFonts w:asciiTheme="minorHAnsi" w:hAnsiTheme="minorHAnsi"/>
              <w:noProof/>
              <w:szCs w:val="22"/>
            </w:rPr>
          </w:pPr>
          <w:hyperlink w:anchor="_Toc17200901" w:history="1">
            <w:r w:rsidR="00691850" w:rsidRPr="00B30610">
              <w:rPr>
                <w:rStyle w:val="Lienhypertexte"/>
                <w:noProof/>
              </w:rPr>
              <w:t>Tableau 6 : Analyse synthétique du contenu du DOCOB, généralités</w:t>
            </w:r>
            <w:r w:rsidR="00691850">
              <w:rPr>
                <w:noProof/>
                <w:webHidden/>
              </w:rPr>
              <w:tab/>
            </w:r>
            <w:r w:rsidR="00691850">
              <w:rPr>
                <w:noProof/>
                <w:webHidden/>
              </w:rPr>
              <w:fldChar w:fldCharType="begin"/>
            </w:r>
            <w:r w:rsidR="00691850">
              <w:rPr>
                <w:noProof/>
                <w:webHidden/>
              </w:rPr>
              <w:instrText xml:space="preserve"> PAGEREF _Toc17200901 \h </w:instrText>
            </w:r>
            <w:r w:rsidR="00691850">
              <w:rPr>
                <w:noProof/>
                <w:webHidden/>
              </w:rPr>
            </w:r>
            <w:r w:rsidR="00691850">
              <w:rPr>
                <w:noProof/>
                <w:webHidden/>
              </w:rPr>
              <w:fldChar w:fldCharType="separate"/>
            </w:r>
            <w:r w:rsidR="00F771D4">
              <w:rPr>
                <w:noProof/>
                <w:webHidden/>
              </w:rPr>
              <w:t>10</w:t>
            </w:r>
            <w:r w:rsidR="00691850">
              <w:rPr>
                <w:noProof/>
                <w:webHidden/>
              </w:rPr>
              <w:fldChar w:fldCharType="end"/>
            </w:r>
          </w:hyperlink>
        </w:p>
        <w:p w14:paraId="0C685553" w14:textId="55852939" w:rsidR="00691850" w:rsidRDefault="00AE4DF0">
          <w:pPr>
            <w:pStyle w:val="Tabledesillustrations"/>
            <w:tabs>
              <w:tab w:val="right" w:leader="dot" w:pos="9019"/>
            </w:tabs>
            <w:rPr>
              <w:rFonts w:asciiTheme="minorHAnsi" w:hAnsiTheme="minorHAnsi"/>
              <w:noProof/>
              <w:szCs w:val="22"/>
            </w:rPr>
          </w:pPr>
          <w:hyperlink w:anchor="_Toc17200902" w:history="1">
            <w:r w:rsidR="00691850" w:rsidRPr="00B30610">
              <w:rPr>
                <w:rStyle w:val="Lienhypertexte"/>
                <w:noProof/>
              </w:rPr>
              <w:t>Tableau 7 : Analyse synthétique du contenu du DOCOB, rapport de présentation</w:t>
            </w:r>
            <w:r w:rsidR="00691850">
              <w:rPr>
                <w:noProof/>
                <w:webHidden/>
              </w:rPr>
              <w:tab/>
            </w:r>
            <w:r w:rsidR="00691850">
              <w:rPr>
                <w:noProof/>
                <w:webHidden/>
              </w:rPr>
              <w:fldChar w:fldCharType="begin"/>
            </w:r>
            <w:r w:rsidR="00691850">
              <w:rPr>
                <w:noProof/>
                <w:webHidden/>
              </w:rPr>
              <w:instrText xml:space="preserve"> PAGEREF _Toc17200902 \h </w:instrText>
            </w:r>
            <w:r w:rsidR="00691850">
              <w:rPr>
                <w:noProof/>
                <w:webHidden/>
              </w:rPr>
            </w:r>
            <w:r w:rsidR="00691850">
              <w:rPr>
                <w:noProof/>
                <w:webHidden/>
              </w:rPr>
              <w:fldChar w:fldCharType="separate"/>
            </w:r>
            <w:r w:rsidR="00F771D4">
              <w:rPr>
                <w:noProof/>
                <w:webHidden/>
              </w:rPr>
              <w:t>11</w:t>
            </w:r>
            <w:r w:rsidR="00691850">
              <w:rPr>
                <w:noProof/>
                <w:webHidden/>
              </w:rPr>
              <w:fldChar w:fldCharType="end"/>
            </w:r>
          </w:hyperlink>
        </w:p>
        <w:p w14:paraId="199DFF29" w14:textId="2A5AB3FD" w:rsidR="00691850" w:rsidRDefault="00AE4DF0">
          <w:pPr>
            <w:pStyle w:val="Tabledesillustrations"/>
            <w:tabs>
              <w:tab w:val="right" w:leader="dot" w:pos="9019"/>
            </w:tabs>
            <w:rPr>
              <w:rFonts w:asciiTheme="minorHAnsi" w:hAnsiTheme="minorHAnsi"/>
              <w:noProof/>
              <w:szCs w:val="22"/>
            </w:rPr>
          </w:pPr>
          <w:hyperlink w:anchor="_Toc17200903" w:history="1">
            <w:r w:rsidR="00691850" w:rsidRPr="00B30610">
              <w:rPr>
                <w:rStyle w:val="Lienhypertexte"/>
                <w:noProof/>
              </w:rPr>
              <w:t>Tableau 8 : Analyse synthétique du contenu du DOCOB, objectifs</w:t>
            </w:r>
            <w:r w:rsidR="00691850">
              <w:rPr>
                <w:noProof/>
                <w:webHidden/>
              </w:rPr>
              <w:tab/>
            </w:r>
            <w:r w:rsidR="00691850">
              <w:rPr>
                <w:noProof/>
                <w:webHidden/>
              </w:rPr>
              <w:fldChar w:fldCharType="begin"/>
            </w:r>
            <w:r w:rsidR="00691850">
              <w:rPr>
                <w:noProof/>
                <w:webHidden/>
              </w:rPr>
              <w:instrText xml:space="preserve"> PAGEREF _Toc17200903 \h </w:instrText>
            </w:r>
            <w:r w:rsidR="00691850">
              <w:rPr>
                <w:noProof/>
                <w:webHidden/>
              </w:rPr>
            </w:r>
            <w:r w:rsidR="00691850">
              <w:rPr>
                <w:noProof/>
                <w:webHidden/>
              </w:rPr>
              <w:fldChar w:fldCharType="separate"/>
            </w:r>
            <w:r w:rsidR="00F771D4">
              <w:rPr>
                <w:noProof/>
                <w:webHidden/>
              </w:rPr>
              <w:t>12</w:t>
            </w:r>
            <w:r w:rsidR="00691850">
              <w:rPr>
                <w:noProof/>
                <w:webHidden/>
              </w:rPr>
              <w:fldChar w:fldCharType="end"/>
            </w:r>
          </w:hyperlink>
        </w:p>
        <w:p w14:paraId="5D528F99" w14:textId="4A17F75A" w:rsidR="00691850" w:rsidRDefault="00AE4DF0">
          <w:pPr>
            <w:pStyle w:val="Tabledesillustrations"/>
            <w:tabs>
              <w:tab w:val="right" w:leader="dot" w:pos="9019"/>
            </w:tabs>
            <w:rPr>
              <w:rFonts w:asciiTheme="minorHAnsi" w:hAnsiTheme="minorHAnsi"/>
              <w:noProof/>
              <w:szCs w:val="22"/>
            </w:rPr>
          </w:pPr>
          <w:hyperlink w:anchor="_Toc17200904" w:history="1">
            <w:r w:rsidR="00691850" w:rsidRPr="00B30610">
              <w:rPr>
                <w:rStyle w:val="Lienhypertexte"/>
                <w:noProof/>
              </w:rPr>
              <w:t>Tableau 9 : Analyse synthétique du contenu du DOCOB, mesures</w:t>
            </w:r>
            <w:r w:rsidR="00691850">
              <w:rPr>
                <w:noProof/>
                <w:webHidden/>
              </w:rPr>
              <w:tab/>
            </w:r>
            <w:r w:rsidR="00691850">
              <w:rPr>
                <w:noProof/>
                <w:webHidden/>
              </w:rPr>
              <w:fldChar w:fldCharType="begin"/>
            </w:r>
            <w:r w:rsidR="00691850">
              <w:rPr>
                <w:noProof/>
                <w:webHidden/>
              </w:rPr>
              <w:instrText xml:space="preserve"> PAGEREF _Toc17200904 \h </w:instrText>
            </w:r>
            <w:r w:rsidR="00691850">
              <w:rPr>
                <w:noProof/>
                <w:webHidden/>
              </w:rPr>
            </w:r>
            <w:r w:rsidR="00691850">
              <w:rPr>
                <w:noProof/>
                <w:webHidden/>
              </w:rPr>
              <w:fldChar w:fldCharType="separate"/>
            </w:r>
            <w:r w:rsidR="00F771D4">
              <w:rPr>
                <w:noProof/>
                <w:webHidden/>
              </w:rPr>
              <w:t>13</w:t>
            </w:r>
            <w:r w:rsidR="00691850">
              <w:rPr>
                <w:noProof/>
                <w:webHidden/>
              </w:rPr>
              <w:fldChar w:fldCharType="end"/>
            </w:r>
          </w:hyperlink>
        </w:p>
        <w:p w14:paraId="435BDA44" w14:textId="0534F457" w:rsidR="00691850" w:rsidRDefault="00AE4DF0">
          <w:pPr>
            <w:pStyle w:val="Tabledesillustrations"/>
            <w:tabs>
              <w:tab w:val="right" w:leader="dot" w:pos="9019"/>
            </w:tabs>
            <w:rPr>
              <w:rFonts w:asciiTheme="minorHAnsi" w:hAnsiTheme="minorHAnsi"/>
              <w:noProof/>
              <w:szCs w:val="22"/>
            </w:rPr>
          </w:pPr>
          <w:hyperlink w:anchor="_Toc17200905" w:history="1">
            <w:r w:rsidR="00691850" w:rsidRPr="00B30610">
              <w:rPr>
                <w:rStyle w:val="Lienhypertexte"/>
                <w:noProof/>
              </w:rPr>
              <w:t>Tableau 10 : Analyse synthétique du contenu du DOCOB, suivi/évaluation</w:t>
            </w:r>
            <w:r w:rsidR="00691850">
              <w:rPr>
                <w:noProof/>
                <w:webHidden/>
              </w:rPr>
              <w:tab/>
            </w:r>
            <w:r w:rsidR="00691850">
              <w:rPr>
                <w:noProof/>
                <w:webHidden/>
              </w:rPr>
              <w:fldChar w:fldCharType="begin"/>
            </w:r>
            <w:r w:rsidR="00691850">
              <w:rPr>
                <w:noProof/>
                <w:webHidden/>
              </w:rPr>
              <w:instrText xml:space="preserve"> PAGEREF _Toc17200905 \h </w:instrText>
            </w:r>
            <w:r w:rsidR="00691850">
              <w:rPr>
                <w:noProof/>
                <w:webHidden/>
              </w:rPr>
            </w:r>
            <w:r w:rsidR="00691850">
              <w:rPr>
                <w:noProof/>
                <w:webHidden/>
              </w:rPr>
              <w:fldChar w:fldCharType="separate"/>
            </w:r>
            <w:r w:rsidR="00F771D4">
              <w:rPr>
                <w:noProof/>
                <w:webHidden/>
              </w:rPr>
              <w:t>14</w:t>
            </w:r>
            <w:r w:rsidR="00691850">
              <w:rPr>
                <w:noProof/>
                <w:webHidden/>
              </w:rPr>
              <w:fldChar w:fldCharType="end"/>
            </w:r>
          </w:hyperlink>
        </w:p>
        <w:p w14:paraId="35D13BF2" w14:textId="7FE477A9" w:rsidR="00691850" w:rsidRDefault="00AE4DF0">
          <w:pPr>
            <w:pStyle w:val="Tabledesillustrations"/>
            <w:tabs>
              <w:tab w:val="right" w:leader="dot" w:pos="9019"/>
            </w:tabs>
            <w:rPr>
              <w:rFonts w:asciiTheme="minorHAnsi" w:hAnsiTheme="minorHAnsi"/>
              <w:noProof/>
              <w:szCs w:val="22"/>
            </w:rPr>
          </w:pPr>
          <w:hyperlink w:anchor="_Toc17200906" w:history="1">
            <w:r w:rsidR="00691850" w:rsidRPr="00B30610">
              <w:rPr>
                <w:rStyle w:val="Lienhypertexte"/>
                <w:noProof/>
              </w:rPr>
              <w:t>Tableau 11 : Analyse synthétique du contenu du DOCOB, charte</w:t>
            </w:r>
            <w:r w:rsidR="00691850">
              <w:rPr>
                <w:noProof/>
                <w:webHidden/>
              </w:rPr>
              <w:tab/>
            </w:r>
            <w:r w:rsidR="00691850">
              <w:rPr>
                <w:noProof/>
                <w:webHidden/>
              </w:rPr>
              <w:fldChar w:fldCharType="begin"/>
            </w:r>
            <w:r w:rsidR="00691850">
              <w:rPr>
                <w:noProof/>
                <w:webHidden/>
              </w:rPr>
              <w:instrText xml:space="preserve"> PAGEREF _Toc17200906 \h </w:instrText>
            </w:r>
            <w:r w:rsidR="00691850">
              <w:rPr>
                <w:noProof/>
                <w:webHidden/>
              </w:rPr>
            </w:r>
            <w:r w:rsidR="00691850">
              <w:rPr>
                <w:noProof/>
                <w:webHidden/>
              </w:rPr>
              <w:fldChar w:fldCharType="separate"/>
            </w:r>
            <w:r w:rsidR="00F771D4">
              <w:rPr>
                <w:noProof/>
                <w:webHidden/>
              </w:rPr>
              <w:t>14</w:t>
            </w:r>
            <w:r w:rsidR="00691850">
              <w:rPr>
                <w:noProof/>
                <w:webHidden/>
              </w:rPr>
              <w:fldChar w:fldCharType="end"/>
            </w:r>
          </w:hyperlink>
        </w:p>
        <w:p w14:paraId="36F57334" w14:textId="065C63D1" w:rsidR="00691850" w:rsidRDefault="00AE4DF0">
          <w:pPr>
            <w:pStyle w:val="Tabledesillustrations"/>
            <w:tabs>
              <w:tab w:val="right" w:leader="dot" w:pos="9019"/>
            </w:tabs>
            <w:rPr>
              <w:rFonts w:asciiTheme="minorHAnsi" w:hAnsiTheme="minorHAnsi"/>
              <w:noProof/>
              <w:szCs w:val="22"/>
            </w:rPr>
          </w:pPr>
          <w:hyperlink w:anchor="_Toc17200907" w:history="1">
            <w:r w:rsidR="00691850" w:rsidRPr="00B30610">
              <w:rPr>
                <w:rStyle w:val="Lienhypertexte"/>
                <w:noProof/>
              </w:rPr>
              <w:t>Tableau 12 : Analyse synthétique du contenu du DOCOB, annexes</w:t>
            </w:r>
            <w:r w:rsidR="00691850">
              <w:rPr>
                <w:noProof/>
                <w:webHidden/>
              </w:rPr>
              <w:tab/>
            </w:r>
            <w:r w:rsidR="00691850">
              <w:rPr>
                <w:noProof/>
                <w:webHidden/>
              </w:rPr>
              <w:fldChar w:fldCharType="begin"/>
            </w:r>
            <w:r w:rsidR="00691850">
              <w:rPr>
                <w:noProof/>
                <w:webHidden/>
              </w:rPr>
              <w:instrText xml:space="preserve"> PAGEREF _Toc17200907 \h </w:instrText>
            </w:r>
            <w:r w:rsidR="00691850">
              <w:rPr>
                <w:noProof/>
                <w:webHidden/>
              </w:rPr>
            </w:r>
            <w:r w:rsidR="00691850">
              <w:rPr>
                <w:noProof/>
                <w:webHidden/>
              </w:rPr>
              <w:fldChar w:fldCharType="separate"/>
            </w:r>
            <w:r w:rsidR="00F771D4">
              <w:rPr>
                <w:noProof/>
                <w:webHidden/>
              </w:rPr>
              <w:t>15</w:t>
            </w:r>
            <w:r w:rsidR="00691850">
              <w:rPr>
                <w:noProof/>
                <w:webHidden/>
              </w:rPr>
              <w:fldChar w:fldCharType="end"/>
            </w:r>
          </w:hyperlink>
        </w:p>
        <w:p w14:paraId="015165E4" w14:textId="14A3BFA5" w:rsidR="00691850" w:rsidRDefault="00AE4DF0">
          <w:pPr>
            <w:pStyle w:val="Tabledesillustrations"/>
            <w:tabs>
              <w:tab w:val="right" w:leader="dot" w:pos="9019"/>
            </w:tabs>
            <w:rPr>
              <w:rFonts w:asciiTheme="minorHAnsi" w:hAnsiTheme="minorHAnsi"/>
              <w:noProof/>
              <w:szCs w:val="22"/>
            </w:rPr>
          </w:pPr>
          <w:hyperlink w:anchor="_Toc17200908" w:history="1">
            <w:r w:rsidR="00691850" w:rsidRPr="00B30610">
              <w:rPr>
                <w:rStyle w:val="Lienhypertexte"/>
                <w:noProof/>
              </w:rPr>
              <w:t>Tableau 13 Classement des enjeux habitats naturels du site Madres-Coronat</w:t>
            </w:r>
            <w:r w:rsidR="00691850">
              <w:rPr>
                <w:noProof/>
                <w:webHidden/>
              </w:rPr>
              <w:tab/>
            </w:r>
            <w:r w:rsidR="00691850">
              <w:rPr>
                <w:noProof/>
                <w:webHidden/>
              </w:rPr>
              <w:fldChar w:fldCharType="begin"/>
            </w:r>
            <w:r w:rsidR="00691850">
              <w:rPr>
                <w:noProof/>
                <w:webHidden/>
              </w:rPr>
              <w:instrText xml:space="preserve"> PAGEREF _Toc17200908 \h </w:instrText>
            </w:r>
            <w:r w:rsidR="00691850">
              <w:rPr>
                <w:noProof/>
                <w:webHidden/>
              </w:rPr>
            </w:r>
            <w:r w:rsidR="00691850">
              <w:rPr>
                <w:noProof/>
                <w:webHidden/>
              </w:rPr>
              <w:fldChar w:fldCharType="separate"/>
            </w:r>
            <w:r w:rsidR="00F771D4">
              <w:rPr>
                <w:noProof/>
                <w:webHidden/>
              </w:rPr>
              <w:t>22</w:t>
            </w:r>
            <w:r w:rsidR="00691850">
              <w:rPr>
                <w:noProof/>
                <w:webHidden/>
              </w:rPr>
              <w:fldChar w:fldCharType="end"/>
            </w:r>
          </w:hyperlink>
        </w:p>
        <w:p w14:paraId="2ABE80B2" w14:textId="1E6936B4" w:rsidR="00691850" w:rsidRDefault="00AE4DF0">
          <w:pPr>
            <w:pStyle w:val="Tabledesillustrations"/>
            <w:tabs>
              <w:tab w:val="right" w:leader="dot" w:pos="9019"/>
            </w:tabs>
            <w:rPr>
              <w:rFonts w:asciiTheme="minorHAnsi" w:hAnsiTheme="minorHAnsi"/>
              <w:noProof/>
              <w:szCs w:val="22"/>
            </w:rPr>
          </w:pPr>
          <w:hyperlink w:anchor="_Toc17200909" w:history="1">
            <w:r w:rsidR="00691850" w:rsidRPr="00B30610">
              <w:rPr>
                <w:rStyle w:val="Lienhypertexte"/>
                <w:noProof/>
              </w:rPr>
              <w:t>Tableau 14 Classement des enjeux faunes et flores du site Madres-Coronat</w:t>
            </w:r>
            <w:r w:rsidR="00691850">
              <w:rPr>
                <w:noProof/>
                <w:webHidden/>
              </w:rPr>
              <w:tab/>
            </w:r>
            <w:r w:rsidR="00691850">
              <w:rPr>
                <w:noProof/>
                <w:webHidden/>
              </w:rPr>
              <w:fldChar w:fldCharType="begin"/>
            </w:r>
            <w:r w:rsidR="00691850">
              <w:rPr>
                <w:noProof/>
                <w:webHidden/>
              </w:rPr>
              <w:instrText xml:space="preserve"> PAGEREF _Toc17200909 \h </w:instrText>
            </w:r>
            <w:r w:rsidR="00691850">
              <w:rPr>
                <w:noProof/>
                <w:webHidden/>
              </w:rPr>
            </w:r>
            <w:r w:rsidR="00691850">
              <w:rPr>
                <w:noProof/>
                <w:webHidden/>
              </w:rPr>
              <w:fldChar w:fldCharType="separate"/>
            </w:r>
            <w:r w:rsidR="00F771D4">
              <w:rPr>
                <w:noProof/>
                <w:webHidden/>
              </w:rPr>
              <w:t>23</w:t>
            </w:r>
            <w:r w:rsidR="00691850">
              <w:rPr>
                <w:noProof/>
                <w:webHidden/>
              </w:rPr>
              <w:fldChar w:fldCharType="end"/>
            </w:r>
          </w:hyperlink>
        </w:p>
        <w:p w14:paraId="695BEE3A" w14:textId="341772A2" w:rsidR="00691850" w:rsidRDefault="00AE4DF0">
          <w:pPr>
            <w:pStyle w:val="Tabledesillustrations"/>
            <w:tabs>
              <w:tab w:val="right" w:leader="dot" w:pos="9019"/>
            </w:tabs>
            <w:rPr>
              <w:rFonts w:asciiTheme="minorHAnsi" w:hAnsiTheme="minorHAnsi"/>
              <w:noProof/>
              <w:szCs w:val="22"/>
            </w:rPr>
          </w:pPr>
          <w:hyperlink w:anchor="_Toc17200910" w:history="1">
            <w:r w:rsidR="00691850" w:rsidRPr="00B30610">
              <w:rPr>
                <w:rStyle w:val="Lienhypertexte"/>
                <w:noProof/>
              </w:rPr>
              <w:t>Tableau 15 Classement des enjeux oiseaux du site Madres-Coronat</w:t>
            </w:r>
            <w:r w:rsidR="00691850">
              <w:rPr>
                <w:noProof/>
                <w:webHidden/>
              </w:rPr>
              <w:tab/>
            </w:r>
            <w:r w:rsidR="00691850">
              <w:rPr>
                <w:noProof/>
                <w:webHidden/>
              </w:rPr>
              <w:fldChar w:fldCharType="begin"/>
            </w:r>
            <w:r w:rsidR="00691850">
              <w:rPr>
                <w:noProof/>
                <w:webHidden/>
              </w:rPr>
              <w:instrText xml:space="preserve"> PAGEREF _Toc17200910 \h </w:instrText>
            </w:r>
            <w:r w:rsidR="00691850">
              <w:rPr>
                <w:noProof/>
                <w:webHidden/>
              </w:rPr>
            </w:r>
            <w:r w:rsidR="00691850">
              <w:rPr>
                <w:noProof/>
                <w:webHidden/>
              </w:rPr>
              <w:fldChar w:fldCharType="separate"/>
            </w:r>
            <w:r w:rsidR="00F771D4">
              <w:rPr>
                <w:noProof/>
                <w:webHidden/>
              </w:rPr>
              <w:t>23</w:t>
            </w:r>
            <w:r w:rsidR="00691850">
              <w:rPr>
                <w:noProof/>
                <w:webHidden/>
              </w:rPr>
              <w:fldChar w:fldCharType="end"/>
            </w:r>
          </w:hyperlink>
        </w:p>
        <w:p w14:paraId="06CF09F1" w14:textId="39B7EADC" w:rsidR="00691850" w:rsidRDefault="00AE4DF0">
          <w:pPr>
            <w:pStyle w:val="Tabledesillustrations"/>
            <w:tabs>
              <w:tab w:val="right" w:leader="dot" w:pos="9019"/>
            </w:tabs>
            <w:rPr>
              <w:rFonts w:asciiTheme="minorHAnsi" w:hAnsiTheme="minorHAnsi"/>
              <w:noProof/>
              <w:szCs w:val="22"/>
            </w:rPr>
          </w:pPr>
          <w:hyperlink w:anchor="_Toc17200911" w:history="1">
            <w:r w:rsidR="00691850" w:rsidRPr="00B30610">
              <w:rPr>
                <w:rStyle w:val="Lienhypertexte"/>
                <w:noProof/>
              </w:rPr>
              <w:t>Tableau 16 : Liste des objectifs du DOCOB DHFF et DO 2005</w:t>
            </w:r>
            <w:r w:rsidR="00691850">
              <w:rPr>
                <w:noProof/>
                <w:webHidden/>
              </w:rPr>
              <w:tab/>
            </w:r>
            <w:r w:rsidR="00691850">
              <w:rPr>
                <w:noProof/>
                <w:webHidden/>
              </w:rPr>
              <w:fldChar w:fldCharType="begin"/>
            </w:r>
            <w:r w:rsidR="00691850">
              <w:rPr>
                <w:noProof/>
                <w:webHidden/>
              </w:rPr>
              <w:instrText xml:space="preserve"> PAGEREF _Toc17200911 \h </w:instrText>
            </w:r>
            <w:r w:rsidR="00691850">
              <w:rPr>
                <w:noProof/>
                <w:webHidden/>
              </w:rPr>
            </w:r>
            <w:r w:rsidR="00691850">
              <w:rPr>
                <w:noProof/>
                <w:webHidden/>
              </w:rPr>
              <w:fldChar w:fldCharType="separate"/>
            </w:r>
            <w:r w:rsidR="00F771D4">
              <w:rPr>
                <w:noProof/>
                <w:webHidden/>
              </w:rPr>
              <w:t>25</w:t>
            </w:r>
            <w:r w:rsidR="00691850">
              <w:rPr>
                <w:noProof/>
                <w:webHidden/>
              </w:rPr>
              <w:fldChar w:fldCharType="end"/>
            </w:r>
          </w:hyperlink>
        </w:p>
        <w:p w14:paraId="4FBD1CB2" w14:textId="74A7E369" w:rsidR="00691850" w:rsidRDefault="00AE4DF0">
          <w:pPr>
            <w:pStyle w:val="Tabledesillustrations"/>
            <w:tabs>
              <w:tab w:val="right" w:leader="dot" w:pos="9019"/>
            </w:tabs>
            <w:rPr>
              <w:rFonts w:asciiTheme="minorHAnsi" w:hAnsiTheme="minorHAnsi"/>
              <w:noProof/>
              <w:szCs w:val="22"/>
            </w:rPr>
          </w:pPr>
          <w:hyperlink w:anchor="_Toc17200912" w:history="1">
            <w:r w:rsidR="00691850" w:rsidRPr="00B30610">
              <w:rPr>
                <w:rStyle w:val="Lienhypertexte"/>
                <w:noProof/>
              </w:rPr>
              <w:t>Tableau 17 : Liste des objectifs du DOCOB DO 2009</w:t>
            </w:r>
            <w:r w:rsidR="00691850">
              <w:rPr>
                <w:noProof/>
                <w:webHidden/>
              </w:rPr>
              <w:tab/>
            </w:r>
            <w:r w:rsidR="00691850">
              <w:rPr>
                <w:noProof/>
                <w:webHidden/>
              </w:rPr>
              <w:fldChar w:fldCharType="begin"/>
            </w:r>
            <w:r w:rsidR="00691850">
              <w:rPr>
                <w:noProof/>
                <w:webHidden/>
              </w:rPr>
              <w:instrText xml:space="preserve"> PAGEREF _Toc17200912 \h </w:instrText>
            </w:r>
            <w:r w:rsidR="00691850">
              <w:rPr>
                <w:noProof/>
                <w:webHidden/>
              </w:rPr>
            </w:r>
            <w:r w:rsidR="00691850">
              <w:rPr>
                <w:noProof/>
                <w:webHidden/>
              </w:rPr>
              <w:fldChar w:fldCharType="separate"/>
            </w:r>
            <w:r w:rsidR="00F771D4">
              <w:rPr>
                <w:noProof/>
                <w:webHidden/>
              </w:rPr>
              <w:t>26</w:t>
            </w:r>
            <w:r w:rsidR="00691850">
              <w:rPr>
                <w:noProof/>
                <w:webHidden/>
              </w:rPr>
              <w:fldChar w:fldCharType="end"/>
            </w:r>
          </w:hyperlink>
        </w:p>
        <w:p w14:paraId="2502B0B5" w14:textId="206788AB" w:rsidR="00691850" w:rsidRDefault="00AE4DF0">
          <w:pPr>
            <w:pStyle w:val="Tabledesillustrations"/>
            <w:tabs>
              <w:tab w:val="right" w:leader="dot" w:pos="9019"/>
            </w:tabs>
            <w:rPr>
              <w:rFonts w:asciiTheme="minorHAnsi" w:hAnsiTheme="minorHAnsi"/>
              <w:noProof/>
              <w:szCs w:val="22"/>
            </w:rPr>
          </w:pPr>
          <w:hyperlink w:anchor="_Toc17200913" w:history="1">
            <w:r w:rsidR="00691850" w:rsidRPr="00B30610">
              <w:rPr>
                <w:rStyle w:val="Lienhypertexte"/>
                <w:noProof/>
              </w:rPr>
              <w:t>Tableau 18 Liste des actions de gestion des habitats naturels et des espèces d'intérêt communautaire</w:t>
            </w:r>
            <w:r w:rsidR="00691850">
              <w:rPr>
                <w:noProof/>
                <w:webHidden/>
              </w:rPr>
              <w:tab/>
            </w:r>
            <w:r w:rsidR="00691850">
              <w:rPr>
                <w:noProof/>
                <w:webHidden/>
              </w:rPr>
              <w:fldChar w:fldCharType="begin"/>
            </w:r>
            <w:r w:rsidR="00691850">
              <w:rPr>
                <w:noProof/>
                <w:webHidden/>
              </w:rPr>
              <w:instrText xml:space="preserve"> PAGEREF _Toc17200913 \h </w:instrText>
            </w:r>
            <w:r w:rsidR="00691850">
              <w:rPr>
                <w:noProof/>
                <w:webHidden/>
              </w:rPr>
            </w:r>
            <w:r w:rsidR="00691850">
              <w:rPr>
                <w:noProof/>
                <w:webHidden/>
              </w:rPr>
              <w:fldChar w:fldCharType="separate"/>
            </w:r>
            <w:r w:rsidR="00F771D4">
              <w:rPr>
                <w:noProof/>
                <w:webHidden/>
              </w:rPr>
              <w:t>30</w:t>
            </w:r>
            <w:r w:rsidR="00691850">
              <w:rPr>
                <w:noProof/>
                <w:webHidden/>
              </w:rPr>
              <w:fldChar w:fldCharType="end"/>
            </w:r>
          </w:hyperlink>
        </w:p>
        <w:p w14:paraId="7341D3A3" w14:textId="053E1E47" w:rsidR="00691850" w:rsidRDefault="00AE4DF0">
          <w:pPr>
            <w:pStyle w:val="Tabledesillustrations"/>
            <w:tabs>
              <w:tab w:val="right" w:leader="dot" w:pos="9019"/>
            </w:tabs>
            <w:rPr>
              <w:rFonts w:asciiTheme="minorHAnsi" w:hAnsiTheme="minorHAnsi"/>
              <w:noProof/>
              <w:szCs w:val="22"/>
            </w:rPr>
          </w:pPr>
          <w:hyperlink w:anchor="_Toc17200914" w:history="1">
            <w:r w:rsidR="00691850" w:rsidRPr="00B30610">
              <w:rPr>
                <w:rStyle w:val="Lienhypertexte"/>
                <w:noProof/>
              </w:rPr>
              <w:t>Tableau 19 Liste des actions d'animation/communication/sensibilisation</w:t>
            </w:r>
            <w:r w:rsidR="00691850">
              <w:rPr>
                <w:noProof/>
                <w:webHidden/>
              </w:rPr>
              <w:tab/>
            </w:r>
            <w:r w:rsidR="00691850">
              <w:rPr>
                <w:noProof/>
                <w:webHidden/>
              </w:rPr>
              <w:fldChar w:fldCharType="begin"/>
            </w:r>
            <w:r w:rsidR="00691850">
              <w:rPr>
                <w:noProof/>
                <w:webHidden/>
              </w:rPr>
              <w:instrText xml:space="preserve"> PAGEREF _Toc17200914 \h </w:instrText>
            </w:r>
            <w:r w:rsidR="00691850">
              <w:rPr>
                <w:noProof/>
                <w:webHidden/>
              </w:rPr>
            </w:r>
            <w:r w:rsidR="00691850">
              <w:rPr>
                <w:noProof/>
                <w:webHidden/>
              </w:rPr>
              <w:fldChar w:fldCharType="separate"/>
            </w:r>
            <w:r w:rsidR="00F771D4">
              <w:rPr>
                <w:noProof/>
                <w:webHidden/>
              </w:rPr>
              <w:t>34</w:t>
            </w:r>
            <w:r w:rsidR="00691850">
              <w:rPr>
                <w:noProof/>
                <w:webHidden/>
              </w:rPr>
              <w:fldChar w:fldCharType="end"/>
            </w:r>
          </w:hyperlink>
        </w:p>
        <w:p w14:paraId="3F6103C9" w14:textId="462DA8D1" w:rsidR="00691850" w:rsidRDefault="00AE4DF0">
          <w:pPr>
            <w:pStyle w:val="Tabledesillustrations"/>
            <w:tabs>
              <w:tab w:val="right" w:leader="dot" w:pos="9019"/>
            </w:tabs>
            <w:rPr>
              <w:rFonts w:asciiTheme="minorHAnsi" w:hAnsiTheme="minorHAnsi"/>
              <w:noProof/>
              <w:szCs w:val="22"/>
            </w:rPr>
          </w:pPr>
          <w:hyperlink w:anchor="_Toc17200915" w:history="1">
            <w:r w:rsidR="00691850" w:rsidRPr="00B30610">
              <w:rPr>
                <w:rStyle w:val="Lienhypertexte"/>
                <w:noProof/>
              </w:rPr>
              <w:t>Tableau 20 Liste des action d'études et de suivis</w:t>
            </w:r>
            <w:r w:rsidR="00691850">
              <w:rPr>
                <w:noProof/>
                <w:webHidden/>
              </w:rPr>
              <w:tab/>
            </w:r>
            <w:r w:rsidR="00691850">
              <w:rPr>
                <w:noProof/>
                <w:webHidden/>
              </w:rPr>
              <w:fldChar w:fldCharType="begin"/>
            </w:r>
            <w:r w:rsidR="00691850">
              <w:rPr>
                <w:noProof/>
                <w:webHidden/>
              </w:rPr>
              <w:instrText xml:space="preserve"> PAGEREF _Toc17200915 \h </w:instrText>
            </w:r>
            <w:r w:rsidR="00691850">
              <w:rPr>
                <w:noProof/>
                <w:webHidden/>
              </w:rPr>
            </w:r>
            <w:r w:rsidR="00691850">
              <w:rPr>
                <w:noProof/>
                <w:webHidden/>
              </w:rPr>
              <w:fldChar w:fldCharType="separate"/>
            </w:r>
            <w:r w:rsidR="00F771D4">
              <w:rPr>
                <w:noProof/>
                <w:webHidden/>
              </w:rPr>
              <w:t>39</w:t>
            </w:r>
            <w:r w:rsidR="00691850">
              <w:rPr>
                <w:noProof/>
                <w:webHidden/>
              </w:rPr>
              <w:fldChar w:fldCharType="end"/>
            </w:r>
          </w:hyperlink>
        </w:p>
        <w:p w14:paraId="07DAFB55" w14:textId="2D08F3F1" w:rsidR="00691850" w:rsidRDefault="00AE4DF0">
          <w:pPr>
            <w:pStyle w:val="Tabledesillustrations"/>
            <w:tabs>
              <w:tab w:val="right" w:leader="dot" w:pos="9019"/>
            </w:tabs>
            <w:rPr>
              <w:rFonts w:asciiTheme="minorHAnsi" w:hAnsiTheme="minorHAnsi"/>
              <w:noProof/>
              <w:szCs w:val="22"/>
            </w:rPr>
          </w:pPr>
          <w:hyperlink w:anchor="_Toc17200916" w:history="1">
            <w:r w:rsidR="00691850" w:rsidRPr="00B30610">
              <w:rPr>
                <w:rStyle w:val="Lienhypertexte"/>
                <w:noProof/>
              </w:rPr>
              <w:t>Tableau 21 : Projets ayant reçu une expertise de la part du chargé de mission Madres-Coronat</w:t>
            </w:r>
            <w:r w:rsidR="00691850">
              <w:rPr>
                <w:noProof/>
                <w:webHidden/>
              </w:rPr>
              <w:tab/>
            </w:r>
            <w:r w:rsidR="00691850">
              <w:rPr>
                <w:noProof/>
                <w:webHidden/>
              </w:rPr>
              <w:fldChar w:fldCharType="begin"/>
            </w:r>
            <w:r w:rsidR="00691850">
              <w:rPr>
                <w:noProof/>
                <w:webHidden/>
              </w:rPr>
              <w:instrText xml:space="preserve"> PAGEREF _Toc17200916 \h </w:instrText>
            </w:r>
            <w:r w:rsidR="00691850">
              <w:rPr>
                <w:noProof/>
                <w:webHidden/>
              </w:rPr>
            </w:r>
            <w:r w:rsidR="00691850">
              <w:rPr>
                <w:noProof/>
                <w:webHidden/>
              </w:rPr>
              <w:fldChar w:fldCharType="separate"/>
            </w:r>
            <w:r w:rsidR="00F771D4">
              <w:rPr>
                <w:noProof/>
                <w:webHidden/>
              </w:rPr>
              <w:t>46</w:t>
            </w:r>
            <w:r w:rsidR="00691850">
              <w:rPr>
                <w:noProof/>
                <w:webHidden/>
              </w:rPr>
              <w:fldChar w:fldCharType="end"/>
            </w:r>
          </w:hyperlink>
        </w:p>
        <w:p w14:paraId="76E8A007" w14:textId="00F5626F" w:rsidR="00691850" w:rsidRDefault="00AE4DF0">
          <w:pPr>
            <w:pStyle w:val="Tabledesillustrations"/>
            <w:tabs>
              <w:tab w:val="right" w:leader="dot" w:pos="9019"/>
            </w:tabs>
            <w:rPr>
              <w:rFonts w:asciiTheme="minorHAnsi" w:hAnsiTheme="minorHAnsi"/>
              <w:noProof/>
              <w:szCs w:val="22"/>
            </w:rPr>
          </w:pPr>
          <w:hyperlink w:anchor="_Toc17200917" w:history="1">
            <w:r w:rsidR="00691850" w:rsidRPr="00B30610">
              <w:rPr>
                <w:rStyle w:val="Lienhypertexte"/>
                <w:noProof/>
              </w:rPr>
              <w:t>Tableau 22 Synthèse de l'effort d'animation du site Massif Madres-Coronat (source bilan annuelle d'animation du site)</w:t>
            </w:r>
            <w:r w:rsidR="00691850">
              <w:rPr>
                <w:noProof/>
                <w:webHidden/>
              </w:rPr>
              <w:tab/>
            </w:r>
            <w:r w:rsidR="00691850">
              <w:rPr>
                <w:noProof/>
                <w:webHidden/>
              </w:rPr>
              <w:fldChar w:fldCharType="begin"/>
            </w:r>
            <w:r w:rsidR="00691850">
              <w:rPr>
                <w:noProof/>
                <w:webHidden/>
              </w:rPr>
              <w:instrText xml:space="preserve"> PAGEREF _Toc17200917 \h </w:instrText>
            </w:r>
            <w:r w:rsidR="00691850">
              <w:rPr>
                <w:noProof/>
                <w:webHidden/>
              </w:rPr>
            </w:r>
            <w:r w:rsidR="00691850">
              <w:rPr>
                <w:noProof/>
                <w:webHidden/>
              </w:rPr>
              <w:fldChar w:fldCharType="separate"/>
            </w:r>
            <w:r w:rsidR="00F771D4">
              <w:rPr>
                <w:noProof/>
                <w:webHidden/>
              </w:rPr>
              <w:t>52</w:t>
            </w:r>
            <w:r w:rsidR="00691850">
              <w:rPr>
                <w:noProof/>
                <w:webHidden/>
              </w:rPr>
              <w:fldChar w:fldCharType="end"/>
            </w:r>
          </w:hyperlink>
        </w:p>
        <w:p w14:paraId="3178189C" w14:textId="41061D3C" w:rsidR="00DE0399" w:rsidRPr="001B552A" w:rsidRDefault="00FE7AB9" w:rsidP="00691850">
          <w:pPr>
            <w:pBdr>
              <w:top w:val="nil"/>
              <w:left w:val="nil"/>
              <w:bottom w:val="nil"/>
              <w:right w:val="nil"/>
              <w:between w:val="nil"/>
            </w:pBdr>
            <w:rPr>
              <w:rFonts w:asciiTheme="minorHAnsi" w:hAnsiTheme="minorHAnsi"/>
              <w:sz w:val="28"/>
              <w:szCs w:val="24"/>
            </w:rPr>
          </w:pPr>
          <w:r>
            <w:rPr>
              <w:rFonts w:asciiTheme="minorHAnsi" w:hAnsiTheme="minorHAnsi"/>
              <w:sz w:val="28"/>
              <w:szCs w:val="24"/>
            </w:rPr>
            <w:fldChar w:fldCharType="end"/>
          </w:r>
        </w:p>
      </w:sdtContent>
    </w:sdt>
    <w:p w14:paraId="58752907" w14:textId="5D2B589A" w:rsidR="00FE7AB9" w:rsidRPr="00FE7AB9" w:rsidRDefault="00FE7AB9" w:rsidP="00244D6A">
      <w:pPr>
        <w:pStyle w:val="Titre1"/>
        <w:numPr>
          <w:ilvl w:val="0"/>
          <w:numId w:val="0"/>
        </w:numPr>
        <w:ind w:left="360" w:hanging="360"/>
      </w:pPr>
      <w:bookmarkStart w:id="4" w:name="_Toc16665924"/>
      <w:bookmarkStart w:id="5" w:name="_Toc16666334"/>
      <w:bookmarkStart w:id="6" w:name="_Toc17200873"/>
      <w:r>
        <w:t>Liste des figures</w:t>
      </w:r>
      <w:bookmarkEnd w:id="4"/>
      <w:bookmarkEnd w:id="5"/>
      <w:bookmarkEnd w:id="6"/>
    </w:p>
    <w:p w14:paraId="1D5C0B99" w14:textId="77777777" w:rsidR="00FE7AB9" w:rsidRDefault="00FE7AB9">
      <w:pPr>
        <w:pStyle w:val="Tabledesillustrations"/>
        <w:tabs>
          <w:tab w:val="right" w:leader="dot" w:pos="9019"/>
        </w:tabs>
      </w:pPr>
    </w:p>
    <w:p w14:paraId="15DF0FA9" w14:textId="21B3D38F" w:rsidR="00691850" w:rsidRDefault="00FE7AB9">
      <w:pPr>
        <w:pStyle w:val="Tabledesillustrations"/>
        <w:tabs>
          <w:tab w:val="right" w:leader="dot" w:pos="9019"/>
        </w:tabs>
        <w:rPr>
          <w:rFonts w:asciiTheme="minorHAnsi" w:hAnsiTheme="minorHAnsi"/>
          <w:noProof/>
          <w:szCs w:val="22"/>
        </w:rPr>
      </w:pPr>
      <w:r>
        <w:fldChar w:fldCharType="begin"/>
      </w:r>
      <w:r>
        <w:instrText xml:space="preserve"> TOC \h \z \c "Figure" </w:instrText>
      </w:r>
      <w:r>
        <w:fldChar w:fldCharType="separate"/>
      </w:r>
      <w:hyperlink r:id="rId20" w:anchor="_Toc17200918" w:history="1">
        <w:r w:rsidR="00691850" w:rsidRPr="0012294C">
          <w:rPr>
            <w:rStyle w:val="Lienhypertexte"/>
            <w:noProof/>
          </w:rPr>
          <w:t>Figure 1 : Etapes de l'évaluation du DOCOB Madres-Coronat</w:t>
        </w:r>
        <w:r w:rsidR="00691850">
          <w:rPr>
            <w:noProof/>
            <w:webHidden/>
          </w:rPr>
          <w:tab/>
        </w:r>
        <w:r w:rsidR="00691850">
          <w:rPr>
            <w:noProof/>
            <w:webHidden/>
          </w:rPr>
          <w:fldChar w:fldCharType="begin"/>
        </w:r>
        <w:r w:rsidR="00691850">
          <w:rPr>
            <w:noProof/>
            <w:webHidden/>
          </w:rPr>
          <w:instrText xml:space="preserve"> PAGEREF _Toc17200918 \h </w:instrText>
        </w:r>
        <w:r w:rsidR="00691850">
          <w:rPr>
            <w:noProof/>
            <w:webHidden/>
          </w:rPr>
        </w:r>
        <w:r w:rsidR="00691850">
          <w:rPr>
            <w:noProof/>
            <w:webHidden/>
          </w:rPr>
          <w:fldChar w:fldCharType="separate"/>
        </w:r>
        <w:r w:rsidR="00F771D4">
          <w:rPr>
            <w:noProof/>
            <w:webHidden/>
          </w:rPr>
          <w:t>2</w:t>
        </w:r>
        <w:r w:rsidR="00691850">
          <w:rPr>
            <w:noProof/>
            <w:webHidden/>
          </w:rPr>
          <w:fldChar w:fldCharType="end"/>
        </w:r>
      </w:hyperlink>
    </w:p>
    <w:p w14:paraId="2968857C" w14:textId="318B3F4A" w:rsidR="00691850" w:rsidRDefault="00AE4DF0">
      <w:pPr>
        <w:pStyle w:val="Tabledesillustrations"/>
        <w:tabs>
          <w:tab w:val="right" w:leader="dot" w:pos="9019"/>
        </w:tabs>
        <w:rPr>
          <w:rFonts w:asciiTheme="minorHAnsi" w:hAnsiTheme="minorHAnsi"/>
          <w:noProof/>
          <w:szCs w:val="22"/>
        </w:rPr>
      </w:pPr>
      <w:hyperlink w:anchor="_Toc17200919" w:history="1">
        <w:r w:rsidR="00691850" w:rsidRPr="0012294C">
          <w:rPr>
            <w:rStyle w:val="Lienhypertexte"/>
            <w:noProof/>
          </w:rPr>
          <w:t>Figure 2 Périmètre du site Natura 2000 Massif Madres-Coronat</w:t>
        </w:r>
        <w:r w:rsidR="00691850">
          <w:rPr>
            <w:noProof/>
            <w:webHidden/>
          </w:rPr>
          <w:tab/>
        </w:r>
        <w:r w:rsidR="00691850">
          <w:rPr>
            <w:noProof/>
            <w:webHidden/>
          </w:rPr>
          <w:fldChar w:fldCharType="begin"/>
        </w:r>
        <w:r w:rsidR="00691850">
          <w:rPr>
            <w:noProof/>
            <w:webHidden/>
          </w:rPr>
          <w:instrText xml:space="preserve"> PAGEREF _Toc17200919 \h </w:instrText>
        </w:r>
        <w:r w:rsidR="00691850">
          <w:rPr>
            <w:noProof/>
            <w:webHidden/>
          </w:rPr>
        </w:r>
        <w:r w:rsidR="00691850">
          <w:rPr>
            <w:noProof/>
            <w:webHidden/>
          </w:rPr>
          <w:fldChar w:fldCharType="separate"/>
        </w:r>
        <w:r w:rsidR="00F771D4">
          <w:rPr>
            <w:noProof/>
            <w:webHidden/>
          </w:rPr>
          <w:t>5</w:t>
        </w:r>
        <w:r w:rsidR="00691850">
          <w:rPr>
            <w:noProof/>
            <w:webHidden/>
          </w:rPr>
          <w:fldChar w:fldCharType="end"/>
        </w:r>
      </w:hyperlink>
    </w:p>
    <w:p w14:paraId="29D5BDA4" w14:textId="361888F5" w:rsidR="00691850" w:rsidRDefault="00AE4DF0">
      <w:pPr>
        <w:pStyle w:val="Tabledesillustrations"/>
        <w:tabs>
          <w:tab w:val="right" w:leader="dot" w:pos="9019"/>
        </w:tabs>
        <w:rPr>
          <w:rFonts w:asciiTheme="minorHAnsi" w:hAnsiTheme="minorHAnsi"/>
          <w:noProof/>
          <w:szCs w:val="22"/>
        </w:rPr>
      </w:pPr>
      <w:hyperlink w:anchor="_Toc17200920" w:history="1">
        <w:r w:rsidR="00691850" w:rsidRPr="0012294C">
          <w:rPr>
            <w:rStyle w:val="Lienhypertexte"/>
            <w:noProof/>
          </w:rPr>
          <w:t>Figure 3 Actions d'ouverture de milieu dans le cadre de contrat MAEC (Railleu, Sansa, Matemale) ©PNR PC</w:t>
        </w:r>
        <w:r w:rsidR="00691850">
          <w:rPr>
            <w:noProof/>
            <w:webHidden/>
          </w:rPr>
          <w:tab/>
        </w:r>
        <w:r w:rsidR="00691850">
          <w:rPr>
            <w:noProof/>
            <w:webHidden/>
          </w:rPr>
          <w:fldChar w:fldCharType="begin"/>
        </w:r>
        <w:r w:rsidR="00691850">
          <w:rPr>
            <w:noProof/>
            <w:webHidden/>
          </w:rPr>
          <w:instrText xml:space="preserve"> PAGEREF _Toc17200920 \h </w:instrText>
        </w:r>
        <w:r w:rsidR="00691850">
          <w:rPr>
            <w:noProof/>
            <w:webHidden/>
          </w:rPr>
        </w:r>
        <w:r w:rsidR="00691850">
          <w:rPr>
            <w:noProof/>
            <w:webHidden/>
          </w:rPr>
          <w:fldChar w:fldCharType="separate"/>
        </w:r>
        <w:r w:rsidR="00F771D4">
          <w:rPr>
            <w:noProof/>
            <w:webHidden/>
          </w:rPr>
          <w:t>32</w:t>
        </w:r>
        <w:r w:rsidR="00691850">
          <w:rPr>
            <w:noProof/>
            <w:webHidden/>
          </w:rPr>
          <w:fldChar w:fldCharType="end"/>
        </w:r>
      </w:hyperlink>
    </w:p>
    <w:p w14:paraId="07D8FD05" w14:textId="62C98434" w:rsidR="00691850" w:rsidRDefault="00AE4DF0">
      <w:pPr>
        <w:pStyle w:val="Tabledesillustrations"/>
        <w:tabs>
          <w:tab w:val="right" w:leader="dot" w:pos="9019"/>
        </w:tabs>
        <w:rPr>
          <w:rFonts w:asciiTheme="minorHAnsi" w:hAnsiTheme="minorHAnsi"/>
          <w:noProof/>
          <w:szCs w:val="22"/>
        </w:rPr>
      </w:pPr>
      <w:hyperlink w:anchor="_Toc17200921" w:history="1">
        <w:r w:rsidR="00691850" w:rsidRPr="0012294C">
          <w:rPr>
            <w:rStyle w:val="Lienhypertexte"/>
            <w:noProof/>
          </w:rPr>
          <w:t>Figure 4 Panneaux d'entrée de site Natura 2000 (Matemale et Mosset) © PNR PC</w:t>
        </w:r>
        <w:r w:rsidR="00691850">
          <w:rPr>
            <w:noProof/>
            <w:webHidden/>
          </w:rPr>
          <w:tab/>
        </w:r>
        <w:r w:rsidR="00691850">
          <w:rPr>
            <w:noProof/>
            <w:webHidden/>
          </w:rPr>
          <w:fldChar w:fldCharType="begin"/>
        </w:r>
        <w:r w:rsidR="00691850">
          <w:rPr>
            <w:noProof/>
            <w:webHidden/>
          </w:rPr>
          <w:instrText xml:space="preserve"> PAGEREF _Toc17200921 \h </w:instrText>
        </w:r>
        <w:r w:rsidR="00691850">
          <w:rPr>
            <w:noProof/>
            <w:webHidden/>
          </w:rPr>
        </w:r>
        <w:r w:rsidR="00691850">
          <w:rPr>
            <w:noProof/>
            <w:webHidden/>
          </w:rPr>
          <w:fldChar w:fldCharType="separate"/>
        </w:r>
        <w:r w:rsidR="00F771D4">
          <w:rPr>
            <w:noProof/>
            <w:webHidden/>
          </w:rPr>
          <w:t>36</w:t>
        </w:r>
        <w:r w:rsidR="00691850">
          <w:rPr>
            <w:noProof/>
            <w:webHidden/>
          </w:rPr>
          <w:fldChar w:fldCharType="end"/>
        </w:r>
      </w:hyperlink>
    </w:p>
    <w:p w14:paraId="2A6F6463" w14:textId="5664DBD1" w:rsidR="00691850" w:rsidRDefault="00AE4DF0">
      <w:pPr>
        <w:pStyle w:val="Tabledesillustrations"/>
        <w:tabs>
          <w:tab w:val="right" w:leader="dot" w:pos="9019"/>
        </w:tabs>
        <w:rPr>
          <w:rFonts w:asciiTheme="minorHAnsi" w:hAnsiTheme="minorHAnsi"/>
          <w:noProof/>
          <w:szCs w:val="22"/>
        </w:rPr>
      </w:pPr>
      <w:hyperlink w:anchor="_Toc17200922" w:history="1">
        <w:r w:rsidR="00691850" w:rsidRPr="0012294C">
          <w:rPr>
            <w:rStyle w:val="Lienhypertexte"/>
            <w:noProof/>
          </w:rPr>
          <w:t>Figure 5 Animations de sensibilisation grand public (Oreilla et Olette) © PNR PC</w:t>
        </w:r>
        <w:r w:rsidR="00691850">
          <w:rPr>
            <w:noProof/>
            <w:webHidden/>
          </w:rPr>
          <w:tab/>
        </w:r>
        <w:r w:rsidR="00691850">
          <w:rPr>
            <w:noProof/>
            <w:webHidden/>
          </w:rPr>
          <w:fldChar w:fldCharType="begin"/>
        </w:r>
        <w:r w:rsidR="00691850">
          <w:rPr>
            <w:noProof/>
            <w:webHidden/>
          </w:rPr>
          <w:instrText xml:space="preserve"> PAGEREF _Toc17200922 \h </w:instrText>
        </w:r>
        <w:r w:rsidR="00691850">
          <w:rPr>
            <w:noProof/>
            <w:webHidden/>
          </w:rPr>
        </w:r>
        <w:r w:rsidR="00691850">
          <w:rPr>
            <w:noProof/>
            <w:webHidden/>
          </w:rPr>
          <w:fldChar w:fldCharType="separate"/>
        </w:r>
        <w:r w:rsidR="00F771D4">
          <w:rPr>
            <w:noProof/>
            <w:webHidden/>
          </w:rPr>
          <w:t>37</w:t>
        </w:r>
        <w:r w:rsidR="00691850">
          <w:rPr>
            <w:noProof/>
            <w:webHidden/>
          </w:rPr>
          <w:fldChar w:fldCharType="end"/>
        </w:r>
      </w:hyperlink>
    </w:p>
    <w:p w14:paraId="0E6AECF4" w14:textId="3BA43E47" w:rsidR="00691850" w:rsidRDefault="00AE4DF0">
      <w:pPr>
        <w:pStyle w:val="Tabledesillustrations"/>
        <w:tabs>
          <w:tab w:val="right" w:leader="dot" w:pos="9019"/>
        </w:tabs>
        <w:rPr>
          <w:rFonts w:asciiTheme="minorHAnsi" w:hAnsiTheme="minorHAnsi"/>
          <w:noProof/>
          <w:szCs w:val="22"/>
        </w:rPr>
      </w:pPr>
      <w:hyperlink w:anchor="_Toc17200923" w:history="1">
        <w:r w:rsidR="00691850" w:rsidRPr="0012294C">
          <w:rPr>
            <w:rStyle w:val="Lienhypertexte"/>
            <w:noProof/>
          </w:rPr>
          <w:t>Figure 6 Actions de suivi scientifique (Aigle royal, Comptage Perdrix gris des Pyrénées Jujols, Nacré de la bistorte) © PNR PC</w:t>
        </w:r>
        <w:r w:rsidR="00691850">
          <w:rPr>
            <w:noProof/>
            <w:webHidden/>
          </w:rPr>
          <w:tab/>
        </w:r>
        <w:r w:rsidR="00691850">
          <w:rPr>
            <w:noProof/>
            <w:webHidden/>
          </w:rPr>
          <w:fldChar w:fldCharType="begin"/>
        </w:r>
        <w:r w:rsidR="00691850">
          <w:rPr>
            <w:noProof/>
            <w:webHidden/>
          </w:rPr>
          <w:instrText xml:space="preserve"> PAGEREF _Toc17200923 \h </w:instrText>
        </w:r>
        <w:r w:rsidR="00691850">
          <w:rPr>
            <w:noProof/>
            <w:webHidden/>
          </w:rPr>
        </w:r>
        <w:r w:rsidR="00691850">
          <w:rPr>
            <w:noProof/>
            <w:webHidden/>
          </w:rPr>
          <w:fldChar w:fldCharType="separate"/>
        </w:r>
        <w:r w:rsidR="00F771D4">
          <w:rPr>
            <w:noProof/>
            <w:webHidden/>
          </w:rPr>
          <w:t>40</w:t>
        </w:r>
        <w:r w:rsidR="00691850">
          <w:rPr>
            <w:noProof/>
            <w:webHidden/>
          </w:rPr>
          <w:fldChar w:fldCharType="end"/>
        </w:r>
      </w:hyperlink>
    </w:p>
    <w:p w14:paraId="37110EF4" w14:textId="449A8AAF" w:rsidR="00691850" w:rsidRDefault="00AE4DF0">
      <w:pPr>
        <w:pStyle w:val="Tabledesillustrations"/>
        <w:tabs>
          <w:tab w:val="right" w:leader="dot" w:pos="9019"/>
        </w:tabs>
        <w:rPr>
          <w:rFonts w:asciiTheme="minorHAnsi" w:hAnsiTheme="minorHAnsi"/>
          <w:noProof/>
          <w:szCs w:val="22"/>
        </w:rPr>
      </w:pPr>
      <w:hyperlink w:anchor="_Toc17200924" w:history="1">
        <w:r w:rsidR="00691850" w:rsidRPr="0012294C">
          <w:rPr>
            <w:rStyle w:val="Lienhypertexte"/>
            <w:noProof/>
          </w:rPr>
          <w:t>Figure 7 Suivi des communautées de passereaux montagnards (Soulane d'Oreilla, Traquet moteux) © PNR PC</w:t>
        </w:r>
        <w:r w:rsidR="00691850">
          <w:rPr>
            <w:noProof/>
            <w:webHidden/>
          </w:rPr>
          <w:tab/>
        </w:r>
        <w:r w:rsidR="00691850">
          <w:rPr>
            <w:noProof/>
            <w:webHidden/>
          </w:rPr>
          <w:fldChar w:fldCharType="begin"/>
        </w:r>
        <w:r w:rsidR="00691850">
          <w:rPr>
            <w:noProof/>
            <w:webHidden/>
          </w:rPr>
          <w:instrText xml:space="preserve"> PAGEREF _Toc17200924 \h </w:instrText>
        </w:r>
        <w:r w:rsidR="00691850">
          <w:rPr>
            <w:noProof/>
            <w:webHidden/>
          </w:rPr>
        </w:r>
        <w:r w:rsidR="00691850">
          <w:rPr>
            <w:noProof/>
            <w:webHidden/>
          </w:rPr>
          <w:fldChar w:fldCharType="separate"/>
        </w:r>
        <w:r w:rsidR="00F771D4">
          <w:rPr>
            <w:noProof/>
            <w:webHidden/>
          </w:rPr>
          <w:t>41</w:t>
        </w:r>
        <w:r w:rsidR="00691850">
          <w:rPr>
            <w:noProof/>
            <w:webHidden/>
          </w:rPr>
          <w:fldChar w:fldCharType="end"/>
        </w:r>
      </w:hyperlink>
    </w:p>
    <w:p w14:paraId="247776F7" w14:textId="2DBE132F" w:rsidR="00691850" w:rsidRDefault="00AE4DF0">
      <w:pPr>
        <w:pStyle w:val="Tabledesillustrations"/>
        <w:tabs>
          <w:tab w:val="right" w:leader="dot" w:pos="9019"/>
        </w:tabs>
        <w:rPr>
          <w:rFonts w:asciiTheme="minorHAnsi" w:hAnsiTheme="minorHAnsi"/>
          <w:noProof/>
          <w:szCs w:val="22"/>
        </w:rPr>
      </w:pPr>
      <w:hyperlink w:anchor="_Toc17200925" w:history="1">
        <w:r w:rsidR="00691850" w:rsidRPr="0012294C">
          <w:rPr>
            <w:rStyle w:val="Lienhypertexte"/>
            <w:noProof/>
          </w:rPr>
          <w:t>Figure 8 Répartition de l'effort d'animation par catégories d'actions (source à dire d’expert)</w:t>
        </w:r>
        <w:r w:rsidR="00691850">
          <w:rPr>
            <w:noProof/>
            <w:webHidden/>
          </w:rPr>
          <w:tab/>
        </w:r>
        <w:r w:rsidR="00691850">
          <w:rPr>
            <w:noProof/>
            <w:webHidden/>
          </w:rPr>
          <w:fldChar w:fldCharType="begin"/>
        </w:r>
        <w:r w:rsidR="00691850">
          <w:rPr>
            <w:noProof/>
            <w:webHidden/>
          </w:rPr>
          <w:instrText xml:space="preserve"> PAGEREF _Toc17200925 \h </w:instrText>
        </w:r>
        <w:r w:rsidR="00691850">
          <w:rPr>
            <w:noProof/>
            <w:webHidden/>
          </w:rPr>
        </w:r>
        <w:r w:rsidR="00691850">
          <w:rPr>
            <w:noProof/>
            <w:webHidden/>
          </w:rPr>
          <w:fldChar w:fldCharType="separate"/>
        </w:r>
        <w:r w:rsidR="00F771D4">
          <w:rPr>
            <w:noProof/>
            <w:webHidden/>
          </w:rPr>
          <w:t>42</w:t>
        </w:r>
        <w:r w:rsidR="00691850">
          <w:rPr>
            <w:noProof/>
            <w:webHidden/>
          </w:rPr>
          <w:fldChar w:fldCharType="end"/>
        </w:r>
      </w:hyperlink>
    </w:p>
    <w:p w14:paraId="161BB0C8" w14:textId="5007275F" w:rsidR="00691850" w:rsidRDefault="00AE4DF0">
      <w:pPr>
        <w:pStyle w:val="Tabledesillustrations"/>
        <w:tabs>
          <w:tab w:val="right" w:leader="dot" w:pos="9019"/>
        </w:tabs>
        <w:rPr>
          <w:rFonts w:asciiTheme="minorHAnsi" w:hAnsiTheme="minorHAnsi"/>
          <w:noProof/>
          <w:szCs w:val="22"/>
        </w:rPr>
      </w:pPr>
      <w:hyperlink w:anchor="_Toc17200926" w:history="1">
        <w:r w:rsidR="00691850" w:rsidRPr="0012294C">
          <w:rPr>
            <w:rStyle w:val="Lienhypertexte"/>
            <w:noProof/>
          </w:rPr>
          <w:t>Figure 9 Répartition de l'effort d'animation par catégories d'action de gestion (sources : bilan et à dire d'expert)</w:t>
        </w:r>
        <w:r w:rsidR="00691850">
          <w:rPr>
            <w:noProof/>
            <w:webHidden/>
          </w:rPr>
          <w:tab/>
        </w:r>
        <w:r w:rsidR="00691850">
          <w:rPr>
            <w:noProof/>
            <w:webHidden/>
          </w:rPr>
          <w:fldChar w:fldCharType="begin"/>
        </w:r>
        <w:r w:rsidR="00691850">
          <w:rPr>
            <w:noProof/>
            <w:webHidden/>
          </w:rPr>
          <w:instrText xml:space="preserve"> PAGEREF _Toc17200926 \h </w:instrText>
        </w:r>
        <w:r w:rsidR="00691850">
          <w:rPr>
            <w:noProof/>
            <w:webHidden/>
          </w:rPr>
        </w:r>
        <w:r w:rsidR="00691850">
          <w:rPr>
            <w:noProof/>
            <w:webHidden/>
          </w:rPr>
          <w:fldChar w:fldCharType="separate"/>
        </w:r>
        <w:r w:rsidR="00F771D4">
          <w:rPr>
            <w:noProof/>
            <w:webHidden/>
          </w:rPr>
          <w:t>43</w:t>
        </w:r>
        <w:r w:rsidR="00691850">
          <w:rPr>
            <w:noProof/>
            <w:webHidden/>
          </w:rPr>
          <w:fldChar w:fldCharType="end"/>
        </w:r>
      </w:hyperlink>
    </w:p>
    <w:p w14:paraId="3F59B456" w14:textId="2DFFFDFE" w:rsidR="00691850" w:rsidRDefault="00AE4DF0">
      <w:pPr>
        <w:pStyle w:val="Tabledesillustrations"/>
        <w:tabs>
          <w:tab w:val="right" w:leader="dot" w:pos="9019"/>
        </w:tabs>
        <w:rPr>
          <w:rFonts w:asciiTheme="minorHAnsi" w:hAnsiTheme="minorHAnsi"/>
          <w:noProof/>
          <w:szCs w:val="22"/>
        </w:rPr>
      </w:pPr>
      <w:hyperlink w:anchor="_Toc17200927" w:history="1">
        <w:r w:rsidR="00691850" w:rsidRPr="0012294C">
          <w:rPr>
            <w:rStyle w:val="Lienhypertexte"/>
            <w:noProof/>
          </w:rPr>
          <w:t>Figure 10 Nombre de contrat MAE contractualisé par année</w:t>
        </w:r>
        <w:r w:rsidR="00691850">
          <w:rPr>
            <w:noProof/>
            <w:webHidden/>
          </w:rPr>
          <w:tab/>
        </w:r>
        <w:r w:rsidR="00691850">
          <w:rPr>
            <w:noProof/>
            <w:webHidden/>
          </w:rPr>
          <w:fldChar w:fldCharType="begin"/>
        </w:r>
        <w:r w:rsidR="00691850">
          <w:rPr>
            <w:noProof/>
            <w:webHidden/>
          </w:rPr>
          <w:instrText xml:space="preserve"> PAGEREF _Toc17200927 \h </w:instrText>
        </w:r>
        <w:r w:rsidR="00691850">
          <w:rPr>
            <w:noProof/>
            <w:webHidden/>
          </w:rPr>
        </w:r>
        <w:r w:rsidR="00691850">
          <w:rPr>
            <w:noProof/>
            <w:webHidden/>
          </w:rPr>
          <w:fldChar w:fldCharType="separate"/>
        </w:r>
        <w:r w:rsidR="00F771D4">
          <w:rPr>
            <w:noProof/>
            <w:webHidden/>
          </w:rPr>
          <w:t>43</w:t>
        </w:r>
        <w:r w:rsidR="00691850">
          <w:rPr>
            <w:noProof/>
            <w:webHidden/>
          </w:rPr>
          <w:fldChar w:fldCharType="end"/>
        </w:r>
      </w:hyperlink>
    </w:p>
    <w:p w14:paraId="6F680C40" w14:textId="66F3B528" w:rsidR="00691850" w:rsidRDefault="00AE4DF0">
      <w:pPr>
        <w:pStyle w:val="Tabledesillustrations"/>
        <w:tabs>
          <w:tab w:val="right" w:leader="dot" w:pos="9019"/>
        </w:tabs>
        <w:rPr>
          <w:rFonts w:asciiTheme="minorHAnsi" w:hAnsiTheme="minorHAnsi"/>
          <w:noProof/>
          <w:szCs w:val="22"/>
        </w:rPr>
      </w:pPr>
      <w:hyperlink w:anchor="_Toc17200928" w:history="1">
        <w:r w:rsidR="00691850" w:rsidRPr="0012294C">
          <w:rPr>
            <w:rStyle w:val="Lienhypertexte"/>
            <w:noProof/>
          </w:rPr>
          <w:t>Figure 11 Surface engagée par rapport au montant versé par année</w:t>
        </w:r>
        <w:r w:rsidR="00691850">
          <w:rPr>
            <w:noProof/>
            <w:webHidden/>
          </w:rPr>
          <w:tab/>
        </w:r>
        <w:r w:rsidR="00691850">
          <w:rPr>
            <w:noProof/>
            <w:webHidden/>
          </w:rPr>
          <w:fldChar w:fldCharType="begin"/>
        </w:r>
        <w:r w:rsidR="00691850">
          <w:rPr>
            <w:noProof/>
            <w:webHidden/>
          </w:rPr>
          <w:instrText xml:space="preserve"> PAGEREF _Toc17200928 \h </w:instrText>
        </w:r>
        <w:r w:rsidR="00691850">
          <w:rPr>
            <w:noProof/>
            <w:webHidden/>
          </w:rPr>
        </w:r>
        <w:r w:rsidR="00691850">
          <w:rPr>
            <w:noProof/>
            <w:webHidden/>
          </w:rPr>
          <w:fldChar w:fldCharType="separate"/>
        </w:r>
        <w:r w:rsidR="00F771D4">
          <w:rPr>
            <w:noProof/>
            <w:webHidden/>
          </w:rPr>
          <w:t>44</w:t>
        </w:r>
        <w:r w:rsidR="00691850">
          <w:rPr>
            <w:noProof/>
            <w:webHidden/>
          </w:rPr>
          <w:fldChar w:fldCharType="end"/>
        </w:r>
      </w:hyperlink>
    </w:p>
    <w:p w14:paraId="05AAD842" w14:textId="0EE2EACD" w:rsidR="00691850" w:rsidRDefault="00AE4DF0">
      <w:pPr>
        <w:pStyle w:val="Tabledesillustrations"/>
        <w:tabs>
          <w:tab w:val="right" w:leader="dot" w:pos="9019"/>
        </w:tabs>
        <w:rPr>
          <w:rFonts w:asciiTheme="minorHAnsi" w:hAnsiTheme="minorHAnsi"/>
          <w:noProof/>
          <w:szCs w:val="22"/>
        </w:rPr>
      </w:pPr>
      <w:hyperlink w:anchor="_Toc17200929" w:history="1">
        <w:r w:rsidR="00691850" w:rsidRPr="0012294C">
          <w:rPr>
            <w:rStyle w:val="Lienhypertexte"/>
            <w:noProof/>
          </w:rPr>
          <w:t>Figure 12 Synthèse graphique de l'effort d'animation</w:t>
        </w:r>
        <w:r w:rsidR="00691850">
          <w:rPr>
            <w:noProof/>
            <w:webHidden/>
          </w:rPr>
          <w:tab/>
        </w:r>
        <w:r w:rsidR="00691850">
          <w:rPr>
            <w:noProof/>
            <w:webHidden/>
          </w:rPr>
          <w:fldChar w:fldCharType="begin"/>
        </w:r>
        <w:r w:rsidR="00691850">
          <w:rPr>
            <w:noProof/>
            <w:webHidden/>
          </w:rPr>
          <w:instrText xml:space="preserve"> PAGEREF _Toc17200929 \h </w:instrText>
        </w:r>
        <w:r w:rsidR="00691850">
          <w:rPr>
            <w:noProof/>
            <w:webHidden/>
          </w:rPr>
        </w:r>
        <w:r w:rsidR="00691850">
          <w:rPr>
            <w:noProof/>
            <w:webHidden/>
          </w:rPr>
          <w:fldChar w:fldCharType="separate"/>
        </w:r>
        <w:r w:rsidR="00F771D4">
          <w:rPr>
            <w:noProof/>
            <w:webHidden/>
          </w:rPr>
          <w:t>53</w:t>
        </w:r>
        <w:r w:rsidR="00691850">
          <w:rPr>
            <w:noProof/>
            <w:webHidden/>
          </w:rPr>
          <w:fldChar w:fldCharType="end"/>
        </w:r>
      </w:hyperlink>
    </w:p>
    <w:p w14:paraId="4797D786" w14:textId="56946477" w:rsidR="00DE0399" w:rsidRDefault="00FE7AB9" w:rsidP="00234482">
      <w:pPr>
        <w:sectPr w:rsidR="00DE0399" w:rsidSect="00B81194">
          <w:headerReference w:type="even" r:id="rId21"/>
          <w:headerReference w:type="default" r:id="rId22"/>
          <w:footerReference w:type="even" r:id="rId23"/>
          <w:footerReference w:type="default" r:id="rId24"/>
          <w:headerReference w:type="first" r:id="rId25"/>
          <w:footerReference w:type="first" r:id="rId26"/>
          <w:pgSz w:w="11909" w:h="16834"/>
          <w:pgMar w:top="851" w:right="1440" w:bottom="993" w:left="1440" w:header="567" w:footer="720" w:gutter="0"/>
          <w:pgNumType w:start="0"/>
          <w:cols w:space="720"/>
          <w:titlePg/>
          <w:docGrid w:linePitch="299"/>
        </w:sectPr>
      </w:pPr>
      <w:r>
        <w:fldChar w:fldCharType="end"/>
      </w:r>
    </w:p>
    <w:p w14:paraId="273400FB" w14:textId="74D8536E" w:rsidR="00A57BDF" w:rsidRDefault="00234482" w:rsidP="00BF028B">
      <w:pPr>
        <w:pStyle w:val="Titre1"/>
        <w:numPr>
          <w:ilvl w:val="0"/>
          <w:numId w:val="1"/>
        </w:numPr>
      </w:pPr>
      <w:bookmarkStart w:id="7" w:name="_Toc16665925"/>
      <w:bookmarkStart w:id="8" w:name="_Toc17200874"/>
      <w:r>
        <w:lastRenderedPageBreak/>
        <w:t>Préambule</w:t>
      </w:r>
      <w:bookmarkEnd w:id="7"/>
      <w:bookmarkEnd w:id="8"/>
    </w:p>
    <w:p w14:paraId="111653BC" w14:textId="77777777" w:rsidR="00A57BDF" w:rsidRDefault="00A57BDF" w:rsidP="00234482">
      <w:pPr>
        <w:rPr>
          <w:b/>
        </w:rPr>
      </w:pPr>
    </w:p>
    <w:p w14:paraId="43E268B8" w14:textId="398AA7D2" w:rsidR="001B552A" w:rsidRDefault="00075E55" w:rsidP="002D77EF">
      <w:pPr>
        <w:ind w:firstLine="360"/>
      </w:pPr>
      <w:r>
        <w:t>La démarche d’évaluation du Document d’Objectif</w:t>
      </w:r>
      <w:r w:rsidR="00AE4DF0">
        <w:t xml:space="preserve"> (DOCOB) a donné lieu à la réali</w:t>
      </w:r>
      <w:r>
        <w:t xml:space="preserve">sation, d’un document intermédiaire et de 2 comités de pilotage (COPIL) Natura 2000 </w:t>
      </w:r>
      <w:proofErr w:type="spellStart"/>
      <w:r>
        <w:t>Madres-Coronat</w:t>
      </w:r>
      <w:proofErr w:type="spellEnd"/>
      <w:r>
        <w:t xml:space="preserve">. L’objectif était de présenter l’analyse du contenu du </w:t>
      </w:r>
      <w:proofErr w:type="gramStart"/>
      <w:r>
        <w:t>documents</w:t>
      </w:r>
      <w:proofErr w:type="gramEnd"/>
      <w:r>
        <w:t xml:space="preserve"> d’objectif (forme, enjeux, objectifs et actions) et le bilan des actions et de l’animation sur la période 2005-2017. Le rapport ci-dessous résume les résultats de ce travail collectif.</w:t>
      </w:r>
    </w:p>
    <w:p w14:paraId="42A9FF15" w14:textId="3A06FEF3" w:rsidR="00A57BDF" w:rsidRDefault="00234482" w:rsidP="00D83399">
      <w:pPr>
        <w:pStyle w:val="Titre2"/>
      </w:pPr>
      <w:bookmarkStart w:id="9" w:name="_Toc16665926"/>
      <w:bookmarkStart w:id="10" w:name="_Toc17200875"/>
      <w:r>
        <w:t xml:space="preserve">La </w:t>
      </w:r>
      <w:r w:rsidRPr="00D83399">
        <w:t>démarche</w:t>
      </w:r>
      <w:r>
        <w:t xml:space="preserve"> d’évaluation du DOCOB</w:t>
      </w:r>
      <w:bookmarkEnd w:id="9"/>
      <w:bookmarkEnd w:id="10"/>
    </w:p>
    <w:p w14:paraId="0EABA41F" w14:textId="77777777" w:rsidR="00A57BDF" w:rsidRDefault="00A57BDF" w:rsidP="00234482"/>
    <w:p w14:paraId="69C3E46B" w14:textId="2AF4655D" w:rsidR="00A57BDF" w:rsidRPr="002D77EF" w:rsidRDefault="00234482" w:rsidP="002D77EF">
      <w:pPr>
        <w:ind w:firstLine="360"/>
      </w:pPr>
      <w:r w:rsidRPr="002D77EF">
        <w:t>L'évaluation à l'échelle d'un site est prévue par le Code de l’Environnement dans les articles R414-11 et R. 414-8-5, créé par décret n°2008-457 du 15 mai 2008 – art.14, qui précise :</w:t>
      </w:r>
    </w:p>
    <w:p w14:paraId="1B1ECEB1" w14:textId="3CB57E9E" w:rsidR="00A57BDF" w:rsidRPr="002D77EF" w:rsidRDefault="00DF3BF5" w:rsidP="006A0CCC">
      <w:pPr>
        <w:pStyle w:val="Paragraphedeliste"/>
        <w:numPr>
          <w:ilvl w:val="0"/>
          <w:numId w:val="3"/>
        </w:numPr>
        <w:rPr>
          <w:i/>
        </w:rPr>
      </w:pPr>
      <w:r w:rsidRPr="002D77EF">
        <w:rPr>
          <w:i/>
        </w:rPr>
        <w:t>« -</w:t>
      </w:r>
      <w:r w:rsidR="00234482" w:rsidRPr="002D77EF">
        <w:rPr>
          <w:i/>
        </w:rPr>
        <w:t>I. - Le comité de pilotage Natura 2000 suit la mise en œuvre du document d'objectifs. A cette fin, la collectivité territoriale ou le groupement ou, à défaut, le service de l'État qui lui a été substitué lui soumet au moins tous les trois ans un rapport qui retrace les mesures mises en œuvre et les difficultés rencontrées et indique, si nécessaire, les modifications du document de nature à favoriser la réalisation des objectifs qui ont présidé à la désignation du site, en tenant compte, notamment, de l'évolution des activités humaines sur le site.</w:t>
      </w:r>
    </w:p>
    <w:p w14:paraId="6D5BA661" w14:textId="77777777" w:rsidR="002D77EF" w:rsidRPr="002D77EF" w:rsidRDefault="002D77EF" w:rsidP="002D77EF">
      <w:pPr>
        <w:pStyle w:val="Paragraphedeliste"/>
        <w:rPr>
          <w:i/>
        </w:rPr>
      </w:pPr>
    </w:p>
    <w:p w14:paraId="135E8268" w14:textId="19C73B42" w:rsidR="002D77EF" w:rsidRPr="002D77EF" w:rsidRDefault="00234482" w:rsidP="006A0CCC">
      <w:pPr>
        <w:pStyle w:val="Paragraphedeliste"/>
        <w:numPr>
          <w:ilvl w:val="0"/>
          <w:numId w:val="3"/>
        </w:numPr>
        <w:rPr>
          <w:i/>
        </w:rPr>
      </w:pPr>
      <w:r w:rsidRPr="002D77EF">
        <w:rPr>
          <w:i/>
        </w:rPr>
        <w:t>«</w:t>
      </w:r>
      <w:r w:rsidR="00DF3BF5">
        <w:rPr>
          <w:i/>
        </w:rPr>
        <w:t xml:space="preserve"> </w:t>
      </w:r>
      <w:r w:rsidRPr="002D77EF">
        <w:rPr>
          <w:i/>
        </w:rPr>
        <w:t>-II. -  Le préfet ou, le cas échéant, le commandant de la région terre évalue périodiquement l'état de conservation des habitats naturels et des populations des espèces de faune et de flore sauvages qui justifient la désignation du site. Les résultats de cette évaluation sont communiqués aux membres du comité de pilotage Natura 2000 »</w:t>
      </w:r>
      <w:r w:rsidR="002D77EF" w:rsidRPr="002D77EF">
        <w:rPr>
          <w:i/>
        </w:rPr>
        <w:t>.</w:t>
      </w:r>
    </w:p>
    <w:p w14:paraId="146B5759" w14:textId="77777777" w:rsidR="002D77EF" w:rsidRPr="002D77EF" w:rsidRDefault="002D77EF" w:rsidP="002D77EF">
      <w:pPr>
        <w:spacing w:after="0"/>
        <w:rPr>
          <w:i/>
        </w:rPr>
      </w:pPr>
    </w:p>
    <w:p w14:paraId="05A4BCCA" w14:textId="52B52313" w:rsidR="00A57BDF" w:rsidRPr="002D77EF" w:rsidRDefault="00234482" w:rsidP="006A0CCC">
      <w:pPr>
        <w:pStyle w:val="Paragraphedeliste"/>
        <w:numPr>
          <w:ilvl w:val="0"/>
          <w:numId w:val="3"/>
        </w:numPr>
        <w:rPr>
          <w:i/>
        </w:rPr>
      </w:pPr>
      <w:r w:rsidRPr="002D77EF">
        <w:rPr>
          <w:i/>
        </w:rPr>
        <w:t>« Lorsqu'il apparaît que les objectifs qui ont présidé à la désignation du site n'ont pas été atteints ou ne sont pas susceptibles de l'être, le préfet ou, le cas échéant, le commandant de la région terre met en révision le document d'objectifs et saisit le comité de pilotage à cette fin.</w:t>
      </w:r>
      <w:r w:rsidR="002D77EF">
        <w:rPr>
          <w:i/>
        </w:rPr>
        <w:t> »</w:t>
      </w:r>
    </w:p>
    <w:p w14:paraId="79C62A17" w14:textId="77777777" w:rsidR="002D77EF" w:rsidRDefault="002D77EF" w:rsidP="002D77EF">
      <w:pPr>
        <w:ind w:firstLine="360"/>
      </w:pPr>
    </w:p>
    <w:p w14:paraId="1BEB3E0B" w14:textId="289BBD9E" w:rsidR="00A57BDF" w:rsidRPr="002D77EF" w:rsidRDefault="00234482" w:rsidP="002D77EF">
      <w:pPr>
        <w:ind w:firstLine="360"/>
      </w:pPr>
      <w:r w:rsidRPr="002D77EF">
        <w:t>L’évaluation dont il est question ici est celle qui est associée au suivi du ou des documents d’objectifs à l’échelle d'un site Natura 2000.</w:t>
      </w:r>
    </w:p>
    <w:p w14:paraId="2AB7E95D" w14:textId="77777777" w:rsidR="00A57BDF" w:rsidRPr="002D77EF" w:rsidRDefault="00234482" w:rsidP="002D77EF">
      <w:pPr>
        <w:ind w:firstLine="360"/>
      </w:pPr>
      <w:r w:rsidRPr="002D77EF">
        <w:t xml:space="preserve">Il s'agit d'une analyse plus approfondie de l'état d'avancement des mesures de gestion sur plusieurs années et d'une évaluation de la conduite de projet qui vise d’une part à quantifier l’efficacité des actions engagées, et d’autre part à </w:t>
      </w:r>
      <w:proofErr w:type="spellStart"/>
      <w:r w:rsidRPr="002D77EF">
        <w:t>ré-orienter</w:t>
      </w:r>
      <w:proofErr w:type="spellEnd"/>
      <w:r w:rsidRPr="002D77EF">
        <w:t xml:space="preserve"> et adapter le document d’objectifs en prenant en compte l’expérience de son application, selon une périodicité de 3 ans.</w:t>
      </w:r>
    </w:p>
    <w:p w14:paraId="6C80658E" w14:textId="143A0721" w:rsidR="00A57BDF" w:rsidRPr="002D77EF" w:rsidRDefault="00234482" w:rsidP="002D77EF">
      <w:pPr>
        <w:ind w:firstLine="360"/>
      </w:pPr>
      <w:r w:rsidRPr="002D77EF">
        <w:t>L'évaluation de la mise en œuvre du DOCOB est aujourd'hui demandée au COPIL tous les 3 ans (la périodicité de ce bilan était de 6 ans auparavant). Ceci ne signifie pas que le D</w:t>
      </w:r>
      <w:r w:rsidR="00DF3BF5">
        <w:t>OCOB</w:t>
      </w:r>
      <w:r w:rsidRPr="002D77EF">
        <w:t xml:space="preserve"> doit être révisé à cette périodicité. Le C</w:t>
      </w:r>
      <w:r w:rsidR="001B552A">
        <w:t>OPIL</w:t>
      </w:r>
      <w:r w:rsidRPr="002D77EF">
        <w:t xml:space="preserve"> sous l'autorité de son Président ou le Préfet peut décider d'une révision/mise à jour du DOCOB avant ce délai de 3 ans, suivant que le document est considéré comme encore applicable ou non.</w:t>
      </w:r>
    </w:p>
    <w:p w14:paraId="14C4F173" w14:textId="77777777" w:rsidR="00A57BDF" w:rsidRPr="001B552A" w:rsidRDefault="00234482" w:rsidP="002D77EF">
      <w:pPr>
        <w:ind w:firstLine="360"/>
      </w:pPr>
      <w:r w:rsidRPr="001B552A">
        <w:t xml:space="preserve">La révision d’un DOCOB ne correspond pas à la mise à jour de celui-ci. La révision implique un nouvel examen du DOCOB dans la perspective de modifications importantes lorsque les objectifs qui ont présidé à la désignation du site n’ont pas été atteints ou ne sont pas susceptibles de l’être. Une mise à jour du DOCOB vise à y apporter des modifications plus légères, en fonction des évolutions techniques, juridiques et financières de Natura 2000. L’appréciation et l’initiative d’une révision </w:t>
      </w:r>
      <w:r w:rsidRPr="001B552A">
        <w:lastRenderedPageBreak/>
        <w:t>reviennent à l’autorité administrative alors que l’obligation de la mise à jour du DOCOB revient à l’animateur de manière continue ou presque de par la définition de ses missions dans le cahier des charges de son action. La révision signifie procéder à une nouvelle élaboration du DOCOB, partielle ou complète, alors qu’une mise à jour est assurée dans le cadre du suivi de la mise en œuvre d’un DOCOB, dans la phase d’animation. Lors d’une révision, l’autorité administrative décide si l’animation, si elle existe sur le site considéré, peut se poursuivre conformément au DOCOB en vigueur ou pas. L’autorité administrative décide également de maintenir le COPIL tel qu’il est constitué avec le président de COPIL et la structure porteuse déjà désignés ou bien de reprendre l’élaboration du DOCOB du tout début de la procédure avec désignation d’un nouveau COPIL, d’un nouveau président et d’une nouvelle structure porteuse</w:t>
      </w:r>
    </w:p>
    <w:p w14:paraId="626F7BCD" w14:textId="77777777" w:rsidR="00A57BDF" w:rsidRDefault="00234482" w:rsidP="002D77EF">
      <w:pPr>
        <w:ind w:firstLine="360"/>
      </w:pPr>
      <w:r>
        <w:t xml:space="preserve">L’animateur en charge des aspects techniques et de communication autour des sites Natura 2000 a pour mission, sous la responsabilité du maître d'ouvrage, de réaliser l'évaluation du ou des </w:t>
      </w:r>
      <w:proofErr w:type="spellStart"/>
      <w:r>
        <w:t>DOCOBs</w:t>
      </w:r>
      <w:proofErr w:type="spellEnd"/>
      <w:r>
        <w:t>.</w:t>
      </w:r>
    </w:p>
    <w:p w14:paraId="69ED5C0F" w14:textId="77777777" w:rsidR="00A57BDF" w:rsidRDefault="00234482" w:rsidP="001B552A">
      <w:pPr>
        <w:spacing w:after="0"/>
        <w:ind w:firstLine="360"/>
      </w:pPr>
      <w:r>
        <w:t>L'évaluation doit permettre :</w:t>
      </w:r>
    </w:p>
    <w:p w14:paraId="51F19D90" w14:textId="39CBEBEC" w:rsidR="00A57BDF" w:rsidRDefault="00BF4D92" w:rsidP="006A0CCC">
      <w:pPr>
        <w:pStyle w:val="Paragraphedeliste"/>
        <w:numPr>
          <w:ilvl w:val="0"/>
          <w:numId w:val="4"/>
        </w:numPr>
        <w:spacing w:after="0"/>
      </w:pPr>
      <w:r>
        <w:t>De</w:t>
      </w:r>
      <w:r w:rsidR="00234482">
        <w:t xml:space="preserve"> récapituler l'ensemble des actions mises en œuvre,</w:t>
      </w:r>
    </w:p>
    <w:p w14:paraId="3D368FA7" w14:textId="64F5A7E2" w:rsidR="00A57BDF" w:rsidRDefault="00BF4D92" w:rsidP="006A0CCC">
      <w:pPr>
        <w:pStyle w:val="Paragraphedeliste"/>
        <w:numPr>
          <w:ilvl w:val="0"/>
          <w:numId w:val="4"/>
        </w:numPr>
      </w:pPr>
      <w:r>
        <w:t>D’apprécier</w:t>
      </w:r>
      <w:r w:rsidR="00234482">
        <w:t xml:space="preserve"> plus précisément l'impact des mesures,</w:t>
      </w:r>
    </w:p>
    <w:p w14:paraId="7131DA8C" w14:textId="29F94A1D" w:rsidR="00A57BDF" w:rsidRDefault="00BF4D92" w:rsidP="006A0CCC">
      <w:pPr>
        <w:pStyle w:val="Paragraphedeliste"/>
        <w:numPr>
          <w:ilvl w:val="0"/>
          <w:numId w:val="4"/>
        </w:numPr>
      </w:pPr>
      <w:r>
        <w:t>D’évaluer</w:t>
      </w:r>
      <w:r w:rsidR="00234482">
        <w:t xml:space="preserve"> les évolutions du site (facteurs d'influence),</w:t>
      </w:r>
    </w:p>
    <w:p w14:paraId="209A27BE" w14:textId="31A55542" w:rsidR="00A57BDF" w:rsidRDefault="00BF4D92" w:rsidP="006A0CCC">
      <w:pPr>
        <w:pStyle w:val="Paragraphedeliste"/>
        <w:numPr>
          <w:ilvl w:val="0"/>
          <w:numId w:val="4"/>
        </w:numPr>
      </w:pPr>
      <w:r>
        <w:t>De</w:t>
      </w:r>
      <w:r w:rsidR="00234482">
        <w:t xml:space="preserve"> formuler les enseignements de la gestion passée (suivi et amélioration de la connaissance du site),</w:t>
      </w:r>
    </w:p>
    <w:p w14:paraId="54F379AA" w14:textId="471C1476" w:rsidR="00A57BDF" w:rsidRDefault="00BF4D92" w:rsidP="006A0CCC">
      <w:pPr>
        <w:pStyle w:val="Paragraphedeliste"/>
        <w:numPr>
          <w:ilvl w:val="0"/>
          <w:numId w:val="4"/>
        </w:numPr>
      </w:pPr>
      <w:r>
        <w:t>De</w:t>
      </w:r>
      <w:r w:rsidR="00234482">
        <w:t xml:space="preserve"> faire le point avec les services de l'État sur la qualité de la conduite de projet</w:t>
      </w:r>
      <w:r w:rsidR="001B552A">
        <w:t>,</w:t>
      </w:r>
    </w:p>
    <w:p w14:paraId="1B8F6034" w14:textId="79504CA6" w:rsidR="00A57BDF" w:rsidRDefault="00BF4D92" w:rsidP="006A0CCC">
      <w:pPr>
        <w:pStyle w:val="Paragraphedeliste"/>
        <w:numPr>
          <w:ilvl w:val="0"/>
          <w:numId w:val="4"/>
        </w:numPr>
      </w:pPr>
      <w:r>
        <w:t>D’identifier</w:t>
      </w:r>
      <w:r w:rsidR="00234482">
        <w:t xml:space="preserve"> la nécessité de mettre à jour certaines parties du </w:t>
      </w:r>
      <w:r w:rsidR="001B552A">
        <w:t>DOCOB</w:t>
      </w:r>
      <w:r w:rsidR="00234482">
        <w:t xml:space="preserve"> (inventaires, objectifs ou mesures).</w:t>
      </w:r>
    </w:p>
    <w:p w14:paraId="666A5E84" w14:textId="00599078" w:rsidR="00A57BDF" w:rsidRPr="001B552A" w:rsidRDefault="00234482" w:rsidP="002D77EF">
      <w:pPr>
        <w:ind w:firstLine="360"/>
      </w:pPr>
      <w:r w:rsidRPr="001B552A">
        <w:t xml:space="preserve">Elle </w:t>
      </w:r>
      <w:r w:rsidR="002809EF">
        <w:t>fait</w:t>
      </w:r>
      <w:r w:rsidRPr="001B552A">
        <w:t xml:space="preserve"> l’objet </w:t>
      </w:r>
      <w:r w:rsidR="002809EF">
        <w:t>du présent</w:t>
      </w:r>
      <w:r w:rsidRPr="001B552A">
        <w:t xml:space="preserve"> rapport d’évaluation (prévu dans la loi) et propo</w:t>
      </w:r>
      <w:r w:rsidR="002809EF">
        <w:t>se</w:t>
      </w:r>
      <w:r w:rsidRPr="001B552A">
        <w:t>, si nécessaire, les modifications à apporter au DOCOB ou la révision complète de ce dernier.</w:t>
      </w:r>
    </w:p>
    <w:p w14:paraId="19B8CD90" w14:textId="5FD8234C" w:rsidR="00A57BDF" w:rsidRDefault="00234482" w:rsidP="002D77EF">
      <w:pPr>
        <w:ind w:firstLine="360"/>
      </w:pPr>
      <w:r w:rsidRPr="001B552A">
        <w:t>Le comité de pilotage a pour rôle d’examiner, d’amender et de valider l'évaluation que lui soumet la structure animatrice. Réuni en formation plénière, il est appelé à valider les conclusions de l'évaluation. Il pourra être amené à se prononcer sur la modification ou la mise en révision du DOCOB.</w:t>
      </w:r>
    </w:p>
    <w:p w14:paraId="33942704" w14:textId="23C19B02" w:rsidR="001B552A" w:rsidRDefault="009D7C5A" w:rsidP="001B552A">
      <w:pPr>
        <w:ind w:firstLine="360"/>
      </w:pPr>
      <w:r>
        <w:rPr>
          <w:noProof/>
        </w:rPr>
        <mc:AlternateContent>
          <mc:Choice Requires="wps">
            <w:drawing>
              <wp:anchor distT="0" distB="0" distL="114300" distR="114300" simplePos="0" relativeHeight="251682304" behindDoc="1" locked="0" layoutInCell="1" allowOverlap="1" wp14:anchorId="24BCF21B" wp14:editId="4FEAD29A">
                <wp:simplePos x="0" y="0"/>
                <wp:positionH relativeFrom="column">
                  <wp:posOffset>-104775</wp:posOffset>
                </wp:positionH>
                <wp:positionV relativeFrom="paragraph">
                  <wp:posOffset>3489325</wp:posOffset>
                </wp:positionV>
                <wp:extent cx="5991225" cy="635"/>
                <wp:effectExtent l="0" t="0" r="0" b="0"/>
                <wp:wrapTight wrapText="bothSides">
                  <wp:wrapPolygon edited="0">
                    <wp:start x="0" y="0"/>
                    <wp:lineTo x="0" y="21600"/>
                    <wp:lineTo x="21600" y="21600"/>
                    <wp:lineTo x="21600" y="0"/>
                  </wp:wrapPolygon>
                </wp:wrapTight>
                <wp:docPr id="5" name="Zone de texte 5"/>
                <wp:cNvGraphicFramePr/>
                <a:graphic xmlns:a="http://schemas.openxmlformats.org/drawingml/2006/main">
                  <a:graphicData uri="http://schemas.microsoft.com/office/word/2010/wordprocessingShape">
                    <wps:wsp>
                      <wps:cNvSpPr txBox="1"/>
                      <wps:spPr>
                        <a:xfrm>
                          <a:off x="0" y="0"/>
                          <a:ext cx="5991225" cy="635"/>
                        </a:xfrm>
                        <a:prstGeom prst="rect">
                          <a:avLst/>
                        </a:prstGeom>
                        <a:solidFill>
                          <a:prstClr val="white"/>
                        </a:solidFill>
                        <a:ln>
                          <a:noFill/>
                        </a:ln>
                      </wps:spPr>
                      <wps:txbx>
                        <w:txbxContent>
                          <w:p w14:paraId="40DF2616" w14:textId="6F398D6B" w:rsidR="00AE4DF0" w:rsidRPr="00911FC6" w:rsidRDefault="00AE4DF0" w:rsidP="009D7C5A">
                            <w:pPr>
                              <w:pStyle w:val="Lgende"/>
                              <w:rPr>
                                <w:noProof/>
                                <w:szCs w:val="21"/>
                              </w:rPr>
                            </w:pPr>
                            <w:bookmarkStart w:id="11" w:name="_Ref16685151"/>
                            <w:bookmarkStart w:id="12" w:name="_Toc17200918"/>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1"/>
                            <w:r>
                              <w:t xml:space="preserve"> : Etapes de l'évaluation du DOCOB </w:t>
                            </w:r>
                            <w:proofErr w:type="spellStart"/>
                            <w:r>
                              <w:t>Madres-Coronat</w:t>
                            </w:r>
                            <w:bookmarkEnd w:id="12"/>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BCF21B" id="Zone de texte 5" o:spid="_x0000_s1030" type="#_x0000_t202" style="position:absolute;left:0;text-align:left;margin-left:-8.25pt;margin-top:274.75pt;width:471.75pt;height:.0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" stroked="f">
                <v:textbox style="mso-fit-shape-to-text:t" inset="0,0,0,0">
                  <w:txbxContent>
                    <w:p w14:paraId="40DF2616" w14:textId="6F398D6B" w:rsidR="00AE4DF0" w:rsidRPr="00911FC6" w:rsidRDefault="00AE4DF0" w:rsidP="009D7C5A">
                      <w:pPr>
                        <w:pStyle w:val="Lgende"/>
                        <w:rPr>
                          <w:noProof/>
                          <w:szCs w:val="21"/>
                        </w:rPr>
                      </w:pPr>
                      <w:bookmarkStart w:id="13" w:name="_Ref16685151"/>
                      <w:bookmarkStart w:id="14" w:name="_Toc17200918"/>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3"/>
                      <w:r>
                        <w:t xml:space="preserve"> : Etapes de l'évaluation du DOCOB </w:t>
                      </w:r>
                      <w:proofErr w:type="spellStart"/>
                      <w:r>
                        <w:t>Madres-Coronat</w:t>
                      </w:r>
                      <w:bookmarkEnd w:id="14"/>
                      <w:proofErr w:type="spellEnd"/>
                    </w:p>
                  </w:txbxContent>
                </v:textbox>
                <w10:wrap type="tight"/>
              </v:shape>
            </w:pict>
          </mc:Fallback>
        </mc:AlternateContent>
      </w:r>
      <w:r w:rsidR="000F36BA">
        <w:rPr>
          <w:noProof/>
        </w:rPr>
        <w:drawing>
          <wp:anchor distT="0" distB="0" distL="114300" distR="114300" simplePos="0" relativeHeight="251680256" behindDoc="1" locked="0" layoutInCell="1" allowOverlap="1" wp14:anchorId="420BF7DE" wp14:editId="7E9E4EB5">
            <wp:simplePos x="0" y="0"/>
            <wp:positionH relativeFrom="column">
              <wp:posOffset>-104775</wp:posOffset>
            </wp:positionH>
            <wp:positionV relativeFrom="paragraph">
              <wp:posOffset>679450</wp:posOffset>
            </wp:positionV>
            <wp:extent cx="5991225" cy="2752725"/>
            <wp:effectExtent l="19050" t="0" r="9525" b="0"/>
            <wp:wrapTight wrapText="bothSides">
              <wp:wrapPolygon edited="0">
                <wp:start x="-69" y="2990"/>
                <wp:lineTo x="-69" y="8072"/>
                <wp:lineTo x="893" y="10464"/>
                <wp:lineTo x="893" y="17639"/>
                <wp:lineTo x="1168" y="18536"/>
                <wp:lineTo x="21428" y="18536"/>
                <wp:lineTo x="21566" y="17788"/>
                <wp:lineTo x="21566" y="7175"/>
                <wp:lineTo x="21428" y="6727"/>
                <wp:lineTo x="20741" y="5680"/>
                <wp:lineTo x="20673" y="2990"/>
                <wp:lineTo x="-69" y="2990"/>
              </wp:wrapPolygon>
            </wp:wrapTight>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1B552A">
        <w:t xml:space="preserve">Ainsi, </w:t>
      </w:r>
      <w:r w:rsidR="004602AC">
        <w:t xml:space="preserve">il </w:t>
      </w:r>
      <w:r w:rsidR="004D1E2C">
        <w:t>a été</w:t>
      </w:r>
      <w:r w:rsidR="004602AC">
        <w:t xml:space="preserve"> proposé au COPIL </w:t>
      </w:r>
      <w:r w:rsidR="004D1E2C">
        <w:t>un rapport intermédiaire</w:t>
      </w:r>
      <w:r w:rsidR="004602AC">
        <w:t xml:space="preserve"> permettant un premier examen lors de la journée du 22 novembre 2018.</w:t>
      </w:r>
      <w:r w:rsidR="004D1E2C">
        <w:t xml:space="preserve"> Ce présent document a ensuite été élaboré pour </w:t>
      </w:r>
      <w:r w:rsidR="004602AC">
        <w:t xml:space="preserve">valider </w:t>
      </w:r>
      <w:r w:rsidR="000F36BA">
        <w:t xml:space="preserve">les conclusions de </w:t>
      </w:r>
      <w:r w:rsidR="004602AC">
        <w:t>l’évaluation</w:t>
      </w:r>
      <w:r w:rsidR="000F36BA">
        <w:t xml:space="preserve"> lors d’une nouvelle </w:t>
      </w:r>
      <w:r w:rsidR="00F050C0">
        <w:t>séance</w:t>
      </w:r>
      <w:r w:rsidR="00F9174A">
        <w:t xml:space="preserve"> en date du 18 décembre</w:t>
      </w:r>
      <w:r w:rsidR="004602AC">
        <w:t xml:space="preserve">. Durant </w:t>
      </w:r>
      <w:r w:rsidR="000F36BA">
        <w:t>celle-ci,</w:t>
      </w:r>
      <w:r w:rsidR="004602AC">
        <w:t xml:space="preserve"> il </w:t>
      </w:r>
      <w:r w:rsidR="00543037">
        <w:t>s’agissait</w:t>
      </w:r>
      <w:r w:rsidR="004602AC">
        <w:t xml:space="preserve"> de déterminer si le DOCOB </w:t>
      </w:r>
      <w:r w:rsidR="00F9174A">
        <w:t>devait</w:t>
      </w:r>
      <w:r w:rsidR="004602AC">
        <w:t xml:space="preserve"> être mis à jour ou révisé</w:t>
      </w:r>
      <w:r w:rsidR="00B90001">
        <w:t xml:space="preserve"> (</w:t>
      </w:r>
      <w:proofErr w:type="spellStart"/>
      <w:r w:rsidR="002809EF" w:rsidRPr="002809EF">
        <w:rPr>
          <w:bCs/>
        </w:rPr>
        <w:t>cf</w:t>
      </w:r>
      <w:proofErr w:type="spellEnd"/>
      <w:r w:rsidR="002809EF" w:rsidRPr="002809EF">
        <w:rPr>
          <w:bCs/>
        </w:rPr>
        <w:t xml:space="preserve"> </w:t>
      </w:r>
      <w:r w:rsidR="002809EF">
        <w:rPr>
          <w:b/>
        </w:rPr>
        <w:fldChar w:fldCharType="begin"/>
      </w:r>
      <w:r w:rsidR="002809EF">
        <w:rPr>
          <w:b/>
        </w:rPr>
        <w:instrText xml:space="preserve"> REF _Ref16685151 \h </w:instrText>
      </w:r>
      <w:r w:rsidR="002809EF">
        <w:rPr>
          <w:b/>
        </w:rPr>
      </w:r>
      <w:r w:rsidR="002809EF">
        <w:rPr>
          <w:b/>
        </w:rPr>
        <w:fldChar w:fldCharType="separate"/>
      </w:r>
      <w:r w:rsidR="00F771D4">
        <w:t xml:space="preserve">Figure </w:t>
      </w:r>
      <w:r w:rsidR="00F771D4">
        <w:rPr>
          <w:noProof/>
        </w:rPr>
        <w:t>1</w:t>
      </w:r>
      <w:r w:rsidR="002809EF">
        <w:rPr>
          <w:b/>
        </w:rPr>
        <w:fldChar w:fldCharType="end"/>
      </w:r>
      <w:r w:rsidR="00B90001">
        <w:t>)</w:t>
      </w:r>
      <w:r w:rsidR="004602AC">
        <w:t>.</w:t>
      </w:r>
    </w:p>
    <w:p w14:paraId="58DF6E80" w14:textId="03BFF744" w:rsidR="004602AC" w:rsidRDefault="004602AC" w:rsidP="001B552A">
      <w:pPr>
        <w:ind w:firstLine="360"/>
      </w:pPr>
    </w:p>
    <w:p w14:paraId="01CF0D41" w14:textId="08A16B0A" w:rsidR="001B552A" w:rsidRPr="001B552A" w:rsidRDefault="001B552A" w:rsidP="002D77EF">
      <w:pPr>
        <w:ind w:firstLine="360"/>
      </w:pPr>
    </w:p>
    <w:p w14:paraId="6124DA2D" w14:textId="176A061A" w:rsidR="00A57BDF" w:rsidRPr="00234482" w:rsidRDefault="00234482" w:rsidP="00D83399">
      <w:pPr>
        <w:pStyle w:val="Titre2"/>
      </w:pPr>
      <w:bookmarkStart w:id="15" w:name="_Toc16665927"/>
      <w:bookmarkStart w:id="16" w:name="_Toc17200876"/>
      <w:r w:rsidRPr="00234482">
        <w:lastRenderedPageBreak/>
        <w:t xml:space="preserve">Contexte </w:t>
      </w:r>
      <w:r w:rsidRPr="00D83399">
        <w:t>d’animation</w:t>
      </w:r>
      <w:bookmarkEnd w:id="15"/>
      <w:bookmarkEnd w:id="16"/>
    </w:p>
    <w:p w14:paraId="5DD2DFD7" w14:textId="77777777" w:rsidR="00A57BDF" w:rsidRDefault="00A57BDF" w:rsidP="00234482"/>
    <w:p w14:paraId="7DE21FBB" w14:textId="06E07607" w:rsidR="00A57BDF" w:rsidRDefault="00234482" w:rsidP="001B552A">
      <w:pPr>
        <w:ind w:firstLine="360"/>
      </w:pPr>
      <w:r>
        <w:t xml:space="preserve">Le site du </w:t>
      </w:r>
      <w:proofErr w:type="spellStart"/>
      <w:r>
        <w:t>Madres-Coronat</w:t>
      </w:r>
      <w:proofErr w:type="spellEnd"/>
      <w:r>
        <w:t xml:space="preserve"> est un site historique dans la mise en place du réseau Natura 2000 en France. Il a fait parti</w:t>
      </w:r>
      <w:r w:rsidR="001B552A">
        <w:t>e</w:t>
      </w:r>
      <w:r>
        <w:t xml:space="preserve"> des 35 sites pilotes expérimentaux sélectionnés en 1995. </w:t>
      </w:r>
      <w:r w:rsidR="000F36BA">
        <w:t>En premier lieu</w:t>
      </w:r>
      <w:r>
        <w:t xml:space="preserve">, c’est l’Association Gestionnaire de la Réserve Naturelle de Nohèdes (AGRNN) qui </w:t>
      </w:r>
      <w:r w:rsidR="000F36BA">
        <w:t xml:space="preserve">a été en </w:t>
      </w:r>
      <w:r>
        <w:t>charge de l’animation.</w:t>
      </w:r>
    </w:p>
    <w:p w14:paraId="66E846F6" w14:textId="22ABBCEC" w:rsidR="00A57BDF" w:rsidRDefault="00234482" w:rsidP="000F36BA">
      <w:pPr>
        <w:ind w:firstLine="360"/>
      </w:pPr>
      <w:r>
        <w:t>Le site est d’abord désigné par la Directive Habitat, Faune et Flore</w:t>
      </w:r>
      <w:r w:rsidR="000F36BA">
        <w:t xml:space="preserve"> (DHFF)</w:t>
      </w:r>
      <w:r>
        <w:t>, puis par la Directive Oiseaux</w:t>
      </w:r>
      <w:r w:rsidR="000F36BA">
        <w:t xml:space="preserve"> (DO)</w:t>
      </w:r>
      <w:r>
        <w:t xml:space="preserve"> en 2003. Un an plus tard, une première procédure d’évaluation du DOCOB est lancée. Elle abouti</w:t>
      </w:r>
      <w:r w:rsidR="000F36BA">
        <w:t>t</w:t>
      </w:r>
      <w:r>
        <w:t xml:space="preserve"> en 2005, sur l’élaboration d’un nouveau DOCOB intégrant les deux </w:t>
      </w:r>
      <w:r w:rsidR="000F36BA">
        <w:t>D</w:t>
      </w:r>
      <w:r>
        <w:t>irectives.</w:t>
      </w:r>
    </w:p>
    <w:p w14:paraId="77F73949" w14:textId="1BDF09E1" w:rsidR="00A57BDF" w:rsidRDefault="00234482" w:rsidP="000F36BA">
      <w:pPr>
        <w:ind w:firstLine="360"/>
      </w:pPr>
      <w:r>
        <w:t xml:space="preserve">A partir de 2006, l’animation du site est progressivement transmise au Syndicat Mixte du Parc Naturel Régional des Pyrénées catalanes (PNR PC). Ce changement répond à une volonté </w:t>
      </w:r>
      <w:r w:rsidR="00F80F04">
        <w:t>nationale</w:t>
      </w:r>
      <w:r>
        <w:t xml:space="preserve"> souhaitant que les sites Natura 2000 soient animés par des collectivités locales</w:t>
      </w:r>
      <w:r w:rsidR="00F80F04">
        <w:t xml:space="preserve"> (</w:t>
      </w:r>
      <w:r w:rsidR="00F80F04" w:rsidRPr="00F80F04">
        <w:t>L414-2 du code de l'environnement)</w:t>
      </w:r>
      <w:r>
        <w:t xml:space="preserve">. De par son périmètre, le PNR PC est parfaitement adapté </w:t>
      </w:r>
      <w:r w:rsidR="000F36BA">
        <w:t xml:space="preserve">pour l’animation du site </w:t>
      </w:r>
      <w:r>
        <w:t xml:space="preserve">puisqu’il couvre l’ensemble du massif </w:t>
      </w:r>
      <w:proofErr w:type="spellStart"/>
      <w:r>
        <w:t>Madres-Coronat</w:t>
      </w:r>
      <w:proofErr w:type="spellEnd"/>
      <w:r>
        <w:t>.</w:t>
      </w:r>
    </w:p>
    <w:p w14:paraId="625D9144" w14:textId="6AED0899" w:rsidR="00A57BDF" w:rsidRDefault="00234482" w:rsidP="000F36BA">
      <w:pPr>
        <w:ind w:firstLine="360"/>
      </w:pPr>
      <w:r>
        <w:t>En 2009, le DOCOB est enrichi avec la rédaction d’un complément spécifique à la</w:t>
      </w:r>
      <w:r w:rsidR="000F36BA">
        <w:t xml:space="preserve"> DO</w:t>
      </w:r>
      <w:r>
        <w:t>. En effet, depuis l’apparition du site, il n’y avait pas eu d’étude</w:t>
      </w:r>
      <w:r w:rsidR="00F050C0">
        <w:t>s</w:t>
      </w:r>
      <w:r>
        <w:t xml:space="preserve"> d’envergure sur l’avifaune. Cela </w:t>
      </w:r>
      <w:r w:rsidR="000F36BA">
        <w:t>a</w:t>
      </w:r>
      <w:r>
        <w:t xml:space="preserve"> donné lieu à la définition de nouveaux objectifs et </w:t>
      </w:r>
      <w:r w:rsidR="000F36BA">
        <w:t xml:space="preserve">de nouvelles </w:t>
      </w:r>
      <w:r>
        <w:t>mesures.</w:t>
      </w:r>
    </w:p>
    <w:p w14:paraId="3A9ABF56" w14:textId="044832B6" w:rsidR="00A57BDF" w:rsidRDefault="00234482" w:rsidP="000F36BA">
      <w:pPr>
        <w:ind w:firstLine="360"/>
      </w:pPr>
      <w:r>
        <w:t>Depuis la création du site, c’est M</w:t>
      </w:r>
      <w:r w:rsidR="000F36BA">
        <w:t>onsieur</w:t>
      </w:r>
      <w:r>
        <w:t xml:space="preserve"> Olivier BETOIN, </w:t>
      </w:r>
      <w:r w:rsidR="001B174C">
        <w:t xml:space="preserve">actuellement </w:t>
      </w:r>
      <w:r>
        <w:t xml:space="preserve">membre du conseil municipal de </w:t>
      </w:r>
      <w:proofErr w:type="spellStart"/>
      <w:r>
        <w:t>Mosset</w:t>
      </w:r>
      <w:proofErr w:type="spellEnd"/>
      <w:r>
        <w:t>, qui assure la présidence du COPIL.</w:t>
      </w:r>
    </w:p>
    <w:p w14:paraId="07204CA5" w14:textId="7ADAEC3E" w:rsidR="00A57BDF" w:rsidRDefault="00234482" w:rsidP="000F36BA">
      <w:pPr>
        <w:ind w:firstLine="360"/>
      </w:pPr>
      <w:r>
        <w:t xml:space="preserve">Depuis que le PNR PC est opérateur, trois chargés de mission se sont </w:t>
      </w:r>
      <w:proofErr w:type="gramStart"/>
      <w:r>
        <w:t>succédés</w:t>
      </w:r>
      <w:proofErr w:type="gramEnd"/>
      <w:r>
        <w:t xml:space="preserve"> pour animer le site </w:t>
      </w:r>
      <w:proofErr w:type="spellStart"/>
      <w:r>
        <w:t>Madres-Coronat</w:t>
      </w:r>
      <w:proofErr w:type="spellEnd"/>
      <w:r w:rsidR="000F36BA">
        <w:t xml:space="preserve">. </w:t>
      </w:r>
      <w:r>
        <w:t>Aujourd’hui, c’est M</w:t>
      </w:r>
      <w:r w:rsidR="000F36BA">
        <w:t>onsieur</w:t>
      </w:r>
      <w:r>
        <w:t xml:space="preserve"> Guilhem LAURENTS qui en a la responsabilité, depuis septembre 2016 et pour environ ⅔ équivalent temps plein (ETP). L’autre ⅓ restant, est réservé à l’animation du site Natura 2000 Massif </w:t>
      </w:r>
      <w:proofErr w:type="spellStart"/>
      <w:r>
        <w:t>Puigmal-Carança</w:t>
      </w:r>
      <w:proofErr w:type="spellEnd"/>
      <w:r>
        <w:t>.</w:t>
      </w:r>
    </w:p>
    <w:p w14:paraId="040F0B9D" w14:textId="77777777" w:rsidR="000F36BA" w:rsidRDefault="000F36BA">
      <w:pPr>
        <w:jc w:val="left"/>
      </w:pPr>
      <w:r>
        <w:br w:type="page"/>
      </w:r>
    </w:p>
    <w:p w14:paraId="7D28FE66" w14:textId="3EC613FE" w:rsidR="00A57BDF" w:rsidRDefault="00234482" w:rsidP="000F36BA">
      <w:pPr>
        <w:ind w:firstLine="360"/>
        <w:rPr>
          <w:shd w:val="clear" w:color="auto" w:fill="FCE5CD"/>
        </w:rPr>
      </w:pPr>
      <w:r>
        <w:lastRenderedPageBreak/>
        <w:t xml:space="preserve">Les différentes étapes de la mise en place du site </w:t>
      </w:r>
      <w:proofErr w:type="spellStart"/>
      <w:r>
        <w:t>Madres-Coronat</w:t>
      </w:r>
      <w:proofErr w:type="spellEnd"/>
      <w:r>
        <w:t xml:space="preserve"> sont récapitulées dans le tableau suivant </w:t>
      </w:r>
      <w:r w:rsidR="009D7C5A">
        <w:t>(</w:t>
      </w:r>
      <w:proofErr w:type="spellStart"/>
      <w:r w:rsidR="002809EF" w:rsidRPr="002809EF">
        <w:rPr>
          <w:bCs/>
        </w:rPr>
        <w:t>cf</w:t>
      </w:r>
      <w:proofErr w:type="spellEnd"/>
      <w:r w:rsidR="002809EF">
        <w:rPr>
          <w:b/>
        </w:rPr>
        <w:t xml:space="preserve"> </w:t>
      </w:r>
      <w:r w:rsidR="002809EF">
        <w:rPr>
          <w:b/>
        </w:rPr>
        <w:fldChar w:fldCharType="begin"/>
      </w:r>
      <w:r w:rsidR="002809EF">
        <w:rPr>
          <w:b/>
        </w:rPr>
        <w:instrText xml:space="preserve"> REF _Ref16685209 \h </w:instrText>
      </w:r>
      <w:r w:rsidR="002809EF">
        <w:rPr>
          <w:b/>
        </w:rPr>
      </w:r>
      <w:r w:rsidR="002809EF">
        <w:rPr>
          <w:b/>
        </w:rPr>
        <w:fldChar w:fldCharType="separate"/>
      </w:r>
      <w:r w:rsidR="00F771D4">
        <w:t xml:space="preserve">Tableau </w:t>
      </w:r>
      <w:r w:rsidR="00F771D4">
        <w:rPr>
          <w:noProof/>
        </w:rPr>
        <w:t>1</w:t>
      </w:r>
      <w:r w:rsidR="002809EF">
        <w:rPr>
          <w:b/>
        </w:rPr>
        <w:fldChar w:fldCharType="end"/>
      </w:r>
      <w:r w:rsidR="009D7C5A">
        <w:t>)</w:t>
      </w:r>
    </w:p>
    <w:p w14:paraId="5E83964C" w14:textId="77777777" w:rsidR="00994D0B" w:rsidRDefault="00994D0B" w:rsidP="000F36BA">
      <w:pPr>
        <w:ind w:firstLine="360"/>
        <w:rPr>
          <w:rFonts w:eastAsia="Times New Roman" w:cs="Times New Roman"/>
          <w:sz w:val="21"/>
          <w:shd w:val="clear" w:color="auto" w:fill="FCE5CD"/>
        </w:rPr>
      </w:pPr>
    </w:p>
    <w:p w14:paraId="1AD7E856" w14:textId="605BAE96" w:rsidR="009D7C5A" w:rsidRDefault="009D7C5A" w:rsidP="009D7C5A">
      <w:pPr>
        <w:pStyle w:val="Lgende"/>
        <w:keepNext/>
      </w:pPr>
      <w:bookmarkStart w:id="17" w:name="_Ref16685209"/>
      <w:bookmarkStart w:id="18" w:name="_Toc17200896"/>
      <w:r>
        <w:t xml:space="preserve">Tableau </w:t>
      </w:r>
      <w:r w:rsidR="00800062">
        <w:rPr>
          <w:noProof/>
        </w:rPr>
        <w:fldChar w:fldCharType="begin"/>
      </w:r>
      <w:r w:rsidR="00800062">
        <w:rPr>
          <w:noProof/>
        </w:rPr>
        <w:instrText xml:space="preserve"> SEQ Tableau \* ARABIC </w:instrText>
      </w:r>
      <w:r w:rsidR="00800062">
        <w:rPr>
          <w:noProof/>
        </w:rPr>
        <w:fldChar w:fldCharType="separate"/>
      </w:r>
      <w:r w:rsidR="00F771D4">
        <w:rPr>
          <w:noProof/>
        </w:rPr>
        <w:t>1</w:t>
      </w:r>
      <w:r w:rsidR="00800062">
        <w:rPr>
          <w:noProof/>
        </w:rPr>
        <w:fldChar w:fldCharType="end"/>
      </w:r>
      <w:bookmarkEnd w:id="17"/>
      <w:r>
        <w:t xml:space="preserve"> : Etapes de la mise en place du site Natura 2000 </w:t>
      </w:r>
      <w:proofErr w:type="spellStart"/>
      <w:r>
        <w:t>Madres-Coronat</w:t>
      </w:r>
      <w:bookmarkEnd w:id="18"/>
      <w:proofErr w:type="spellEnd"/>
    </w:p>
    <w:tbl>
      <w:tblPr>
        <w:tblStyle w:val="a"/>
        <w:tblW w:w="9622" w:type="dxa"/>
        <w:tblInd w:w="0" w:type="dxa"/>
        <w:tblBorders>
          <w:top w:val="single" w:sz="4" w:space="0" w:color="B7DFA8"/>
          <w:left w:val="single" w:sz="4" w:space="0" w:color="B7DFA8"/>
          <w:bottom w:val="single" w:sz="4" w:space="0" w:color="B7DFA8"/>
          <w:right w:val="single" w:sz="4" w:space="0" w:color="B7DFA8"/>
          <w:insideH w:val="single" w:sz="4" w:space="0" w:color="B7DFA8"/>
          <w:insideV w:val="single" w:sz="4" w:space="0" w:color="B7DFA8"/>
        </w:tblBorders>
        <w:tblLayout w:type="fixed"/>
        <w:tblLook w:val="0400" w:firstRow="0" w:lastRow="0" w:firstColumn="0" w:lastColumn="0" w:noHBand="0" w:noVBand="1"/>
      </w:tblPr>
      <w:tblGrid>
        <w:gridCol w:w="1185"/>
        <w:gridCol w:w="8437"/>
      </w:tblGrid>
      <w:tr w:rsidR="00A57BDF" w14:paraId="39B7D4C1" w14:textId="77777777">
        <w:trPr>
          <w:trHeight w:val="200"/>
        </w:trPr>
        <w:tc>
          <w:tcPr>
            <w:tcW w:w="1185" w:type="dxa"/>
            <w:shd w:val="clear" w:color="auto" w:fill="549E39"/>
            <w:vAlign w:val="center"/>
          </w:tcPr>
          <w:p w14:paraId="28B4928E" w14:textId="77777777" w:rsidR="00A57BDF" w:rsidRPr="00F9174A" w:rsidRDefault="00234482" w:rsidP="008B758F">
            <w:pPr>
              <w:jc w:val="center"/>
              <w:rPr>
                <w:b/>
                <w:color w:val="FFFFFF"/>
                <w:sz w:val="20"/>
                <w:szCs w:val="24"/>
              </w:rPr>
            </w:pPr>
            <w:r w:rsidRPr="00F9174A">
              <w:rPr>
                <w:b/>
                <w:color w:val="FFFFFF"/>
                <w:sz w:val="20"/>
                <w:szCs w:val="24"/>
              </w:rPr>
              <w:t>Date</w:t>
            </w:r>
          </w:p>
        </w:tc>
        <w:tc>
          <w:tcPr>
            <w:tcW w:w="8437" w:type="dxa"/>
            <w:shd w:val="clear" w:color="auto" w:fill="549E39"/>
            <w:vAlign w:val="center"/>
          </w:tcPr>
          <w:p w14:paraId="32672309" w14:textId="77777777" w:rsidR="00A57BDF" w:rsidRPr="00F9174A" w:rsidRDefault="00234482" w:rsidP="008B758F">
            <w:pPr>
              <w:jc w:val="center"/>
              <w:rPr>
                <w:b/>
                <w:color w:val="FFFFFF"/>
                <w:sz w:val="20"/>
                <w:szCs w:val="24"/>
              </w:rPr>
            </w:pPr>
            <w:r w:rsidRPr="00F9174A">
              <w:rPr>
                <w:b/>
                <w:color w:val="FFFFFF"/>
                <w:sz w:val="20"/>
                <w:szCs w:val="24"/>
              </w:rPr>
              <w:t>Evénement</w:t>
            </w:r>
          </w:p>
        </w:tc>
      </w:tr>
      <w:tr w:rsidR="00A57BDF" w14:paraId="3EC9645C" w14:textId="77777777">
        <w:trPr>
          <w:trHeight w:val="200"/>
        </w:trPr>
        <w:tc>
          <w:tcPr>
            <w:tcW w:w="1185" w:type="dxa"/>
            <w:vAlign w:val="center"/>
          </w:tcPr>
          <w:p w14:paraId="5C69CAB3" w14:textId="77777777" w:rsidR="00A57BDF" w:rsidRDefault="00234482" w:rsidP="00234482">
            <w:pPr>
              <w:rPr>
                <w:b/>
                <w:color w:val="549E39"/>
                <w:sz w:val="20"/>
                <w:szCs w:val="20"/>
              </w:rPr>
            </w:pPr>
            <w:r>
              <w:rPr>
                <w:b/>
                <w:color w:val="549E39"/>
                <w:sz w:val="20"/>
                <w:szCs w:val="20"/>
              </w:rPr>
              <w:t>1995</w:t>
            </w:r>
          </w:p>
        </w:tc>
        <w:tc>
          <w:tcPr>
            <w:tcW w:w="8437" w:type="dxa"/>
            <w:vAlign w:val="center"/>
          </w:tcPr>
          <w:p w14:paraId="61922604" w14:textId="0705C22F" w:rsidR="00A57BDF" w:rsidRPr="008051FF" w:rsidRDefault="00234482" w:rsidP="00234482">
            <w:pPr>
              <w:rPr>
                <w:sz w:val="20"/>
                <w:szCs w:val="20"/>
              </w:rPr>
            </w:pPr>
            <w:r w:rsidRPr="008051FF">
              <w:rPr>
                <w:sz w:val="20"/>
                <w:szCs w:val="20"/>
              </w:rPr>
              <w:t xml:space="preserve">Sélection du site </w:t>
            </w:r>
            <w:proofErr w:type="spellStart"/>
            <w:r w:rsidRPr="008051FF">
              <w:rPr>
                <w:sz w:val="20"/>
                <w:szCs w:val="20"/>
              </w:rPr>
              <w:t>Madres-Coronat</w:t>
            </w:r>
            <w:proofErr w:type="spellEnd"/>
            <w:r w:rsidRPr="008051FF">
              <w:rPr>
                <w:sz w:val="20"/>
                <w:szCs w:val="20"/>
              </w:rPr>
              <w:t xml:space="preserve"> pour être site pilote expérimental du réseau Natura 2000 dans le cadre d’un programme européen LIFE</w:t>
            </w:r>
            <w:r w:rsidR="000F36BA" w:rsidRPr="008051FF">
              <w:rPr>
                <w:sz w:val="20"/>
                <w:szCs w:val="20"/>
              </w:rPr>
              <w:t>.</w:t>
            </w:r>
          </w:p>
        </w:tc>
      </w:tr>
      <w:tr w:rsidR="00A57BDF" w14:paraId="2771B8F6" w14:textId="77777777">
        <w:trPr>
          <w:trHeight w:val="280"/>
        </w:trPr>
        <w:tc>
          <w:tcPr>
            <w:tcW w:w="1185" w:type="dxa"/>
            <w:vAlign w:val="center"/>
          </w:tcPr>
          <w:p w14:paraId="4F1BEF65" w14:textId="77777777" w:rsidR="00A57BDF" w:rsidRDefault="00234482" w:rsidP="00234482">
            <w:pPr>
              <w:rPr>
                <w:b/>
                <w:color w:val="549E39"/>
                <w:sz w:val="20"/>
                <w:szCs w:val="20"/>
              </w:rPr>
            </w:pPr>
            <w:r>
              <w:rPr>
                <w:b/>
                <w:color w:val="549E39"/>
                <w:sz w:val="20"/>
                <w:szCs w:val="20"/>
              </w:rPr>
              <w:t>1996/1998</w:t>
            </w:r>
          </w:p>
        </w:tc>
        <w:tc>
          <w:tcPr>
            <w:tcW w:w="8437" w:type="dxa"/>
            <w:vAlign w:val="center"/>
          </w:tcPr>
          <w:p w14:paraId="7DBBC496" w14:textId="02F73EB3" w:rsidR="00A57BDF" w:rsidRPr="008051FF" w:rsidRDefault="00234482" w:rsidP="00234482">
            <w:pPr>
              <w:rPr>
                <w:sz w:val="20"/>
                <w:szCs w:val="20"/>
              </w:rPr>
            </w:pPr>
            <w:r w:rsidRPr="008051FF">
              <w:rPr>
                <w:sz w:val="20"/>
                <w:szCs w:val="20"/>
              </w:rPr>
              <w:t xml:space="preserve">Elaboration expérimentale du premier DOCOB </w:t>
            </w:r>
            <w:r w:rsidR="000F36BA" w:rsidRPr="008051FF">
              <w:rPr>
                <w:sz w:val="20"/>
                <w:szCs w:val="20"/>
              </w:rPr>
              <w:t>DHFF.</w:t>
            </w:r>
          </w:p>
        </w:tc>
      </w:tr>
      <w:tr w:rsidR="00A57BDF" w14:paraId="7CC0CD91" w14:textId="77777777">
        <w:trPr>
          <w:trHeight w:val="200"/>
        </w:trPr>
        <w:tc>
          <w:tcPr>
            <w:tcW w:w="1185" w:type="dxa"/>
            <w:vAlign w:val="center"/>
          </w:tcPr>
          <w:p w14:paraId="50D1829E" w14:textId="77777777" w:rsidR="00A57BDF" w:rsidRDefault="00234482" w:rsidP="00234482">
            <w:pPr>
              <w:rPr>
                <w:b/>
                <w:color w:val="549E39"/>
                <w:sz w:val="20"/>
                <w:szCs w:val="20"/>
              </w:rPr>
            </w:pPr>
            <w:r>
              <w:rPr>
                <w:b/>
                <w:color w:val="549E39"/>
                <w:sz w:val="20"/>
                <w:szCs w:val="20"/>
              </w:rPr>
              <w:t>2000</w:t>
            </w:r>
          </w:p>
        </w:tc>
        <w:tc>
          <w:tcPr>
            <w:tcW w:w="8437" w:type="dxa"/>
            <w:vAlign w:val="center"/>
          </w:tcPr>
          <w:p w14:paraId="108CCBA8" w14:textId="3D7C1054" w:rsidR="00A57BDF" w:rsidRDefault="00234482" w:rsidP="00234482">
            <w:pPr>
              <w:rPr>
                <w:sz w:val="20"/>
                <w:szCs w:val="20"/>
              </w:rPr>
            </w:pPr>
            <w:r>
              <w:rPr>
                <w:sz w:val="20"/>
                <w:szCs w:val="20"/>
              </w:rPr>
              <w:t>Premières mises en œuvre expérimentales du DOCOB DHFF sur des communes volontaires</w:t>
            </w:r>
            <w:r w:rsidR="000F36BA">
              <w:rPr>
                <w:sz w:val="20"/>
                <w:szCs w:val="20"/>
              </w:rPr>
              <w:t>.</w:t>
            </w:r>
          </w:p>
          <w:p w14:paraId="046DA0DC" w14:textId="6E41D10D" w:rsidR="00A57BDF" w:rsidRDefault="00234482" w:rsidP="00234482">
            <w:pPr>
              <w:rPr>
                <w:sz w:val="20"/>
                <w:szCs w:val="20"/>
              </w:rPr>
            </w:pPr>
            <w:r>
              <w:rPr>
                <w:sz w:val="20"/>
                <w:szCs w:val="20"/>
              </w:rPr>
              <w:t xml:space="preserve">Lancement des travaux préparatoires au DOCOB </w:t>
            </w:r>
            <w:r w:rsidR="000F36BA">
              <w:rPr>
                <w:sz w:val="20"/>
                <w:szCs w:val="20"/>
              </w:rPr>
              <w:t>DO.</w:t>
            </w:r>
          </w:p>
        </w:tc>
      </w:tr>
      <w:tr w:rsidR="00A57BDF" w14:paraId="69CF3690" w14:textId="77777777">
        <w:trPr>
          <w:trHeight w:val="200"/>
        </w:trPr>
        <w:tc>
          <w:tcPr>
            <w:tcW w:w="1185" w:type="dxa"/>
            <w:vAlign w:val="center"/>
          </w:tcPr>
          <w:p w14:paraId="0B9B35FB" w14:textId="77777777" w:rsidR="00A57BDF" w:rsidRDefault="00234482" w:rsidP="00234482">
            <w:pPr>
              <w:rPr>
                <w:b/>
                <w:color w:val="549E39"/>
                <w:sz w:val="20"/>
                <w:szCs w:val="20"/>
              </w:rPr>
            </w:pPr>
            <w:r>
              <w:rPr>
                <w:b/>
                <w:color w:val="549E39"/>
                <w:sz w:val="20"/>
                <w:szCs w:val="20"/>
              </w:rPr>
              <w:t>2001/2003</w:t>
            </w:r>
          </w:p>
        </w:tc>
        <w:tc>
          <w:tcPr>
            <w:tcW w:w="8437" w:type="dxa"/>
            <w:vAlign w:val="center"/>
          </w:tcPr>
          <w:p w14:paraId="5C728CDD" w14:textId="6DFDD25C" w:rsidR="00A57BDF" w:rsidRDefault="00234482" w:rsidP="00234482">
            <w:pPr>
              <w:rPr>
                <w:sz w:val="20"/>
                <w:szCs w:val="20"/>
              </w:rPr>
            </w:pPr>
            <w:r>
              <w:rPr>
                <w:sz w:val="20"/>
                <w:szCs w:val="20"/>
              </w:rPr>
              <w:t>Poursuite de la mise en œuvre du DOCOB DHFF. Rédaction des premiers cahiers des charges</w:t>
            </w:r>
            <w:r w:rsidR="000F36BA">
              <w:rPr>
                <w:sz w:val="20"/>
                <w:szCs w:val="20"/>
              </w:rPr>
              <w:t>.</w:t>
            </w:r>
          </w:p>
          <w:p w14:paraId="3192DA58" w14:textId="622D004A" w:rsidR="00A57BDF" w:rsidRDefault="00234482" w:rsidP="00234482">
            <w:pPr>
              <w:rPr>
                <w:sz w:val="20"/>
                <w:szCs w:val="20"/>
              </w:rPr>
            </w:pPr>
            <w:r>
              <w:rPr>
                <w:sz w:val="20"/>
                <w:szCs w:val="20"/>
              </w:rPr>
              <w:t>Poursuite des études ornithologiques dans le cadre du DOCOB DO</w:t>
            </w:r>
            <w:r w:rsidR="000F36BA">
              <w:rPr>
                <w:sz w:val="20"/>
                <w:szCs w:val="20"/>
              </w:rPr>
              <w:t>.</w:t>
            </w:r>
          </w:p>
        </w:tc>
      </w:tr>
      <w:tr w:rsidR="00A57BDF" w14:paraId="1D13586F" w14:textId="77777777">
        <w:trPr>
          <w:trHeight w:val="200"/>
        </w:trPr>
        <w:tc>
          <w:tcPr>
            <w:tcW w:w="1185" w:type="dxa"/>
            <w:vAlign w:val="center"/>
          </w:tcPr>
          <w:p w14:paraId="4D6D0EEC" w14:textId="77777777" w:rsidR="00A57BDF" w:rsidRDefault="00234482" w:rsidP="00234482">
            <w:pPr>
              <w:rPr>
                <w:b/>
                <w:color w:val="549E39"/>
                <w:sz w:val="20"/>
                <w:szCs w:val="20"/>
              </w:rPr>
            </w:pPr>
            <w:r>
              <w:rPr>
                <w:b/>
                <w:color w:val="549E39"/>
                <w:sz w:val="20"/>
                <w:szCs w:val="20"/>
              </w:rPr>
              <w:t>2002</w:t>
            </w:r>
          </w:p>
        </w:tc>
        <w:tc>
          <w:tcPr>
            <w:tcW w:w="8437" w:type="dxa"/>
            <w:vAlign w:val="center"/>
          </w:tcPr>
          <w:p w14:paraId="6BE2610D" w14:textId="7370F79D" w:rsidR="00A57BDF" w:rsidRPr="000F36BA" w:rsidRDefault="00234482" w:rsidP="00234482">
            <w:pPr>
              <w:spacing w:line="276" w:lineRule="auto"/>
              <w:rPr>
                <w:sz w:val="20"/>
                <w:szCs w:val="20"/>
              </w:rPr>
            </w:pPr>
            <w:proofErr w:type="spellStart"/>
            <w:r w:rsidRPr="000F36BA">
              <w:rPr>
                <w:sz w:val="20"/>
                <w:szCs w:val="20"/>
              </w:rPr>
              <w:t>Re</w:t>
            </w:r>
            <w:proofErr w:type="spellEnd"/>
            <w:r w:rsidRPr="000F36BA">
              <w:rPr>
                <w:sz w:val="20"/>
                <w:szCs w:val="20"/>
              </w:rPr>
              <w:t>-consultation du site, validation d’une extension du site à la demande de la commune d’</w:t>
            </w:r>
            <w:proofErr w:type="spellStart"/>
            <w:r w:rsidRPr="000F36BA">
              <w:rPr>
                <w:sz w:val="20"/>
                <w:szCs w:val="20"/>
              </w:rPr>
              <w:t>Escouloubre</w:t>
            </w:r>
            <w:proofErr w:type="spellEnd"/>
            <w:r w:rsidRPr="000F36BA">
              <w:rPr>
                <w:sz w:val="20"/>
                <w:szCs w:val="20"/>
              </w:rPr>
              <w:t xml:space="preserve"> et pour intégrer l’habitat de l’espèce </w:t>
            </w:r>
            <w:proofErr w:type="spellStart"/>
            <w:r w:rsidRPr="000F36BA">
              <w:rPr>
                <w:sz w:val="20"/>
                <w:szCs w:val="20"/>
              </w:rPr>
              <w:t>Ligulaire</w:t>
            </w:r>
            <w:proofErr w:type="spellEnd"/>
            <w:r w:rsidRPr="000F36BA">
              <w:rPr>
                <w:sz w:val="20"/>
                <w:szCs w:val="20"/>
              </w:rPr>
              <w:t xml:space="preserve"> de Sibérie</w:t>
            </w:r>
            <w:r w:rsidR="000F36BA" w:rsidRPr="000F36BA">
              <w:rPr>
                <w:sz w:val="20"/>
                <w:szCs w:val="20"/>
              </w:rPr>
              <w:t>.</w:t>
            </w:r>
          </w:p>
          <w:p w14:paraId="66B23073" w14:textId="4FD845FC" w:rsidR="00A57BDF" w:rsidRPr="000F36BA" w:rsidRDefault="00234482" w:rsidP="00234482">
            <w:pPr>
              <w:spacing w:line="276" w:lineRule="auto"/>
              <w:rPr>
                <w:sz w:val="20"/>
                <w:szCs w:val="20"/>
              </w:rPr>
            </w:pPr>
            <w:r w:rsidRPr="000F36BA">
              <w:rPr>
                <w:sz w:val="20"/>
                <w:szCs w:val="20"/>
              </w:rPr>
              <w:t>Délégation des opérations sur les communes de l’Aude à la Fédération Aude-Claire et à l’Office National des Forêts 11 (ONF 11)</w:t>
            </w:r>
            <w:r w:rsidR="000F36BA" w:rsidRPr="000F36BA">
              <w:rPr>
                <w:sz w:val="20"/>
                <w:szCs w:val="20"/>
              </w:rPr>
              <w:t>.</w:t>
            </w:r>
          </w:p>
          <w:p w14:paraId="5CF98803" w14:textId="77777777" w:rsidR="00A57BDF" w:rsidRPr="000F36BA" w:rsidRDefault="00234482" w:rsidP="00234482">
            <w:pPr>
              <w:spacing w:line="276" w:lineRule="auto"/>
              <w:rPr>
                <w:sz w:val="20"/>
                <w:szCs w:val="20"/>
              </w:rPr>
            </w:pPr>
            <w:r w:rsidRPr="000F36BA">
              <w:rPr>
                <w:sz w:val="20"/>
                <w:szCs w:val="20"/>
              </w:rPr>
              <w:t>Proposition de classement du site comme Site d’Intérêt Communautaire (</w:t>
            </w:r>
            <w:proofErr w:type="spellStart"/>
            <w:r w:rsidRPr="000F36BA">
              <w:rPr>
                <w:sz w:val="20"/>
                <w:szCs w:val="20"/>
              </w:rPr>
              <w:t>pSIC</w:t>
            </w:r>
            <w:proofErr w:type="spellEnd"/>
            <w:r w:rsidRPr="000F36BA">
              <w:rPr>
                <w:sz w:val="20"/>
                <w:szCs w:val="20"/>
              </w:rPr>
              <w:t>) le 30/04/2002.</w:t>
            </w:r>
          </w:p>
          <w:p w14:paraId="6BE3CBEE" w14:textId="3701A971" w:rsidR="00A57BDF" w:rsidRPr="000F36BA" w:rsidRDefault="00234482" w:rsidP="00234482">
            <w:pPr>
              <w:rPr>
                <w:sz w:val="20"/>
                <w:szCs w:val="20"/>
              </w:rPr>
            </w:pPr>
            <w:r w:rsidRPr="000F36BA">
              <w:rPr>
                <w:sz w:val="20"/>
                <w:szCs w:val="20"/>
              </w:rPr>
              <w:t>Validation de l’analyse écologique et ornithologique du DOCOB DO</w:t>
            </w:r>
            <w:r w:rsidR="000F36BA" w:rsidRPr="000F36BA">
              <w:rPr>
                <w:sz w:val="20"/>
                <w:szCs w:val="20"/>
              </w:rPr>
              <w:t>.</w:t>
            </w:r>
          </w:p>
        </w:tc>
      </w:tr>
      <w:tr w:rsidR="00A57BDF" w14:paraId="35BBC9D2" w14:textId="77777777">
        <w:trPr>
          <w:trHeight w:val="200"/>
        </w:trPr>
        <w:tc>
          <w:tcPr>
            <w:tcW w:w="1185" w:type="dxa"/>
            <w:vAlign w:val="center"/>
          </w:tcPr>
          <w:p w14:paraId="0A344E41" w14:textId="77777777" w:rsidR="00A57BDF" w:rsidRDefault="00234482" w:rsidP="00234482">
            <w:pPr>
              <w:rPr>
                <w:b/>
                <w:color w:val="549E39"/>
                <w:sz w:val="20"/>
                <w:szCs w:val="20"/>
              </w:rPr>
            </w:pPr>
            <w:r>
              <w:rPr>
                <w:b/>
                <w:color w:val="549E39"/>
                <w:sz w:val="20"/>
                <w:szCs w:val="20"/>
              </w:rPr>
              <w:t>2003</w:t>
            </w:r>
          </w:p>
        </w:tc>
        <w:tc>
          <w:tcPr>
            <w:tcW w:w="8437" w:type="dxa"/>
            <w:vAlign w:val="center"/>
          </w:tcPr>
          <w:p w14:paraId="13AAC25F" w14:textId="55CE262C" w:rsidR="00A57BDF" w:rsidRPr="000F36BA" w:rsidRDefault="00234482" w:rsidP="00234482">
            <w:pPr>
              <w:rPr>
                <w:sz w:val="20"/>
                <w:szCs w:val="20"/>
              </w:rPr>
            </w:pPr>
            <w:r w:rsidRPr="000F36BA">
              <w:rPr>
                <w:sz w:val="20"/>
                <w:szCs w:val="20"/>
              </w:rPr>
              <w:t xml:space="preserve">Désignation du site </w:t>
            </w:r>
            <w:proofErr w:type="spellStart"/>
            <w:r w:rsidRPr="000F36BA">
              <w:rPr>
                <w:sz w:val="20"/>
                <w:szCs w:val="20"/>
              </w:rPr>
              <w:t>Madres-Coronat</w:t>
            </w:r>
            <w:proofErr w:type="spellEnd"/>
            <w:r w:rsidRPr="000F36BA">
              <w:rPr>
                <w:sz w:val="20"/>
                <w:szCs w:val="20"/>
              </w:rPr>
              <w:t xml:space="preserve"> comme Site d’Intérêt Communautaire (SIC) par la Commission européenne</w:t>
            </w:r>
            <w:r w:rsidR="000F36BA" w:rsidRPr="000F36BA">
              <w:rPr>
                <w:sz w:val="20"/>
                <w:szCs w:val="20"/>
              </w:rPr>
              <w:t>.</w:t>
            </w:r>
          </w:p>
          <w:p w14:paraId="18EF772D" w14:textId="609B42D2" w:rsidR="00A57BDF" w:rsidRPr="000F36BA" w:rsidRDefault="00234482" w:rsidP="00234482">
            <w:pPr>
              <w:rPr>
                <w:sz w:val="20"/>
                <w:szCs w:val="20"/>
              </w:rPr>
            </w:pPr>
            <w:r w:rsidRPr="000F36BA">
              <w:rPr>
                <w:sz w:val="20"/>
                <w:szCs w:val="20"/>
              </w:rPr>
              <w:t>23/05/2003 validation du DOCOB DO par le COPIL</w:t>
            </w:r>
            <w:r w:rsidR="000F36BA" w:rsidRPr="000F36BA">
              <w:rPr>
                <w:sz w:val="20"/>
                <w:szCs w:val="20"/>
              </w:rPr>
              <w:t>.</w:t>
            </w:r>
          </w:p>
        </w:tc>
      </w:tr>
      <w:tr w:rsidR="00A57BDF" w14:paraId="5422B231" w14:textId="77777777">
        <w:tc>
          <w:tcPr>
            <w:tcW w:w="1185" w:type="dxa"/>
            <w:vAlign w:val="center"/>
          </w:tcPr>
          <w:p w14:paraId="003A5A47" w14:textId="77777777" w:rsidR="00A57BDF" w:rsidRDefault="00234482" w:rsidP="00234482">
            <w:pPr>
              <w:rPr>
                <w:b/>
                <w:color w:val="549E39"/>
                <w:sz w:val="20"/>
                <w:szCs w:val="20"/>
              </w:rPr>
            </w:pPr>
            <w:r>
              <w:rPr>
                <w:b/>
                <w:color w:val="549E39"/>
                <w:sz w:val="20"/>
                <w:szCs w:val="20"/>
              </w:rPr>
              <w:t>2004</w:t>
            </w:r>
          </w:p>
        </w:tc>
        <w:tc>
          <w:tcPr>
            <w:tcW w:w="8437" w:type="dxa"/>
            <w:vAlign w:val="center"/>
          </w:tcPr>
          <w:p w14:paraId="59A6193A" w14:textId="3F5F4E27" w:rsidR="00A57BDF" w:rsidRPr="000F36BA" w:rsidRDefault="00234482" w:rsidP="00234482">
            <w:pPr>
              <w:rPr>
                <w:sz w:val="20"/>
                <w:szCs w:val="20"/>
              </w:rPr>
            </w:pPr>
            <w:r w:rsidRPr="000F36BA">
              <w:rPr>
                <w:sz w:val="20"/>
                <w:szCs w:val="20"/>
              </w:rPr>
              <w:t>Début de la démarche de renouvellement du DOCOB DHFF aux normes définies par la circulaire du 3 mai 2002 et intégration des objectifs de la DO</w:t>
            </w:r>
            <w:r w:rsidR="000F36BA" w:rsidRPr="000F36BA">
              <w:rPr>
                <w:sz w:val="20"/>
                <w:szCs w:val="20"/>
              </w:rPr>
              <w:t>.</w:t>
            </w:r>
          </w:p>
        </w:tc>
      </w:tr>
      <w:tr w:rsidR="00A57BDF" w14:paraId="1A5F3FA3" w14:textId="77777777">
        <w:tc>
          <w:tcPr>
            <w:tcW w:w="1185" w:type="dxa"/>
            <w:vAlign w:val="center"/>
          </w:tcPr>
          <w:p w14:paraId="521AEE25" w14:textId="77777777" w:rsidR="00A57BDF" w:rsidRDefault="00234482" w:rsidP="00234482">
            <w:pPr>
              <w:rPr>
                <w:b/>
                <w:color w:val="549E39"/>
                <w:sz w:val="20"/>
                <w:szCs w:val="20"/>
              </w:rPr>
            </w:pPr>
            <w:r>
              <w:rPr>
                <w:b/>
                <w:color w:val="549E39"/>
                <w:sz w:val="20"/>
                <w:szCs w:val="20"/>
              </w:rPr>
              <w:t>2005</w:t>
            </w:r>
          </w:p>
        </w:tc>
        <w:tc>
          <w:tcPr>
            <w:tcW w:w="8437" w:type="dxa"/>
            <w:vAlign w:val="center"/>
          </w:tcPr>
          <w:p w14:paraId="6E2EF44E" w14:textId="4645FC2B" w:rsidR="00A57BDF" w:rsidRPr="000F36BA" w:rsidRDefault="00234482" w:rsidP="00234482">
            <w:pPr>
              <w:rPr>
                <w:sz w:val="20"/>
                <w:szCs w:val="20"/>
              </w:rPr>
            </w:pPr>
            <w:r w:rsidRPr="000F36BA">
              <w:rPr>
                <w:sz w:val="20"/>
                <w:szCs w:val="20"/>
              </w:rPr>
              <w:t>Validation du DOCOB fusionné DHFF et DO</w:t>
            </w:r>
            <w:r w:rsidR="000F36BA" w:rsidRPr="000F36BA">
              <w:rPr>
                <w:sz w:val="20"/>
                <w:szCs w:val="20"/>
              </w:rPr>
              <w:t>.</w:t>
            </w:r>
          </w:p>
        </w:tc>
      </w:tr>
      <w:tr w:rsidR="00A57BDF" w14:paraId="1021216B" w14:textId="77777777">
        <w:tc>
          <w:tcPr>
            <w:tcW w:w="1185" w:type="dxa"/>
            <w:vAlign w:val="center"/>
          </w:tcPr>
          <w:p w14:paraId="531907E3" w14:textId="77777777" w:rsidR="00A57BDF" w:rsidRDefault="00234482" w:rsidP="00234482">
            <w:pPr>
              <w:rPr>
                <w:b/>
                <w:color w:val="549E39"/>
                <w:sz w:val="20"/>
                <w:szCs w:val="20"/>
              </w:rPr>
            </w:pPr>
            <w:r>
              <w:rPr>
                <w:b/>
                <w:color w:val="549E39"/>
                <w:sz w:val="20"/>
                <w:szCs w:val="20"/>
              </w:rPr>
              <w:t>2006/2007</w:t>
            </w:r>
          </w:p>
        </w:tc>
        <w:tc>
          <w:tcPr>
            <w:tcW w:w="8437" w:type="dxa"/>
            <w:vAlign w:val="center"/>
          </w:tcPr>
          <w:p w14:paraId="025067BC" w14:textId="397AB9B8" w:rsidR="00A57BDF" w:rsidRPr="000F36BA" w:rsidRDefault="00234482" w:rsidP="00234482">
            <w:pPr>
              <w:spacing w:line="276" w:lineRule="auto"/>
              <w:rPr>
                <w:sz w:val="20"/>
                <w:szCs w:val="20"/>
              </w:rPr>
            </w:pPr>
            <w:r w:rsidRPr="000F36BA">
              <w:rPr>
                <w:sz w:val="20"/>
                <w:szCs w:val="20"/>
              </w:rPr>
              <w:t xml:space="preserve">L’animation est transmise au </w:t>
            </w:r>
            <w:r w:rsidR="000F36BA" w:rsidRPr="000F36BA">
              <w:rPr>
                <w:sz w:val="20"/>
                <w:szCs w:val="20"/>
              </w:rPr>
              <w:t>PNR PC</w:t>
            </w:r>
            <w:r w:rsidRPr="000F36BA">
              <w:rPr>
                <w:sz w:val="20"/>
                <w:szCs w:val="20"/>
              </w:rPr>
              <w:t>. Les principales actions sont alors sous-traitées à l’AGRNN.</w:t>
            </w:r>
          </w:p>
          <w:p w14:paraId="61A849B9" w14:textId="3433A9A0" w:rsidR="00A57BDF" w:rsidRPr="000F36BA" w:rsidRDefault="00234482" w:rsidP="00234482">
            <w:pPr>
              <w:spacing w:line="276" w:lineRule="auto"/>
              <w:rPr>
                <w:sz w:val="20"/>
                <w:szCs w:val="20"/>
              </w:rPr>
            </w:pPr>
            <w:r w:rsidRPr="000F36BA">
              <w:rPr>
                <w:sz w:val="20"/>
                <w:szCs w:val="20"/>
              </w:rPr>
              <w:t>24/03/2006 désignation de la ZPS par arrêté</w:t>
            </w:r>
            <w:r w:rsidR="000F36BA" w:rsidRPr="000F36BA">
              <w:rPr>
                <w:sz w:val="20"/>
                <w:szCs w:val="20"/>
              </w:rPr>
              <w:t>.</w:t>
            </w:r>
          </w:p>
        </w:tc>
      </w:tr>
      <w:tr w:rsidR="00A57BDF" w14:paraId="3E34399D" w14:textId="77777777">
        <w:tc>
          <w:tcPr>
            <w:tcW w:w="1185" w:type="dxa"/>
            <w:vAlign w:val="center"/>
          </w:tcPr>
          <w:p w14:paraId="620BBCDE" w14:textId="77777777" w:rsidR="00A57BDF" w:rsidRDefault="00234482" w:rsidP="00234482">
            <w:pPr>
              <w:rPr>
                <w:b/>
                <w:color w:val="549E39"/>
                <w:sz w:val="20"/>
                <w:szCs w:val="20"/>
              </w:rPr>
            </w:pPr>
            <w:r>
              <w:rPr>
                <w:b/>
                <w:color w:val="549E39"/>
                <w:sz w:val="20"/>
                <w:szCs w:val="20"/>
              </w:rPr>
              <w:t>2008</w:t>
            </w:r>
          </w:p>
        </w:tc>
        <w:tc>
          <w:tcPr>
            <w:tcW w:w="8437" w:type="dxa"/>
            <w:vAlign w:val="center"/>
          </w:tcPr>
          <w:p w14:paraId="775976EC" w14:textId="3CFF3A8A" w:rsidR="00A57BDF" w:rsidRPr="000F36BA" w:rsidRDefault="00234482" w:rsidP="00234482">
            <w:pPr>
              <w:rPr>
                <w:color w:val="3D85C6"/>
                <w:sz w:val="96"/>
                <w:szCs w:val="96"/>
              </w:rPr>
            </w:pPr>
            <w:r w:rsidRPr="000F36BA">
              <w:rPr>
                <w:sz w:val="20"/>
                <w:szCs w:val="20"/>
              </w:rPr>
              <w:t xml:space="preserve">Désignation du préfet des Pyrénées-Orientales comme préfet coordonnateur du site </w:t>
            </w:r>
            <w:proofErr w:type="spellStart"/>
            <w:r w:rsidRPr="000F36BA">
              <w:rPr>
                <w:sz w:val="20"/>
                <w:szCs w:val="20"/>
              </w:rPr>
              <w:t>Madres-Coronat</w:t>
            </w:r>
            <w:proofErr w:type="spellEnd"/>
            <w:r w:rsidR="000F36BA" w:rsidRPr="000F36BA">
              <w:rPr>
                <w:sz w:val="20"/>
                <w:szCs w:val="20"/>
              </w:rPr>
              <w:t>.</w:t>
            </w:r>
          </w:p>
        </w:tc>
      </w:tr>
      <w:tr w:rsidR="00A57BDF" w14:paraId="1C983127" w14:textId="77777777">
        <w:tc>
          <w:tcPr>
            <w:tcW w:w="1185" w:type="dxa"/>
            <w:vAlign w:val="center"/>
          </w:tcPr>
          <w:p w14:paraId="74931BDE" w14:textId="77777777" w:rsidR="00A57BDF" w:rsidRDefault="00234482" w:rsidP="00234482">
            <w:pPr>
              <w:rPr>
                <w:b/>
                <w:color w:val="549E39"/>
                <w:sz w:val="20"/>
                <w:szCs w:val="20"/>
              </w:rPr>
            </w:pPr>
            <w:r>
              <w:rPr>
                <w:b/>
                <w:color w:val="549E39"/>
                <w:sz w:val="20"/>
                <w:szCs w:val="20"/>
              </w:rPr>
              <w:t>2009</w:t>
            </w:r>
          </w:p>
        </w:tc>
        <w:tc>
          <w:tcPr>
            <w:tcW w:w="8437" w:type="dxa"/>
            <w:vAlign w:val="center"/>
          </w:tcPr>
          <w:p w14:paraId="4AA0F9B3" w14:textId="26758AB0" w:rsidR="00A57BDF" w:rsidRPr="000F36BA" w:rsidRDefault="00234482" w:rsidP="00234482">
            <w:pPr>
              <w:rPr>
                <w:sz w:val="20"/>
                <w:szCs w:val="20"/>
              </w:rPr>
            </w:pPr>
            <w:r w:rsidRPr="000F36BA">
              <w:rPr>
                <w:sz w:val="20"/>
                <w:szCs w:val="20"/>
              </w:rPr>
              <w:t>Mise à jour de la partie DO du DOCOB</w:t>
            </w:r>
            <w:r w:rsidR="000F36BA" w:rsidRPr="000F36BA">
              <w:rPr>
                <w:sz w:val="20"/>
                <w:szCs w:val="20"/>
              </w:rPr>
              <w:t>.</w:t>
            </w:r>
          </w:p>
        </w:tc>
      </w:tr>
      <w:tr w:rsidR="00A57BDF" w14:paraId="32653E4D" w14:textId="77777777">
        <w:trPr>
          <w:trHeight w:val="200"/>
        </w:trPr>
        <w:tc>
          <w:tcPr>
            <w:tcW w:w="1185" w:type="dxa"/>
            <w:vAlign w:val="center"/>
          </w:tcPr>
          <w:p w14:paraId="15A278F1" w14:textId="77777777" w:rsidR="00A57BDF" w:rsidRDefault="00234482" w:rsidP="00234482">
            <w:pPr>
              <w:rPr>
                <w:b/>
                <w:color w:val="549E39"/>
                <w:sz w:val="20"/>
                <w:szCs w:val="20"/>
              </w:rPr>
            </w:pPr>
            <w:r>
              <w:rPr>
                <w:b/>
                <w:color w:val="549E39"/>
                <w:sz w:val="20"/>
                <w:szCs w:val="20"/>
              </w:rPr>
              <w:t>2010</w:t>
            </w:r>
          </w:p>
        </w:tc>
        <w:tc>
          <w:tcPr>
            <w:tcW w:w="8437" w:type="dxa"/>
            <w:vAlign w:val="center"/>
          </w:tcPr>
          <w:p w14:paraId="15066BE0" w14:textId="06565184" w:rsidR="00A57BDF" w:rsidRPr="000F36BA" w:rsidRDefault="00234482" w:rsidP="00234482">
            <w:pPr>
              <w:rPr>
                <w:sz w:val="20"/>
                <w:szCs w:val="20"/>
              </w:rPr>
            </w:pPr>
            <w:r w:rsidRPr="000F36BA">
              <w:rPr>
                <w:sz w:val="20"/>
                <w:szCs w:val="20"/>
              </w:rPr>
              <w:t>Date de l’arrêté préfectoral d’approbation du DOCOB DO</w:t>
            </w:r>
            <w:r w:rsidR="000F36BA" w:rsidRPr="000F36BA">
              <w:rPr>
                <w:sz w:val="20"/>
                <w:szCs w:val="20"/>
              </w:rPr>
              <w:t>.</w:t>
            </w:r>
          </w:p>
        </w:tc>
      </w:tr>
      <w:tr w:rsidR="00A57BDF" w14:paraId="2711D696" w14:textId="77777777">
        <w:trPr>
          <w:trHeight w:val="200"/>
        </w:trPr>
        <w:tc>
          <w:tcPr>
            <w:tcW w:w="1185" w:type="dxa"/>
            <w:vAlign w:val="center"/>
          </w:tcPr>
          <w:p w14:paraId="7113E636" w14:textId="77777777" w:rsidR="00A57BDF" w:rsidRDefault="00234482" w:rsidP="00234482">
            <w:pPr>
              <w:rPr>
                <w:b/>
                <w:color w:val="549E39"/>
                <w:sz w:val="20"/>
                <w:szCs w:val="20"/>
              </w:rPr>
            </w:pPr>
            <w:r>
              <w:rPr>
                <w:b/>
                <w:color w:val="549E39"/>
                <w:sz w:val="20"/>
                <w:szCs w:val="20"/>
              </w:rPr>
              <w:t>2011</w:t>
            </w:r>
          </w:p>
        </w:tc>
        <w:tc>
          <w:tcPr>
            <w:tcW w:w="8437" w:type="dxa"/>
            <w:vAlign w:val="center"/>
          </w:tcPr>
          <w:p w14:paraId="2373A872" w14:textId="3881E4AF" w:rsidR="00A57BDF" w:rsidRPr="000F36BA" w:rsidRDefault="00234482" w:rsidP="00234482">
            <w:pPr>
              <w:rPr>
                <w:sz w:val="20"/>
                <w:szCs w:val="20"/>
              </w:rPr>
            </w:pPr>
            <w:r w:rsidRPr="000F36BA">
              <w:rPr>
                <w:sz w:val="20"/>
                <w:szCs w:val="20"/>
              </w:rPr>
              <w:t>25/03/2011 désignation de la ZSC par arrêté</w:t>
            </w:r>
            <w:r w:rsidR="000F36BA" w:rsidRPr="000F36BA">
              <w:rPr>
                <w:sz w:val="20"/>
                <w:szCs w:val="20"/>
              </w:rPr>
              <w:t>.</w:t>
            </w:r>
          </w:p>
        </w:tc>
      </w:tr>
      <w:tr w:rsidR="00A57BDF" w14:paraId="5B4C3F89" w14:textId="77777777">
        <w:trPr>
          <w:trHeight w:val="200"/>
        </w:trPr>
        <w:tc>
          <w:tcPr>
            <w:tcW w:w="1185" w:type="dxa"/>
            <w:vAlign w:val="center"/>
          </w:tcPr>
          <w:p w14:paraId="726202AB" w14:textId="77777777" w:rsidR="00A57BDF" w:rsidRDefault="00234482" w:rsidP="00234482">
            <w:pPr>
              <w:rPr>
                <w:b/>
                <w:color w:val="549E39"/>
                <w:sz w:val="20"/>
                <w:szCs w:val="20"/>
              </w:rPr>
            </w:pPr>
            <w:r>
              <w:rPr>
                <w:b/>
                <w:color w:val="549E39"/>
                <w:sz w:val="20"/>
                <w:szCs w:val="20"/>
              </w:rPr>
              <w:t>2013</w:t>
            </w:r>
          </w:p>
        </w:tc>
        <w:tc>
          <w:tcPr>
            <w:tcW w:w="8437" w:type="dxa"/>
            <w:vAlign w:val="center"/>
          </w:tcPr>
          <w:p w14:paraId="350D5395" w14:textId="6A2EDC19" w:rsidR="00A57BDF" w:rsidRPr="000F36BA" w:rsidRDefault="00234482" w:rsidP="00234482">
            <w:pPr>
              <w:rPr>
                <w:sz w:val="20"/>
                <w:szCs w:val="20"/>
              </w:rPr>
            </w:pPr>
            <w:r w:rsidRPr="000F36BA">
              <w:rPr>
                <w:sz w:val="20"/>
                <w:szCs w:val="20"/>
              </w:rPr>
              <w:t>Deux mises à jour avec la suppression de l’Isabelle non présente sur le site et avec le passage de la surface du Lambert II au RGF 93</w:t>
            </w:r>
            <w:r w:rsidR="000F36BA" w:rsidRPr="000F36BA">
              <w:rPr>
                <w:sz w:val="20"/>
                <w:szCs w:val="20"/>
              </w:rPr>
              <w:t>.</w:t>
            </w:r>
          </w:p>
        </w:tc>
      </w:tr>
    </w:tbl>
    <w:p w14:paraId="172E64C1" w14:textId="77777777" w:rsidR="00A57BDF" w:rsidRPr="00234482" w:rsidRDefault="00A57BDF" w:rsidP="00846B8D"/>
    <w:p w14:paraId="69DC0EDC" w14:textId="3CE2DB63" w:rsidR="00A57BDF" w:rsidRPr="00234482" w:rsidRDefault="00234482" w:rsidP="00EA395E">
      <w:pPr>
        <w:pStyle w:val="Titre2"/>
      </w:pPr>
      <w:bookmarkStart w:id="19" w:name="_Toc16665928"/>
      <w:bookmarkStart w:id="20" w:name="_Toc17200877"/>
      <w:r w:rsidRPr="00234482">
        <w:t>Présentation du site “</w:t>
      </w:r>
      <w:proofErr w:type="spellStart"/>
      <w:r w:rsidRPr="00EA395E">
        <w:t>Madres</w:t>
      </w:r>
      <w:r w:rsidRPr="00234482">
        <w:t>-Coronat</w:t>
      </w:r>
      <w:proofErr w:type="spellEnd"/>
      <w:r w:rsidRPr="00234482">
        <w:t>”</w:t>
      </w:r>
      <w:bookmarkEnd w:id="19"/>
      <w:bookmarkEnd w:id="20"/>
    </w:p>
    <w:p w14:paraId="591BD984" w14:textId="6E5DED4D" w:rsidR="000F36BA" w:rsidRDefault="000F36BA" w:rsidP="000F36BA">
      <w:pPr>
        <w:ind w:firstLine="360"/>
      </w:pPr>
    </w:p>
    <w:p w14:paraId="24659697" w14:textId="1F8B73D7" w:rsidR="00403897" w:rsidRDefault="00403897" w:rsidP="00403897">
      <w:pPr>
        <w:pStyle w:val="Titre3"/>
      </w:pPr>
      <w:bookmarkStart w:id="21" w:name="_Toc16665929"/>
      <w:r>
        <w:t>Caractéristiques générales</w:t>
      </w:r>
      <w:bookmarkEnd w:id="21"/>
    </w:p>
    <w:p w14:paraId="5324D9A2" w14:textId="2360AD0A" w:rsidR="00A57BDF" w:rsidRDefault="00234482" w:rsidP="00403897">
      <w:pPr>
        <w:spacing w:after="0"/>
        <w:ind w:firstLine="360"/>
      </w:pPr>
      <w:r>
        <w:t xml:space="preserve">Le site Natura 2000 du </w:t>
      </w:r>
      <w:proofErr w:type="spellStart"/>
      <w:r>
        <w:t>Madres-Coronat</w:t>
      </w:r>
      <w:proofErr w:type="spellEnd"/>
      <w:r>
        <w:t xml:space="preserve"> </w:t>
      </w:r>
      <w:r w:rsidR="00600BC4">
        <w:t>recouvre une surface</w:t>
      </w:r>
      <w:r>
        <w:t xml:space="preserve"> de 21 396 ha et est concerné par les deux directives européennes :</w:t>
      </w:r>
    </w:p>
    <w:p w14:paraId="47BDFF5B" w14:textId="4F196D7E" w:rsidR="00A57BDF" w:rsidRDefault="00234482" w:rsidP="006A0CCC">
      <w:pPr>
        <w:pStyle w:val="Paragraphedeliste"/>
        <w:numPr>
          <w:ilvl w:val="0"/>
          <w:numId w:val="5"/>
        </w:numPr>
        <w:spacing w:after="0"/>
      </w:pPr>
      <w:r>
        <w:t xml:space="preserve">Zone </w:t>
      </w:r>
      <w:r w:rsidR="00600BC4">
        <w:t xml:space="preserve">Spéciale de Conservation </w:t>
      </w:r>
      <w:r>
        <w:t>(ZSC) "</w:t>
      </w:r>
      <w:proofErr w:type="spellStart"/>
      <w:r>
        <w:t>Madres-Coronat</w:t>
      </w:r>
      <w:proofErr w:type="spellEnd"/>
      <w:r>
        <w:t>" – FR 9101473</w:t>
      </w:r>
      <w:r w:rsidR="00403897">
        <w:t> ;</w:t>
      </w:r>
    </w:p>
    <w:p w14:paraId="5EFA284A" w14:textId="5051D4CF" w:rsidR="00A57BDF" w:rsidRDefault="00234482" w:rsidP="006A0CCC">
      <w:pPr>
        <w:pStyle w:val="Paragraphedeliste"/>
        <w:numPr>
          <w:ilvl w:val="0"/>
          <w:numId w:val="5"/>
        </w:numPr>
        <w:spacing w:after="0"/>
      </w:pPr>
      <w:r>
        <w:t xml:space="preserve">Zone de Protection Spéciale (ZPS) " </w:t>
      </w:r>
      <w:proofErr w:type="spellStart"/>
      <w:r>
        <w:t>Madres-Coronat</w:t>
      </w:r>
      <w:proofErr w:type="spellEnd"/>
      <w:r>
        <w:t>" – FR 9112026</w:t>
      </w:r>
      <w:r w:rsidR="00403897">
        <w:t>.</w:t>
      </w:r>
    </w:p>
    <w:p w14:paraId="266002DD" w14:textId="77777777" w:rsidR="00403897" w:rsidRDefault="00403897" w:rsidP="00403897">
      <w:pPr>
        <w:pStyle w:val="Paragraphedeliste"/>
        <w:spacing w:after="0"/>
      </w:pPr>
    </w:p>
    <w:p w14:paraId="3DE87DBE" w14:textId="216BAC37" w:rsidR="00A57BDF" w:rsidRDefault="00234482" w:rsidP="00DF3BF5">
      <w:pPr>
        <w:ind w:firstLine="360"/>
      </w:pPr>
      <w:r>
        <w:t>Au total, ce sont 18 communes du département des Pyrénées-Orientales</w:t>
      </w:r>
      <w:r w:rsidR="002809EF">
        <w:t xml:space="preserve"> (</w:t>
      </w:r>
      <w:proofErr w:type="spellStart"/>
      <w:r w:rsidR="002809EF">
        <w:t>cf</w:t>
      </w:r>
      <w:proofErr w:type="spellEnd"/>
      <w:r w:rsidR="002809EF">
        <w:t xml:space="preserve"> </w:t>
      </w:r>
      <w:r w:rsidR="002809EF">
        <w:fldChar w:fldCharType="begin"/>
      </w:r>
      <w:r w:rsidR="002809EF">
        <w:instrText xml:space="preserve"> REF _Ref16685444 \h </w:instrText>
      </w:r>
      <w:r w:rsidR="002809EF">
        <w:fldChar w:fldCharType="separate"/>
      </w:r>
      <w:r w:rsidR="00F771D4">
        <w:t xml:space="preserve">Figure </w:t>
      </w:r>
      <w:r w:rsidR="00F771D4">
        <w:rPr>
          <w:noProof/>
        </w:rPr>
        <w:t>2</w:t>
      </w:r>
      <w:r w:rsidR="002809EF">
        <w:fldChar w:fldCharType="end"/>
      </w:r>
      <w:r w:rsidR="002809EF">
        <w:t>)</w:t>
      </w:r>
      <w:r>
        <w:t xml:space="preserve"> qui sont concernées : </w:t>
      </w:r>
      <w:proofErr w:type="spellStart"/>
      <w:r>
        <w:t>Ayguatébia</w:t>
      </w:r>
      <w:proofErr w:type="spellEnd"/>
      <w:r w:rsidR="001F516D">
        <w:t>,</w:t>
      </w:r>
      <w:r>
        <w:t xml:space="preserve"> </w:t>
      </w:r>
      <w:proofErr w:type="spellStart"/>
      <w:r>
        <w:t>Caudiès</w:t>
      </w:r>
      <w:proofErr w:type="spellEnd"/>
      <w:r>
        <w:t xml:space="preserve">-de-Conflent, </w:t>
      </w:r>
      <w:proofErr w:type="spellStart"/>
      <w:r>
        <w:t>Conat</w:t>
      </w:r>
      <w:proofErr w:type="spellEnd"/>
      <w:r>
        <w:t xml:space="preserve">, Formiguères, </w:t>
      </w:r>
      <w:proofErr w:type="spellStart"/>
      <w:r>
        <w:t>Fuilla</w:t>
      </w:r>
      <w:proofErr w:type="spellEnd"/>
      <w:r>
        <w:t xml:space="preserve">, </w:t>
      </w:r>
      <w:proofErr w:type="spellStart"/>
      <w:r>
        <w:t>Jujols</w:t>
      </w:r>
      <w:proofErr w:type="spellEnd"/>
      <w:r>
        <w:t xml:space="preserve">, Matemale, </w:t>
      </w:r>
      <w:proofErr w:type="spellStart"/>
      <w:r>
        <w:t>Mosset</w:t>
      </w:r>
      <w:proofErr w:type="spellEnd"/>
      <w:r>
        <w:t xml:space="preserve">, Nohèdes, Olette, </w:t>
      </w:r>
      <w:proofErr w:type="spellStart"/>
      <w:r>
        <w:t>Oreilla</w:t>
      </w:r>
      <w:proofErr w:type="spellEnd"/>
      <w:r>
        <w:t xml:space="preserve">, Puyvalador, </w:t>
      </w:r>
      <w:proofErr w:type="spellStart"/>
      <w:r>
        <w:t>Railleu</w:t>
      </w:r>
      <w:proofErr w:type="spellEnd"/>
      <w:r>
        <w:t xml:space="preserve">, Réal; </w:t>
      </w:r>
      <w:proofErr w:type="spellStart"/>
      <w:r>
        <w:t>Sansa</w:t>
      </w:r>
      <w:proofErr w:type="spellEnd"/>
      <w:r>
        <w:t xml:space="preserve">, Serdinya, </w:t>
      </w:r>
      <w:proofErr w:type="spellStart"/>
      <w:r>
        <w:t>Urbanya</w:t>
      </w:r>
      <w:proofErr w:type="spellEnd"/>
      <w:r>
        <w:t>, Villefranche-de-Conflent.</w:t>
      </w:r>
    </w:p>
    <w:p w14:paraId="59E946D3" w14:textId="77777777" w:rsidR="002809EF" w:rsidRDefault="002809EF" w:rsidP="002809EF">
      <w:pPr>
        <w:keepNext/>
        <w:spacing w:after="0"/>
        <w:ind w:firstLine="360"/>
      </w:pPr>
      <w:r>
        <w:rPr>
          <w:noProof/>
        </w:rPr>
        <w:lastRenderedPageBreak/>
        <w:drawing>
          <wp:inline distT="0" distB="0" distL="0" distR="0" wp14:anchorId="19451052" wp14:editId="1A3E841F">
            <wp:extent cx="5595091" cy="3955311"/>
            <wp:effectExtent l="0" t="0" r="5715"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9761" cy="3958612"/>
                    </a:xfrm>
                    <a:prstGeom prst="rect">
                      <a:avLst/>
                    </a:prstGeom>
                    <a:noFill/>
                    <a:ln>
                      <a:noFill/>
                    </a:ln>
                  </pic:spPr>
                </pic:pic>
              </a:graphicData>
            </a:graphic>
          </wp:inline>
        </w:drawing>
      </w:r>
    </w:p>
    <w:p w14:paraId="67FEAB23" w14:textId="1FE3BFAD" w:rsidR="002809EF" w:rsidRDefault="002809EF" w:rsidP="002809EF">
      <w:pPr>
        <w:pStyle w:val="Lgende"/>
      </w:pPr>
      <w:bookmarkStart w:id="22" w:name="_Ref16685444"/>
      <w:bookmarkStart w:id="23" w:name="_Toc17200919"/>
      <w:r>
        <w:t xml:space="preserve">Figure </w:t>
      </w:r>
      <w:r>
        <w:fldChar w:fldCharType="begin"/>
      </w:r>
      <w:r>
        <w:instrText xml:space="preserve"> SEQ Figure \* ARABIC </w:instrText>
      </w:r>
      <w:r>
        <w:fldChar w:fldCharType="separate"/>
      </w:r>
      <w:r w:rsidR="00F771D4">
        <w:rPr>
          <w:noProof/>
        </w:rPr>
        <w:t>2</w:t>
      </w:r>
      <w:r>
        <w:fldChar w:fldCharType="end"/>
      </w:r>
      <w:bookmarkEnd w:id="22"/>
      <w:r>
        <w:t xml:space="preserve"> Périmètre du site Natura 2000 Massif </w:t>
      </w:r>
      <w:proofErr w:type="spellStart"/>
      <w:r>
        <w:t>Madres-Coronat</w:t>
      </w:r>
      <w:bookmarkEnd w:id="23"/>
      <w:proofErr w:type="spellEnd"/>
    </w:p>
    <w:p w14:paraId="6491450D" w14:textId="77777777" w:rsidR="002809EF" w:rsidRDefault="002809EF" w:rsidP="00403897">
      <w:pPr>
        <w:spacing w:after="0"/>
        <w:ind w:firstLine="360"/>
      </w:pPr>
    </w:p>
    <w:p w14:paraId="1B2CBA37" w14:textId="18900439" w:rsidR="00A57BDF" w:rsidRDefault="00234482" w:rsidP="00403897">
      <w:pPr>
        <w:spacing w:after="0"/>
        <w:ind w:firstLine="360"/>
      </w:pPr>
      <w:r>
        <w:t>Le DOCOB DHFF et DO de 2005 enrichi avec la mise à jour du DOCOB DO 2009, fait état d’un patrimoine naturel particulièrement diversifié avec 84 enjeux d’intérêt communautaire, habitats naturels et espèces faunes et flores confondus :</w:t>
      </w:r>
    </w:p>
    <w:p w14:paraId="1DF0A1CE" w14:textId="77777777" w:rsidR="00A57BDF" w:rsidRDefault="00234482" w:rsidP="006A0CCC">
      <w:pPr>
        <w:pStyle w:val="Paragraphedeliste"/>
        <w:numPr>
          <w:ilvl w:val="0"/>
          <w:numId w:val="6"/>
        </w:numPr>
        <w:spacing w:after="0"/>
      </w:pPr>
      <w:r>
        <w:t>36 habitats naturels figurant dans l’annexe I de la DHFF ;</w:t>
      </w:r>
    </w:p>
    <w:p w14:paraId="337C1CCD" w14:textId="77777777" w:rsidR="00A57BDF" w:rsidRDefault="00234482" w:rsidP="006A0CCC">
      <w:pPr>
        <w:pStyle w:val="Paragraphedeliste"/>
        <w:numPr>
          <w:ilvl w:val="0"/>
          <w:numId w:val="6"/>
        </w:numPr>
        <w:spacing w:after="0"/>
      </w:pPr>
      <w:r>
        <w:t>23 espèces et sous-espèces figurant dans l’annexe II de cette même directive ;</w:t>
      </w:r>
    </w:p>
    <w:p w14:paraId="3B69AA75" w14:textId="22038E33" w:rsidR="00A57BDF" w:rsidRDefault="00234482" w:rsidP="006A0CCC">
      <w:pPr>
        <w:pStyle w:val="Paragraphedeliste"/>
        <w:numPr>
          <w:ilvl w:val="0"/>
          <w:numId w:val="6"/>
        </w:numPr>
        <w:spacing w:after="0"/>
      </w:pPr>
      <w:r>
        <w:t xml:space="preserve">25 espèces d’oiseaux figurant </w:t>
      </w:r>
      <w:r w:rsidR="00600BC4">
        <w:t>dans</w:t>
      </w:r>
      <w:r>
        <w:t xml:space="preserve"> l’annexe I de la DO (source DOCOB DO 2009).</w:t>
      </w:r>
    </w:p>
    <w:p w14:paraId="5FBD1701" w14:textId="77777777" w:rsidR="00A57BDF" w:rsidRDefault="00A57BDF" w:rsidP="00234482"/>
    <w:p w14:paraId="74286CA8" w14:textId="5B76CF10" w:rsidR="00A57BDF" w:rsidRDefault="00234482" w:rsidP="00403897">
      <w:pPr>
        <w:spacing w:after="0"/>
        <w:ind w:firstLine="360"/>
        <w:rPr>
          <w:rFonts w:eastAsia="Times New Roman" w:cs="Times New Roman"/>
          <w:sz w:val="21"/>
        </w:rPr>
      </w:pPr>
      <w:r>
        <w:t xml:space="preserve">Dans un souci de cohérence et d'efficacité de gestion, un tri des enjeux a permis de retenir un </w:t>
      </w:r>
      <w:r w:rsidR="00403897">
        <w:t>nombre plus restreint d’enjeux</w:t>
      </w:r>
      <w:r>
        <w:t xml:space="preserve"> :</w:t>
      </w:r>
    </w:p>
    <w:p w14:paraId="4DDD6D6E" w14:textId="278D000E" w:rsidR="00A57BDF" w:rsidRDefault="00234482" w:rsidP="006A0CCC">
      <w:pPr>
        <w:pStyle w:val="Paragraphedeliste"/>
        <w:numPr>
          <w:ilvl w:val="0"/>
          <w:numId w:val="7"/>
        </w:numPr>
        <w:spacing w:after="0"/>
      </w:pPr>
      <w:r w:rsidRPr="001F516D">
        <w:t>1</w:t>
      </w:r>
      <w:r w:rsidR="004445AB">
        <w:t>8</w:t>
      </w:r>
      <w:r>
        <w:t xml:space="preserve"> habitats naturels figurant dans l’annexe I de la DHFF ;</w:t>
      </w:r>
    </w:p>
    <w:p w14:paraId="42BBED4D" w14:textId="77777777" w:rsidR="00A57BDF" w:rsidRDefault="00234482" w:rsidP="006A0CCC">
      <w:pPr>
        <w:pStyle w:val="Paragraphedeliste"/>
        <w:numPr>
          <w:ilvl w:val="0"/>
          <w:numId w:val="7"/>
        </w:numPr>
        <w:spacing w:after="0"/>
      </w:pPr>
      <w:r>
        <w:t>11 espèces et sous-espèces figurant dans l’annexe II de cette même directive ;</w:t>
      </w:r>
    </w:p>
    <w:p w14:paraId="3E8B82BB" w14:textId="77777777" w:rsidR="00A57BDF" w:rsidRDefault="00234482" w:rsidP="006A0CCC">
      <w:pPr>
        <w:pStyle w:val="Paragraphedeliste"/>
        <w:numPr>
          <w:ilvl w:val="0"/>
          <w:numId w:val="7"/>
        </w:numPr>
        <w:spacing w:after="0"/>
      </w:pPr>
      <w:r>
        <w:t>21 espèces d’oiseaux figurant à l’annexe I de la DO (source DOCOB DO 2009).</w:t>
      </w:r>
    </w:p>
    <w:p w14:paraId="09231F05" w14:textId="76D14E0B" w:rsidR="00A57BDF" w:rsidRDefault="00A57BDF" w:rsidP="00234482"/>
    <w:p w14:paraId="56ABE365" w14:textId="66E33442" w:rsidR="00DF3BF5" w:rsidRDefault="00DF3BF5" w:rsidP="00DF3BF5">
      <w:pPr>
        <w:pStyle w:val="Titre3"/>
      </w:pPr>
      <w:bookmarkStart w:id="24" w:name="_Toc16665930"/>
      <w:r>
        <w:t>Liste des Habitats d’Intérêt Communautaire</w:t>
      </w:r>
      <w:bookmarkEnd w:id="24"/>
    </w:p>
    <w:p w14:paraId="2369C98D" w14:textId="26BCB51B" w:rsidR="00A57BDF" w:rsidRDefault="004445AB" w:rsidP="00DF3BF5">
      <w:pPr>
        <w:ind w:firstLine="360"/>
      </w:pPr>
      <w:r>
        <w:t xml:space="preserve">Sur les 36 habitats d’intérêt communautaire recensés sur le site, seuls 18, cartographiés avec assez de précision et les mieux connus, sont pris en compte dans le DOCOB. </w:t>
      </w:r>
      <w:r w:rsidR="00234482">
        <w:t xml:space="preserve">La liste </w:t>
      </w:r>
      <w:r>
        <w:t>de ces 18</w:t>
      </w:r>
      <w:r w:rsidR="00234482">
        <w:t xml:space="preserve"> habitats naturels d’intérêt communautaire recensés en 2005 met en valeur une responsabilité importante et maximale pour 6 habitats naturels aux caractères ouverts et humides</w:t>
      </w:r>
      <w:r w:rsidR="009D7C5A">
        <w:t xml:space="preserve"> (</w:t>
      </w:r>
      <w:proofErr w:type="spellStart"/>
      <w:r w:rsidR="002809EF">
        <w:rPr>
          <w:bCs/>
        </w:rPr>
        <w:t>cf</w:t>
      </w:r>
      <w:proofErr w:type="spellEnd"/>
      <w:r w:rsidR="002809EF">
        <w:rPr>
          <w:bCs/>
        </w:rPr>
        <w:t xml:space="preserve"> </w:t>
      </w:r>
      <w:r w:rsidR="002809EF">
        <w:rPr>
          <w:bCs/>
        </w:rPr>
        <w:fldChar w:fldCharType="begin"/>
      </w:r>
      <w:r w:rsidR="002809EF">
        <w:rPr>
          <w:bCs/>
        </w:rPr>
        <w:instrText xml:space="preserve"> REF _Ref16685490 \h </w:instrText>
      </w:r>
      <w:r w:rsidR="002809EF">
        <w:rPr>
          <w:bCs/>
        </w:rPr>
      </w:r>
      <w:r w:rsidR="002809EF">
        <w:rPr>
          <w:bCs/>
        </w:rPr>
        <w:fldChar w:fldCharType="separate"/>
      </w:r>
      <w:r w:rsidR="00F771D4">
        <w:t xml:space="preserve">Tableau </w:t>
      </w:r>
      <w:r w:rsidR="00F771D4">
        <w:rPr>
          <w:noProof/>
        </w:rPr>
        <w:t>2</w:t>
      </w:r>
      <w:r w:rsidR="002809EF">
        <w:rPr>
          <w:bCs/>
        </w:rPr>
        <w:fldChar w:fldCharType="end"/>
      </w:r>
      <w:r w:rsidR="009D7C5A">
        <w:t>).</w:t>
      </w:r>
    </w:p>
    <w:p w14:paraId="2C65EBAF" w14:textId="3588EE61" w:rsidR="00A57BDF" w:rsidRDefault="00A57BDF" w:rsidP="00234482">
      <w:pPr>
        <w:rPr>
          <w:rFonts w:eastAsia="Times New Roman" w:cs="Times New Roman"/>
          <w:sz w:val="18"/>
          <w:szCs w:val="18"/>
        </w:rPr>
      </w:pPr>
    </w:p>
    <w:p w14:paraId="612DC059" w14:textId="28C6B614" w:rsidR="0031668E" w:rsidRDefault="0031668E" w:rsidP="00234482">
      <w:pPr>
        <w:rPr>
          <w:rFonts w:eastAsia="Times New Roman" w:cs="Times New Roman"/>
          <w:sz w:val="18"/>
          <w:szCs w:val="18"/>
        </w:rPr>
      </w:pPr>
    </w:p>
    <w:p w14:paraId="6A43F441" w14:textId="77777777" w:rsidR="0031668E" w:rsidRDefault="0031668E" w:rsidP="00234482">
      <w:pPr>
        <w:rPr>
          <w:rFonts w:eastAsia="Times New Roman" w:cs="Times New Roman"/>
          <w:sz w:val="18"/>
          <w:szCs w:val="18"/>
        </w:rPr>
      </w:pPr>
    </w:p>
    <w:p w14:paraId="00FB0D58" w14:textId="2F32C732" w:rsidR="009D7C5A" w:rsidRDefault="009D7C5A" w:rsidP="009D7C5A">
      <w:pPr>
        <w:pStyle w:val="Lgende"/>
        <w:keepNext/>
      </w:pPr>
      <w:bookmarkStart w:id="25" w:name="_Ref16685490"/>
      <w:bookmarkStart w:id="26" w:name="_Toc17200897"/>
      <w:r>
        <w:lastRenderedPageBreak/>
        <w:t xml:space="preserve">Tableau </w:t>
      </w:r>
      <w:r w:rsidR="00800062">
        <w:rPr>
          <w:noProof/>
        </w:rPr>
        <w:fldChar w:fldCharType="begin"/>
      </w:r>
      <w:r w:rsidR="00800062">
        <w:rPr>
          <w:noProof/>
        </w:rPr>
        <w:instrText xml:space="preserve"> SEQ Tableau \* ARABIC </w:instrText>
      </w:r>
      <w:r w:rsidR="00800062">
        <w:rPr>
          <w:noProof/>
        </w:rPr>
        <w:fldChar w:fldCharType="separate"/>
      </w:r>
      <w:r w:rsidR="00F771D4">
        <w:rPr>
          <w:noProof/>
        </w:rPr>
        <w:t>2</w:t>
      </w:r>
      <w:r w:rsidR="00800062">
        <w:rPr>
          <w:noProof/>
        </w:rPr>
        <w:fldChar w:fldCharType="end"/>
      </w:r>
      <w:bookmarkEnd w:id="25"/>
      <w:r>
        <w:t xml:space="preserve"> :</w:t>
      </w:r>
      <w:r w:rsidRPr="00E92627">
        <w:t xml:space="preserve"> Liste des </w:t>
      </w:r>
      <w:r w:rsidR="002C28B3">
        <w:t>36</w:t>
      </w:r>
      <w:r w:rsidRPr="00E92627">
        <w:t xml:space="preserve"> habitats naturels d’intérêt communautaire recensés en 2005 (DOCOB ZHFF et DO 2005)</w:t>
      </w:r>
      <w:bookmarkEnd w:id="26"/>
    </w:p>
    <w:tbl>
      <w:tblPr>
        <w:tblStyle w:val="Grilledutableau"/>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7874"/>
        <w:gridCol w:w="1145"/>
      </w:tblGrid>
      <w:tr w:rsidR="002C28B3" w14:paraId="5531B758" w14:textId="77777777" w:rsidTr="002C28B3">
        <w:tc>
          <w:tcPr>
            <w:tcW w:w="4365" w:type="pct"/>
            <w:shd w:val="clear" w:color="auto" w:fill="549E39" w:themeFill="accent1"/>
            <w:vAlign w:val="center"/>
          </w:tcPr>
          <w:p w14:paraId="67B41AD1" w14:textId="168F7267" w:rsidR="002C28B3" w:rsidRPr="002C28B3" w:rsidRDefault="002C28B3" w:rsidP="002C28B3">
            <w:pPr>
              <w:widowControl w:val="0"/>
              <w:jc w:val="center"/>
              <w:rPr>
                <w:b/>
                <w:color w:val="FFFFFF" w:themeColor="background1"/>
                <w:sz w:val="20"/>
                <w:szCs w:val="20"/>
              </w:rPr>
            </w:pPr>
            <w:r w:rsidRPr="002C28B3">
              <w:rPr>
                <w:b/>
                <w:color w:val="FFFFFF" w:themeColor="background1"/>
                <w:sz w:val="20"/>
                <w:szCs w:val="20"/>
              </w:rPr>
              <w:t>Dénomination</w:t>
            </w:r>
          </w:p>
        </w:tc>
        <w:tc>
          <w:tcPr>
            <w:tcW w:w="635" w:type="pct"/>
            <w:shd w:val="clear" w:color="auto" w:fill="549E39" w:themeFill="accent1"/>
            <w:vAlign w:val="center"/>
          </w:tcPr>
          <w:p w14:paraId="0375B1C6" w14:textId="5C699050" w:rsidR="002C28B3" w:rsidRPr="002C28B3" w:rsidRDefault="002C28B3" w:rsidP="002C28B3">
            <w:pPr>
              <w:widowControl w:val="0"/>
              <w:jc w:val="center"/>
              <w:rPr>
                <w:b/>
                <w:color w:val="FFFFFF" w:themeColor="background1"/>
                <w:sz w:val="20"/>
                <w:szCs w:val="20"/>
              </w:rPr>
            </w:pPr>
            <w:r w:rsidRPr="002C28B3">
              <w:rPr>
                <w:b/>
                <w:color w:val="FFFFFF" w:themeColor="background1"/>
                <w:sz w:val="20"/>
                <w:szCs w:val="20"/>
              </w:rPr>
              <w:t>Code N2000</w:t>
            </w:r>
          </w:p>
        </w:tc>
      </w:tr>
      <w:tr w:rsidR="002C28B3" w14:paraId="03EF58F8" w14:textId="187825A1" w:rsidTr="004445AB">
        <w:tc>
          <w:tcPr>
            <w:tcW w:w="4365" w:type="pct"/>
            <w:shd w:val="clear" w:color="auto" w:fill="FFFFFF" w:themeFill="background1"/>
          </w:tcPr>
          <w:p w14:paraId="390EB2D5" w14:textId="03079B72" w:rsidR="002C28B3" w:rsidRPr="002C28B3" w:rsidRDefault="002C28B3" w:rsidP="002C28B3">
            <w:pPr>
              <w:widowControl w:val="0"/>
              <w:spacing w:after="120"/>
              <w:rPr>
                <w:sz w:val="20"/>
                <w:szCs w:val="20"/>
              </w:rPr>
            </w:pPr>
            <w:r w:rsidRPr="002C28B3">
              <w:rPr>
                <w:sz w:val="20"/>
                <w:szCs w:val="20"/>
              </w:rPr>
              <w:t xml:space="preserve">Eaux stagnantes, </w:t>
            </w:r>
            <w:proofErr w:type="spellStart"/>
            <w:r w:rsidRPr="002C28B3">
              <w:rPr>
                <w:sz w:val="20"/>
                <w:szCs w:val="20"/>
              </w:rPr>
              <w:t>oligotrophes</w:t>
            </w:r>
            <w:proofErr w:type="spellEnd"/>
            <w:r w:rsidRPr="002C28B3">
              <w:rPr>
                <w:sz w:val="20"/>
                <w:szCs w:val="20"/>
              </w:rPr>
              <w:t xml:space="preserve"> à mésotrophes avec végétation des </w:t>
            </w:r>
            <w:proofErr w:type="spellStart"/>
            <w:r w:rsidRPr="002C28B3">
              <w:rPr>
                <w:sz w:val="20"/>
                <w:szCs w:val="20"/>
              </w:rPr>
              <w:t>Littorelletea</w:t>
            </w:r>
            <w:proofErr w:type="spellEnd"/>
            <w:r w:rsidRPr="002C28B3">
              <w:rPr>
                <w:sz w:val="20"/>
                <w:szCs w:val="20"/>
              </w:rPr>
              <w:t xml:space="preserve"> </w:t>
            </w:r>
            <w:proofErr w:type="spellStart"/>
            <w:r w:rsidRPr="002C28B3">
              <w:rPr>
                <w:sz w:val="20"/>
                <w:szCs w:val="20"/>
              </w:rPr>
              <w:t>uniflorae</w:t>
            </w:r>
            <w:proofErr w:type="spellEnd"/>
            <w:r w:rsidRPr="002C28B3">
              <w:rPr>
                <w:sz w:val="20"/>
                <w:szCs w:val="20"/>
              </w:rPr>
              <w:t xml:space="preserve"> et/ou des </w:t>
            </w:r>
            <w:proofErr w:type="spellStart"/>
            <w:r w:rsidRPr="002C28B3">
              <w:rPr>
                <w:sz w:val="20"/>
                <w:szCs w:val="20"/>
              </w:rPr>
              <w:t>Isoetes</w:t>
            </w:r>
            <w:proofErr w:type="spellEnd"/>
          </w:p>
        </w:tc>
        <w:tc>
          <w:tcPr>
            <w:tcW w:w="635" w:type="pct"/>
            <w:shd w:val="clear" w:color="auto" w:fill="FFFFFF" w:themeFill="background1"/>
          </w:tcPr>
          <w:p w14:paraId="544854B3" w14:textId="1CE4DDC6" w:rsidR="002C28B3" w:rsidRPr="002C28B3" w:rsidRDefault="002C28B3" w:rsidP="002C28B3">
            <w:pPr>
              <w:widowControl w:val="0"/>
              <w:spacing w:after="120"/>
              <w:jc w:val="center"/>
              <w:rPr>
                <w:sz w:val="20"/>
                <w:szCs w:val="20"/>
              </w:rPr>
            </w:pPr>
            <w:r w:rsidRPr="002C28B3">
              <w:rPr>
                <w:sz w:val="20"/>
                <w:szCs w:val="20"/>
              </w:rPr>
              <w:t>3130</w:t>
            </w:r>
          </w:p>
        </w:tc>
      </w:tr>
      <w:tr w:rsidR="002C28B3" w14:paraId="705D1B78" w14:textId="75E62E3E" w:rsidTr="004445AB">
        <w:tc>
          <w:tcPr>
            <w:tcW w:w="4365" w:type="pct"/>
            <w:shd w:val="clear" w:color="auto" w:fill="FFFFFF" w:themeFill="background1"/>
          </w:tcPr>
          <w:p w14:paraId="55065E51" w14:textId="503CE16D" w:rsidR="002C28B3" w:rsidRPr="002C28B3" w:rsidRDefault="002C28B3" w:rsidP="002C28B3">
            <w:pPr>
              <w:widowControl w:val="0"/>
              <w:spacing w:after="120"/>
              <w:rPr>
                <w:sz w:val="20"/>
                <w:szCs w:val="20"/>
              </w:rPr>
            </w:pPr>
            <w:r w:rsidRPr="002C28B3">
              <w:rPr>
                <w:sz w:val="20"/>
                <w:szCs w:val="20"/>
              </w:rPr>
              <w:t xml:space="preserve">Rivières alpines avec végétation </w:t>
            </w:r>
            <w:proofErr w:type="spellStart"/>
            <w:r w:rsidRPr="002C28B3">
              <w:rPr>
                <w:sz w:val="20"/>
                <w:szCs w:val="20"/>
              </w:rPr>
              <w:t>ripicole</w:t>
            </w:r>
            <w:proofErr w:type="spellEnd"/>
            <w:r w:rsidRPr="002C28B3">
              <w:rPr>
                <w:sz w:val="20"/>
                <w:szCs w:val="20"/>
              </w:rPr>
              <w:t xml:space="preserve"> </w:t>
            </w:r>
            <w:proofErr w:type="spellStart"/>
            <w:r w:rsidRPr="002C28B3">
              <w:rPr>
                <w:sz w:val="20"/>
                <w:szCs w:val="20"/>
              </w:rPr>
              <w:t>lineuse</w:t>
            </w:r>
            <w:proofErr w:type="spellEnd"/>
            <w:r w:rsidRPr="002C28B3">
              <w:rPr>
                <w:sz w:val="20"/>
                <w:szCs w:val="20"/>
              </w:rPr>
              <w:t xml:space="preserve"> à </w:t>
            </w:r>
            <w:proofErr w:type="spellStart"/>
            <w:r w:rsidRPr="002C28B3">
              <w:rPr>
                <w:sz w:val="20"/>
                <w:szCs w:val="20"/>
              </w:rPr>
              <w:t>Salix</w:t>
            </w:r>
            <w:proofErr w:type="spellEnd"/>
            <w:r w:rsidRPr="002C28B3">
              <w:rPr>
                <w:sz w:val="20"/>
                <w:szCs w:val="20"/>
              </w:rPr>
              <w:t xml:space="preserve"> </w:t>
            </w:r>
            <w:proofErr w:type="spellStart"/>
            <w:r w:rsidRPr="002C28B3">
              <w:rPr>
                <w:sz w:val="20"/>
                <w:szCs w:val="20"/>
              </w:rPr>
              <w:t>elaeagnos</w:t>
            </w:r>
            <w:proofErr w:type="spellEnd"/>
          </w:p>
        </w:tc>
        <w:tc>
          <w:tcPr>
            <w:tcW w:w="635" w:type="pct"/>
            <w:shd w:val="clear" w:color="auto" w:fill="FFFFFF" w:themeFill="background1"/>
          </w:tcPr>
          <w:p w14:paraId="1A88EAD9" w14:textId="131CBE23" w:rsidR="002C28B3" w:rsidRPr="002C28B3" w:rsidRDefault="002C28B3" w:rsidP="002C28B3">
            <w:pPr>
              <w:widowControl w:val="0"/>
              <w:spacing w:after="120"/>
              <w:jc w:val="center"/>
              <w:rPr>
                <w:sz w:val="20"/>
                <w:szCs w:val="20"/>
              </w:rPr>
            </w:pPr>
            <w:r w:rsidRPr="002C28B3">
              <w:rPr>
                <w:sz w:val="20"/>
                <w:szCs w:val="20"/>
              </w:rPr>
              <w:t>3240</w:t>
            </w:r>
          </w:p>
        </w:tc>
      </w:tr>
      <w:tr w:rsidR="002C28B3" w14:paraId="359D3695" w14:textId="11A65715" w:rsidTr="004445AB">
        <w:tc>
          <w:tcPr>
            <w:tcW w:w="4365" w:type="pct"/>
            <w:shd w:val="clear" w:color="auto" w:fill="FFFFFF" w:themeFill="background1"/>
          </w:tcPr>
          <w:p w14:paraId="291F6CC9" w14:textId="575AF631" w:rsidR="002C28B3" w:rsidRPr="002C28B3" w:rsidRDefault="002C28B3" w:rsidP="002C28B3">
            <w:pPr>
              <w:widowControl w:val="0"/>
              <w:spacing w:after="120"/>
              <w:rPr>
                <w:sz w:val="20"/>
                <w:szCs w:val="20"/>
              </w:rPr>
            </w:pPr>
            <w:r w:rsidRPr="002C28B3">
              <w:rPr>
                <w:sz w:val="20"/>
                <w:szCs w:val="20"/>
              </w:rPr>
              <w:t>Pelouses sèches semi-naturelles et faciès d'</w:t>
            </w:r>
            <w:proofErr w:type="spellStart"/>
            <w:r w:rsidRPr="002C28B3">
              <w:rPr>
                <w:sz w:val="20"/>
                <w:szCs w:val="20"/>
              </w:rPr>
              <w:t>embuissonnement</w:t>
            </w:r>
            <w:proofErr w:type="spellEnd"/>
            <w:r w:rsidRPr="002C28B3">
              <w:rPr>
                <w:sz w:val="20"/>
                <w:szCs w:val="20"/>
              </w:rPr>
              <w:t xml:space="preserve"> sur calcaire</w:t>
            </w:r>
            <w:r>
              <w:rPr>
                <w:sz w:val="20"/>
                <w:szCs w:val="20"/>
              </w:rPr>
              <w:t xml:space="preserve"> </w:t>
            </w:r>
            <w:r w:rsidRPr="002C28B3">
              <w:rPr>
                <w:sz w:val="20"/>
                <w:szCs w:val="20"/>
              </w:rPr>
              <w:t>(*si sites d'orchidées remarquables)</w:t>
            </w:r>
          </w:p>
        </w:tc>
        <w:tc>
          <w:tcPr>
            <w:tcW w:w="635" w:type="pct"/>
            <w:shd w:val="clear" w:color="auto" w:fill="FFFFFF" w:themeFill="background1"/>
          </w:tcPr>
          <w:p w14:paraId="356788B6" w14:textId="50B709F3" w:rsidR="002C28B3" w:rsidRPr="002C28B3" w:rsidRDefault="002C28B3" w:rsidP="002C28B3">
            <w:pPr>
              <w:widowControl w:val="0"/>
              <w:spacing w:after="120"/>
              <w:jc w:val="center"/>
              <w:rPr>
                <w:sz w:val="20"/>
                <w:szCs w:val="20"/>
              </w:rPr>
            </w:pPr>
            <w:r w:rsidRPr="002C28B3">
              <w:rPr>
                <w:sz w:val="20"/>
                <w:szCs w:val="20"/>
              </w:rPr>
              <w:t>6210</w:t>
            </w:r>
          </w:p>
        </w:tc>
      </w:tr>
      <w:tr w:rsidR="002C28B3" w14:paraId="60BA588F" w14:textId="5FF47DEA" w:rsidTr="004445AB">
        <w:tc>
          <w:tcPr>
            <w:tcW w:w="4365" w:type="pct"/>
            <w:shd w:val="clear" w:color="auto" w:fill="FFFFFF" w:themeFill="background1"/>
          </w:tcPr>
          <w:p w14:paraId="22C0FD18" w14:textId="57A39B2D" w:rsidR="002C28B3" w:rsidRPr="002C28B3" w:rsidRDefault="002C28B3" w:rsidP="002C28B3">
            <w:pPr>
              <w:widowControl w:val="0"/>
              <w:spacing w:after="120"/>
              <w:rPr>
                <w:sz w:val="20"/>
                <w:szCs w:val="20"/>
              </w:rPr>
            </w:pPr>
            <w:r w:rsidRPr="002C28B3">
              <w:rPr>
                <w:sz w:val="20"/>
                <w:szCs w:val="20"/>
              </w:rPr>
              <w:t xml:space="preserve">Formations herbeuses à </w:t>
            </w:r>
            <w:proofErr w:type="spellStart"/>
            <w:r w:rsidRPr="002C28B3">
              <w:rPr>
                <w:sz w:val="20"/>
                <w:szCs w:val="20"/>
              </w:rPr>
              <w:t>Nardus</w:t>
            </w:r>
            <w:proofErr w:type="spellEnd"/>
            <w:r w:rsidRPr="002C28B3">
              <w:rPr>
                <w:sz w:val="20"/>
                <w:szCs w:val="20"/>
              </w:rPr>
              <w:t>, riche en espèces, sur substrats siliceux des zones montagnardes</w:t>
            </w:r>
          </w:p>
        </w:tc>
        <w:tc>
          <w:tcPr>
            <w:tcW w:w="635" w:type="pct"/>
            <w:shd w:val="clear" w:color="auto" w:fill="FFFFFF" w:themeFill="background1"/>
          </w:tcPr>
          <w:p w14:paraId="418F6501" w14:textId="190582D3" w:rsidR="002C28B3" w:rsidRPr="002C28B3" w:rsidRDefault="002C28B3" w:rsidP="002C28B3">
            <w:pPr>
              <w:widowControl w:val="0"/>
              <w:spacing w:after="120"/>
              <w:jc w:val="center"/>
              <w:rPr>
                <w:sz w:val="20"/>
                <w:szCs w:val="20"/>
              </w:rPr>
            </w:pPr>
            <w:r w:rsidRPr="002C28B3">
              <w:rPr>
                <w:sz w:val="20"/>
                <w:szCs w:val="20"/>
              </w:rPr>
              <w:t>6230</w:t>
            </w:r>
          </w:p>
        </w:tc>
      </w:tr>
      <w:tr w:rsidR="002C28B3" w14:paraId="78493548" w14:textId="3522BFE4" w:rsidTr="004445AB">
        <w:tc>
          <w:tcPr>
            <w:tcW w:w="4365" w:type="pct"/>
            <w:shd w:val="clear" w:color="auto" w:fill="FFFFFF" w:themeFill="background1"/>
          </w:tcPr>
          <w:p w14:paraId="3D6F7786" w14:textId="1C34EB19" w:rsidR="002C28B3" w:rsidRPr="002C28B3" w:rsidRDefault="002C28B3" w:rsidP="002C28B3">
            <w:pPr>
              <w:widowControl w:val="0"/>
              <w:spacing w:after="120"/>
              <w:rPr>
                <w:sz w:val="20"/>
                <w:szCs w:val="20"/>
              </w:rPr>
            </w:pPr>
            <w:r w:rsidRPr="002C28B3">
              <w:rPr>
                <w:sz w:val="20"/>
                <w:szCs w:val="20"/>
              </w:rPr>
              <w:t xml:space="preserve">Prairies à </w:t>
            </w:r>
            <w:proofErr w:type="spellStart"/>
            <w:r w:rsidRPr="002C28B3">
              <w:rPr>
                <w:sz w:val="20"/>
                <w:szCs w:val="20"/>
              </w:rPr>
              <w:t>Molinia</w:t>
            </w:r>
            <w:proofErr w:type="spellEnd"/>
            <w:r w:rsidRPr="002C28B3">
              <w:rPr>
                <w:sz w:val="20"/>
                <w:szCs w:val="20"/>
              </w:rPr>
              <w:t xml:space="preserve"> sur sols calcaires, tourbeux ou argilo-limoneux (</w:t>
            </w:r>
            <w:proofErr w:type="spellStart"/>
            <w:r w:rsidRPr="002C28B3">
              <w:rPr>
                <w:sz w:val="20"/>
                <w:szCs w:val="20"/>
              </w:rPr>
              <w:t>Molinia</w:t>
            </w:r>
            <w:proofErr w:type="spellEnd"/>
            <w:r w:rsidRPr="002C28B3">
              <w:rPr>
                <w:sz w:val="20"/>
                <w:szCs w:val="20"/>
              </w:rPr>
              <w:t xml:space="preserve"> </w:t>
            </w:r>
            <w:proofErr w:type="spellStart"/>
            <w:r w:rsidRPr="002C28B3">
              <w:rPr>
                <w:sz w:val="20"/>
                <w:szCs w:val="20"/>
              </w:rPr>
              <w:t>caeruleae</w:t>
            </w:r>
            <w:proofErr w:type="spellEnd"/>
            <w:r w:rsidRPr="002C28B3">
              <w:rPr>
                <w:sz w:val="20"/>
                <w:szCs w:val="20"/>
              </w:rPr>
              <w:t>)</w:t>
            </w:r>
          </w:p>
        </w:tc>
        <w:tc>
          <w:tcPr>
            <w:tcW w:w="635" w:type="pct"/>
            <w:shd w:val="clear" w:color="auto" w:fill="FFFFFF" w:themeFill="background1"/>
          </w:tcPr>
          <w:p w14:paraId="11285038" w14:textId="0378A070" w:rsidR="002C28B3" w:rsidRPr="002C28B3" w:rsidRDefault="002C28B3" w:rsidP="002C28B3">
            <w:pPr>
              <w:widowControl w:val="0"/>
              <w:spacing w:after="120"/>
              <w:jc w:val="center"/>
              <w:rPr>
                <w:sz w:val="20"/>
                <w:szCs w:val="20"/>
              </w:rPr>
            </w:pPr>
            <w:r w:rsidRPr="002C28B3">
              <w:rPr>
                <w:sz w:val="20"/>
                <w:szCs w:val="20"/>
              </w:rPr>
              <w:t>6410</w:t>
            </w:r>
          </w:p>
        </w:tc>
      </w:tr>
      <w:tr w:rsidR="002C28B3" w14:paraId="527A02E7" w14:textId="529A2545" w:rsidTr="004445AB">
        <w:tc>
          <w:tcPr>
            <w:tcW w:w="4365" w:type="pct"/>
            <w:shd w:val="clear" w:color="auto" w:fill="FFFFFF" w:themeFill="background1"/>
          </w:tcPr>
          <w:p w14:paraId="7F574835" w14:textId="7C9854C2" w:rsidR="002C28B3" w:rsidRPr="002C28B3" w:rsidRDefault="002C28B3" w:rsidP="002C28B3">
            <w:pPr>
              <w:widowControl w:val="0"/>
              <w:spacing w:after="120"/>
              <w:rPr>
                <w:sz w:val="20"/>
                <w:szCs w:val="20"/>
              </w:rPr>
            </w:pPr>
            <w:r w:rsidRPr="002C28B3">
              <w:rPr>
                <w:sz w:val="20"/>
                <w:szCs w:val="20"/>
              </w:rPr>
              <w:t xml:space="preserve">Prairies humides méditerranéennes à grandes herbes du </w:t>
            </w:r>
            <w:proofErr w:type="spellStart"/>
            <w:r w:rsidRPr="002C28B3">
              <w:rPr>
                <w:sz w:val="20"/>
                <w:szCs w:val="20"/>
              </w:rPr>
              <w:t>Molinio-holoschoenion</w:t>
            </w:r>
            <w:proofErr w:type="spellEnd"/>
          </w:p>
        </w:tc>
        <w:tc>
          <w:tcPr>
            <w:tcW w:w="635" w:type="pct"/>
            <w:shd w:val="clear" w:color="auto" w:fill="FFFFFF" w:themeFill="background1"/>
          </w:tcPr>
          <w:p w14:paraId="7E94B95B" w14:textId="45AF9C9D" w:rsidR="002C28B3" w:rsidRPr="002C28B3" w:rsidRDefault="002C28B3" w:rsidP="002C28B3">
            <w:pPr>
              <w:widowControl w:val="0"/>
              <w:spacing w:after="120"/>
              <w:jc w:val="center"/>
              <w:rPr>
                <w:sz w:val="20"/>
                <w:szCs w:val="20"/>
              </w:rPr>
            </w:pPr>
            <w:r w:rsidRPr="002C28B3">
              <w:rPr>
                <w:sz w:val="20"/>
                <w:szCs w:val="20"/>
              </w:rPr>
              <w:t>6420</w:t>
            </w:r>
          </w:p>
        </w:tc>
      </w:tr>
      <w:tr w:rsidR="002C28B3" w14:paraId="49B4A9A2" w14:textId="2A97CA7A" w:rsidTr="004445AB">
        <w:tc>
          <w:tcPr>
            <w:tcW w:w="4365" w:type="pct"/>
            <w:shd w:val="clear" w:color="auto" w:fill="FFFFFF" w:themeFill="background1"/>
          </w:tcPr>
          <w:p w14:paraId="5B042963" w14:textId="0F0453AA" w:rsidR="002C28B3" w:rsidRPr="002C28B3" w:rsidRDefault="002C28B3" w:rsidP="002C28B3">
            <w:pPr>
              <w:widowControl w:val="0"/>
              <w:spacing w:after="120"/>
              <w:rPr>
                <w:sz w:val="20"/>
                <w:szCs w:val="20"/>
              </w:rPr>
            </w:pPr>
            <w:r w:rsidRPr="002C28B3">
              <w:rPr>
                <w:sz w:val="20"/>
                <w:szCs w:val="20"/>
              </w:rPr>
              <w:t>Pelouses maigres de fauche de basse altitude</w:t>
            </w:r>
          </w:p>
        </w:tc>
        <w:tc>
          <w:tcPr>
            <w:tcW w:w="635" w:type="pct"/>
            <w:shd w:val="clear" w:color="auto" w:fill="FFFFFF" w:themeFill="background1"/>
          </w:tcPr>
          <w:p w14:paraId="1C3F6BE3" w14:textId="7D180826" w:rsidR="002C28B3" w:rsidRPr="002C28B3" w:rsidRDefault="002C28B3" w:rsidP="002C28B3">
            <w:pPr>
              <w:widowControl w:val="0"/>
              <w:spacing w:after="120"/>
              <w:jc w:val="center"/>
              <w:rPr>
                <w:sz w:val="20"/>
                <w:szCs w:val="20"/>
              </w:rPr>
            </w:pPr>
            <w:r w:rsidRPr="002C28B3">
              <w:rPr>
                <w:sz w:val="20"/>
                <w:szCs w:val="20"/>
              </w:rPr>
              <w:t>6510</w:t>
            </w:r>
          </w:p>
        </w:tc>
      </w:tr>
      <w:tr w:rsidR="002C28B3" w14:paraId="3D9E2BFE" w14:textId="481A9478" w:rsidTr="004445AB">
        <w:tc>
          <w:tcPr>
            <w:tcW w:w="4365" w:type="pct"/>
            <w:shd w:val="clear" w:color="auto" w:fill="FFFFFF" w:themeFill="background1"/>
          </w:tcPr>
          <w:p w14:paraId="52A27638" w14:textId="4837E292" w:rsidR="002C28B3" w:rsidRPr="002C28B3" w:rsidRDefault="002C28B3" w:rsidP="002C28B3">
            <w:pPr>
              <w:widowControl w:val="0"/>
              <w:spacing w:after="120"/>
              <w:rPr>
                <w:sz w:val="20"/>
                <w:szCs w:val="20"/>
              </w:rPr>
            </w:pPr>
            <w:r w:rsidRPr="002C28B3">
              <w:rPr>
                <w:sz w:val="20"/>
                <w:szCs w:val="20"/>
              </w:rPr>
              <w:t>Prairies de fauche de montagne</w:t>
            </w:r>
          </w:p>
        </w:tc>
        <w:tc>
          <w:tcPr>
            <w:tcW w:w="635" w:type="pct"/>
            <w:shd w:val="clear" w:color="auto" w:fill="FFFFFF" w:themeFill="background1"/>
          </w:tcPr>
          <w:p w14:paraId="3EBE917E" w14:textId="1DFDA732" w:rsidR="002C28B3" w:rsidRPr="002C28B3" w:rsidRDefault="002C28B3" w:rsidP="002C28B3">
            <w:pPr>
              <w:widowControl w:val="0"/>
              <w:spacing w:after="120"/>
              <w:jc w:val="center"/>
              <w:rPr>
                <w:sz w:val="20"/>
                <w:szCs w:val="20"/>
              </w:rPr>
            </w:pPr>
            <w:r w:rsidRPr="002C28B3">
              <w:rPr>
                <w:sz w:val="20"/>
                <w:szCs w:val="20"/>
              </w:rPr>
              <w:t>6520</w:t>
            </w:r>
          </w:p>
        </w:tc>
      </w:tr>
      <w:tr w:rsidR="002C28B3" w14:paraId="36EB9B4D" w14:textId="2FE056B5" w:rsidTr="004445AB">
        <w:tc>
          <w:tcPr>
            <w:tcW w:w="4365" w:type="pct"/>
            <w:shd w:val="clear" w:color="auto" w:fill="FFFFFF" w:themeFill="background1"/>
          </w:tcPr>
          <w:p w14:paraId="47E1A7B5" w14:textId="3A850456" w:rsidR="002C28B3" w:rsidRPr="002C28B3" w:rsidRDefault="002C28B3" w:rsidP="002C28B3">
            <w:pPr>
              <w:widowControl w:val="0"/>
              <w:spacing w:after="120"/>
              <w:rPr>
                <w:sz w:val="20"/>
                <w:szCs w:val="20"/>
              </w:rPr>
            </w:pPr>
            <w:r w:rsidRPr="002C28B3">
              <w:rPr>
                <w:sz w:val="20"/>
                <w:szCs w:val="20"/>
              </w:rPr>
              <w:t>Tourbières hautes actives</w:t>
            </w:r>
          </w:p>
        </w:tc>
        <w:tc>
          <w:tcPr>
            <w:tcW w:w="635" w:type="pct"/>
            <w:shd w:val="clear" w:color="auto" w:fill="FFFFFF" w:themeFill="background1"/>
          </w:tcPr>
          <w:p w14:paraId="4C6B1F9E" w14:textId="2703F9B7" w:rsidR="002C28B3" w:rsidRPr="002C28B3" w:rsidRDefault="002C28B3" w:rsidP="002C28B3">
            <w:pPr>
              <w:widowControl w:val="0"/>
              <w:spacing w:after="120"/>
              <w:jc w:val="center"/>
              <w:rPr>
                <w:sz w:val="20"/>
                <w:szCs w:val="20"/>
              </w:rPr>
            </w:pPr>
            <w:r w:rsidRPr="002C28B3">
              <w:rPr>
                <w:sz w:val="20"/>
                <w:szCs w:val="20"/>
              </w:rPr>
              <w:t>7110</w:t>
            </w:r>
          </w:p>
        </w:tc>
      </w:tr>
      <w:tr w:rsidR="002C28B3" w14:paraId="31AF596D" w14:textId="44A8BD46" w:rsidTr="004445AB">
        <w:tc>
          <w:tcPr>
            <w:tcW w:w="4365" w:type="pct"/>
            <w:shd w:val="clear" w:color="auto" w:fill="FFFFFF" w:themeFill="background1"/>
          </w:tcPr>
          <w:p w14:paraId="48A9B5C6" w14:textId="1FCBA94A" w:rsidR="002C28B3" w:rsidRPr="002C28B3" w:rsidRDefault="002C28B3" w:rsidP="002C28B3">
            <w:pPr>
              <w:widowControl w:val="0"/>
              <w:spacing w:after="120"/>
              <w:rPr>
                <w:sz w:val="20"/>
                <w:szCs w:val="20"/>
              </w:rPr>
            </w:pPr>
            <w:r w:rsidRPr="002C28B3">
              <w:rPr>
                <w:sz w:val="20"/>
                <w:szCs w:val="20"/>
              </w:rPr>
              <w:t>Tourbières hautes dégradées encore susceptibles de régénération naturelle</w:t>
            </w:r>
          </w:p>
        </w:tc>
        <w:tc>
          <w:tcPr>
            <w:tcW w:w="635" w:type="pct"/>
            <w:shd w:val="clear" w:color="auto" w:fill="FFFFFF" w:themeFill="background1"/>
          </w:tcPr>
          <w:p w14:paraId="18720E35" w14:textId="5E8F9F12" w:rsidR="002C28B3" w:rsidRPr="002C28B3" w:rsidRDefault="002C28B3" w:rsidP="002C28B3">
            <w:pPr>
              <w:widowControl w:val="0"/>
              <w:spacing w:after="120"/>
              <w:jc w:val="center"/>
              <w:rPr>
                <w:sz w:val="20"/>
                <w:szCs w:val="20"/>
              </w:rPr>
            </w:pPr>
            <w:r w:rsidRPr="002C28B3">
              <w:rPr>
                <w:sz w:val="20"/>
                <w:szCs w:val="20"/>
              </w:rPr>
              <w:t>7120</w:t>
            </w:r>
          </w:p>
        </w:tc>
      </w:tr>
      <w:tr w:rsidR="002C28B3" w14:paraId="037C87F1" w14:textId="6A97D0AE" w:rsidTr="004445AB">
        <w:tc>
          <w:tcPr>
            <w:tcW w:w="4365" w:type="pct"/>
            <w:shd w:val="clear" w:color="auto" w:fill="FFFFFF" w:themeFill="background1"/>
          </w:tcPr>
          <w:p w14:paraId="282A8D54" w14:textId="15EFD0D1" w:rsidR="002C28B3" w:rsidRPr="002C28B3" w:rsidRDefault="002C28B3" w:rsidP="002C28B3">
            <w:pPr>
              <w:widowControl w:val="0"/>
              <w:spacing w:after="120"/>
              <w:rPr>
                <w:sz w:val="20"/>
                <w:szCs w:val="20"/>
              </w:rPr>
            </w:pPr>
            <w:r w:rsidRPr="002C28B3">
              <w:rPr>
                <w:sz w:val="20"/>
                <w:szCs w:val="20"/>
              </w:rPr>
              <w:t>Tourbières de transition et tremblantes</w:t>
            </w:r>
          </w:p>
        </w:tc>
        <w:tc>
          <w:tcPr>
            <w:tcW w:w="635" w:type="pct"/>
            <w:shd w:val="clear" w:color="auto" w:fill="FFFFFF" w:themeFill="background1"/>
          </w:tcPr>
          <w:p w14:paraId="5D2DA3B6" w14:textId="46D65B37" w:rsidR="002C28B3" w:rsidRPr="002C28B3" w:rsidRDefault="002C28B3" w:rsidP="002C28B3">
            <w:pPr>
              <w:widowControl w:val="0"/>
              <w:spacing w:after="120"/>
              <w:jc w:val="center"/>
              <w:rPr>
                <w:sz w:val="20"/>
                <w:szCs w:val="20"/>
              </w:rPr>
            </w:pPr>
            <w:r w:rsidRPr="002C28B3">
              <w:rPr>
                <w:sz w:val="20"/>
                <w:szCs w:val="20"/>
              </w:rPr>
              <w:t>7140</w:t>
            </w:r>
          </w:p>
        </w:tc>
      </w:tr>
      <w:tr w:rsidR="002C28B3" w14:paraId="66F8E7F1" w14:textId="3AEE6AAA" w:rsidTr="004445AB">
        <w:tc>
          <w:tcPr>
            <w:tcW w:w="4365" w:type="pct"/>
            <w:shd w:val="clear" w:color="auto" w:fill="FFFFFF" w:themeFill="background1"/>
          </w:tcPr>
          <w:p w14:paraId="1EF63917" w14:textId="3CAD9439" w:rsidR="002C28B3" w:rsidRPr="002C28B3" w:rsidRDefault="002C28B3" w:rsidP="002C28B3">
            <w:pPr>
              <w:widowControl w:val="0"/>
              <w:spacing w:after="120"/>
              <w:rPr>
                <w:sz w:val="20"/>
                <w:szCs w:val="20"/>
              </w:rPr>
            </w:pPr>
            <w:r w:rsidRPr="002C28B3">
              <w:rPr>
                <w:sz w:val="20"/>
                <w:szCs w:val="20"/>
              </w:rPr>
              <w:t>Tourbières basses alcalines</w:t>
            </w:r>
          </w:p>
        </w:tc>
        <w:tc>
          <w:tcPr>
            <w:tcW w:w="635" w:type="pct"/>
            <w:shd w:val="clear" w:color="auto" w:fill="FFFFFF" w:themeFill="background1"/>
          </w:tcPr>
          <w:p w14:paraId="677EC4A9" w14:textId="2876397A" w:rsidR="002C28B3" w:rsidRPr="002C28B3" w:rsidRDefault="002C28B3" w:rsidP="002C28B3">
            <w:pPr>
              <w:widowControl w:val="0"/>
              <w:spacing w:after="120"/>
              <w:jc w:val="center"/>
              <w:rPr>
                <w:sz w:val="20"/>
                <w:szCs w:val="20"/>
              </w:rPr>
            </w:pPr>
            <w:r w:rsidRPr="002C28B3">
              <w:rPr>
                <w:sz w:val="20"/>
                <w:szCs w:val="20"/>
              </w:rPr>
              <w:t>7230</w:t>
            </w:r>
          </w:p>
        </w:tc>
      </w:tr>
      <w:tr w:rsidR="002C28B3" w14:paraId="5EB9BD3E" w14:textId="054B7D7C" w:rsidTr="004445AB">
        <w:tc>
          <w:tcPr>
            <w:tcW w:w="4365" w:type="pct"/>
            <w:shd w:val="clear" w:color="auto" w:fill="FFFFFF" w:themeFill="background1"/>
          </w:tcPr>
          <w:p w14:paraId="38D501FB" w14:textId="6242F06B" w:rsidR="002C28B3" w:rsidRPr="002C28B3" w:rsidRDefault="002C28B3" w:rsidP="002C28B3">
            <w:pPr>
              <w:widowControl w:val="0"/>
              <w:spacing w:after="120"/>
              <w:rPr>
                <w:sz w:val="20"/>
                <w:szCs w:val="20"/>
              </w:rPr>
            </w:pPr>
            <w:r w:rsidRPr="002C28B3">
              <w:rPr>
                <w:sz w:val="20"/>
                <w:szCs w:val="20"/>
              </w:rPr>
              <w:t>Hêtraies acidiphiles atlantiques à sous</w:t>
            </w:r>
            <w:r>
              <w:rPr>
                <w:sz w:val="20"/>
                <w:szCs w:val="20"/>
              </w:rPr>
              <w:t>-</w:t>
            </w:r>
            <w:r w:rsidRPr="002C28B3">
              <w:rPr>
                <w:sz w:val="20"/>
                <w:szCs w:val="20"/>
              </w:rPr>
              <w:t xml:space="preserve">bois à </w:t>
            </w:r>
            <w:proofErr w:type="spellStart"/>
            <w:r w:rsidRPr="002C28B3">
              <w:rPr>
                <w:sz w:val="20"/>
                <w:szCs w:val="20"/>
              </w:rPr>
              <w:t>Ilex</w:t>
            </w:r>
            <w:proofErr w:type="spellEnd"/>
            <w:r w:rsidRPr="002C28B3">
              <w:rPr>
                <w:sz w:val="20"/>
                <w:szCs w:val="20"/>
              </w:rPr>
              <w:t xml:space="preserve"> et parfois </w:t>
            </w:r>
            <w:proofErr w:type="spellStart"/>
            <w:r w:rsidRPr="002C28B3">
              <w:rPr>
                <w:sz w:val="20"/>
                <w:szCs w:val="20"/>
              </w:rPr>
              <w:t>Taxus</w:t>
            </w:r>
            <w:proofErr w:type="spellEnd"/>
            <w:r w:rsidRPr="002C28B3">
              <w:rPr>
                <w:sz w:val="20"/>
                <w:szCs w:val="20"/>
              </w:rPr>
              <w:t xml:space="preserve"> (</w:t>
            </w:r>
            <w:proofErr w:type="spellStart"/>
            <w:r w:rsidRPr="002C28B3">
              <w:rPr>
                <w:sz w:val="20"/>
                <w:szCs w:val="20"/>
              </w:rPr>
              <w:t>Quercion</w:t>
            </w:r>
            <w:proofErr w:type="spellEnd"/>
            <w:r w:rsidRPr="002C28B3">
              <w:rPr>
                <w:sz w:val="20"/>
                <w:szCs w:val="20"/>
              </w:rPr>
              <w:t xml:space="preserve"> </w:t>
            </w:r>
            <w:proofErr w:type="spellStart"/>
            <w:r w:rsidRPr="002C28B3">
              <w:rPr>
                <w:sz w:val="20"/>
                <w:szCs w:val="20"/>
              </w:rPr>
              <w:t>robori-petraeae</w:t>
            </w:r>
            <w:proofErr w:type="spellEnd"/>
            <w:r w:rsidRPr="002C28B3">
              <w:rPr>
                <w:sz w:val="20"/>
                <w:szCs w:val="20"/>
              </w:rPr>
              <w:t xml:space="preserve"> ou </w:t>
            </w:r>
            <w:proofErr w:type="spellStart"/>
            <w:r w:rsidRPr="002C28B3">
              <w:rPr>
                <w:sz w:val="20"/>
                <w:szCs w:val="20"/>
              </w:rPr>
              <w:t>Ilici-Fagenion</w:t>
            </w:r>
            <w:proofErr w:type="spellEnd"/>
            <w:r w:rsidRPr="002C28B3">
              <w:rPr>
                <w:sz w:val="20"/>
                <w:szCs w:val="20"/>
              </w:rPr>
              <w:t>)</w:t>
            </w:r>
          </w:p>
        </w:tc>
        <w:tc>
          <w:tcPr>
            <w:tcW w:w="635" w:type="pct"/>
            <w:shd w:val="clear" w:color="auto" w:fill="FFFFFF" w:themeFill="background1"/>
          </w:tcPr>
          <w:p w14:paraId="3C19BBB7" w14:textId="5A87D7C2" w:rsidR="002C28B3" w:rsidRPr="002C28B3" w:rsidRDefault="002C28B3" w:rsidP="002C28B3">
            <w:pPr>
              <w:widowControl w:val="0"/>
              <w:spacing w:after="120"/>
              <w:jc w:val="center"/>
              <w:rPr>
                <w:sz w:val="20"/>
                <w:szCs w:val="20"/>
              </w:rPr>
            </w:pPr>
            <w:r w:rsidRPr="002C28B3">
              <w:rPr>
                <w:sz w:val="20"/>
                <w:szCs w:val="20"/>
              </w:rPr>
              <w:t>9120</w:t>
            </w:r>
          </w:p>
        </w:tc>
      </w:tr>
      <w:tr w:rsidR="002C28B3" w14:paraId="7BC5D213" w14:textId="424321C3" w:rsidTr="004445AB">
        <w:tc>
          <w:tcPr>
            <w:tcW w:w="4365" w:type="pct"/>
            <w:shd w:val="clear" w:color="auto" w:fill="FFFFFF" w:themeFill="background1"/>
          </w:tcPr>
          <w:p w14:paraId="4220B4D3" w14:textId="07114287" w:rsidR="002C28B3" w:rsidRPr="002C28B3" w:rsidRDefault="002C28B3" w:rsidP="002C28B3">
            <w:pPr>
              <w:widowControl w:val="0"/>
              <w:spacing w:after="120"/>
              <w:rPr>
                <w:sz w:val="20"/>
                <w:szCs w:val="20"/>
              </w:rPr>
            </w:pPr>
            <w:r w:rsidRPr="002C28B3">
              <w:rPr>
                <w:sz w:val="20"/>
                <w:szCs w:val="20"/>
              </w:rPr>
              <w:t xml:space="preserve">Hêtraies calcicoles médio-européennes du </w:t>
            </w:r>
            <w:proofErr w:type="spellStart"/>
            <w:r w:rsidRPr="002C28B3">
              <w:rPr>
                <w:sz w:val="20"/>
                <w:szCs w:val="20"/>
              </w:rPr>
              <w:t>Cephalanthero-Fagion</w:t>
            </w:r>
            <w:proofErr w:type="spellEnd"/>
          </w:p>
        </w:tc>
        <w:tc>
          <w:tcPr>
            <w:tcW w:w="635" w:type="pct"/>
            <w:shd w:val="clear" w:color="auto" w:fill="FFFFFF" w:themeFill="background1"/>
          </w:tcPr>
          <w:p w14:paraId="24731E38" w14:textId="286D1089" w:rsidR="002C28B3" w:rsidRPr="002C28B3" w:rsidRDefault="002C28B3" w:rsidP="002C28B3">
            <w:pPr>
              <w:widowControl w:val="0"/>
              <w:spacing w:after="120"/>
              <w:jc w:val="center"/>
              <w:rPr>
                <w:sz w:val="20"/>
                <w:szCs w:val="20"/>
              </w:rPr>
            </w:pPr>
            <w:r w:rsidRPr="002C28B3">
              <w:rPr>
                <w:sz w:val="20"/>
                <w:szCs w:val="20"/>
              </w:rPr>
              <w:t>9150</w:t>
            </w:r>
          </w:p>
        </w:tc>
      </w:tr>
      <w:tr w:rsidR="002C28B3" w14:paraId="2EBA4DD3" w14:textId="6F5AFECA" w:rsidTr="004445AB">
        <w:tc>
          <w:tcPr>
            <w:tcW w:w="4365" w:type="pct"/>
            <w:shd w:val="clear" w:color="auto" w:fill="FFFFFF" w:themeFill="background1"/>
          </w:tcPr>
          <w:p w14:paraId="2FBE3314" w14:textId="1C041BCE" w:rsidR="002C28B3" w:rsidRPr="002C28B3" w:rsidRDefault="002C28B3" w:rsidP="002C28B3">
            <w:pPr>
              <w:widowControl w:val="0"/>
              <w:spacing w:after="120"/>
              <w:rPr>
                <w:sz w:val="20"/>
                <w:szCs w:val="20"/>
              </w:rPr>
            </w:pPr>
            <w:r w:rsidRPr="002C28B3">
              <w:rPr>
                <w:sz w:val="20"/>
                <w:szCs w:val="20"/>
              </w:rPr>
              <w:t xml:space="preserve">Forêts de pentes, éboulis ou ravins du </w:t>
            </w:r>
            <w:proofErr w:type="spellStart"/>
            <w:r w:rsidRPr="002C28B3">
              <w:rPr>
                <w:sz w:val="20"/>
                <w:szCs w:val="20"/>
              </w:rPr>
              <w:t>Tilio-Acerion</w:t>
            </w:r>
            <w:proofErr w:type="spellEnd"/>
          </w:p>
        </w:tc>
        <w:tc>
          <w:tcPr>
            <w:tcW w:w="635" w:type="pct"/>
            <w:shd w:val="clear" w:color="auto" w:fill="FFFFFF" w:themeFill="background1"/>
          </w:tcPr>
          <w:p w14:paraId="10ED9148" w14:textId="7B201030" w:rsidR="002C28B3" w:rsidRPr="002C28B3" w:rsidRDefault="002C28B3" w:rsidP="002C28B3">
            <w:pPr>
              <w:widowControl w:val="0"/>
              <w:spacing w:after="120"/>
              <w:jc w:val="center"/>
              <w:rPr>
                <w:sz w:val="20"/>
                <w:szCs w:val="20"/>
              </w:rPr>
            </w:pPr>
            <w:r w:rsidRPr="002C28B3">
              <w:rPr>
                <w:sz w:val="20"/>
                <w:szCs w:val="20"/>
              </w:rPr>
              <w:t>9180</w:t>
            </w:r>
          </w:p>
        </w:tc>
      </w:tr>
      <w:tr w:rsidR="002C28B3" w14:paraId="306AC2A7" w14:textId="04EB416A" w:rsidTr="004445AB">
        <w:tc>
          <w:tcPr>
            <w:tcW w:w="4365" w:type="pct"/>
            <w:shd w:val="clear" w:color="auto" w:fill="FFFFFF" w:themeFill="background1"/>
          </w:tcPr>
          <w:p w14:paraId="3F2603C0" w14:textId="64AB6907" w:rsidR="002C28B3" w:rsidRPr="002C28B3" w:rsidRDefault="002C28B3" w:rsidP="002C28B3">
            <w:pPr>
              <w:widowControl w:val="0"/>
              <w:spacing w:after="120"/>
              <w:rPr>
                <w:sz w:val="20"/>
                <w:szCs w:val="20"/>
              </w:rPr>
            </w:pPr>
            <w:r w:rsidRPr="002C28B3">
              <w:rPr>
                <w:sz w:val="20"/>
                <w:szCs w:val="20"/>
              </w:rPr>
              <w:t xml:space="preserve">Forêts alluviales à </w:t>
            </w:r>
            <w:proofErr w:type="spellStart"/>
            <w:r w:rsidRPr="002C28B3">
              <w:rPr>
                <w:sz w:val="20"/>
                <w:szCs w:val="20"/>
              </w:rPr>
              <w:t>Alnus</w:t>
            </w:r>
            <w:proofErr w:type="spellEnd"/>
            <w:r w:rsidRPr="002C28B3">
              <w:rPr>
                <w:sz w:val="20"/>
                <w:szCs w:val="20"/>
              </w:rPr>
              <w:t xml:space="preserve"> </w:t>
            </w:r>
            <w:proofErr w:type="spellStart"/>
            <w:r w:rsidRPr="002C28B3">
              <w:rPr>
                <w:sz w:val="20"/>
                <w:szCs w:val="20"/>
              </w:rPr>
              <w:t>glutinosa</w:t>
            </w:r>
            <w:proofErr w:type="spellEnd"/>
            <w:r w:rsidRPr="002C28B3">
              <w:rPr>
                <w:sz w:val="20"/>
                <w:szCs w:val="20"/>
              </w:rPr>
              <w:t xml:space="preserve"> et </w:t>
            </w:r>
            <w:proofErr w:type="spellStart"/>
            <w:r w:rsidRPr="002C28B3">
              <w:rPr>
                <w:sz w:val="20"/>
                <w:szCs w:val="20"/>
              </w:rPr>
              <w:t>Fraxinus</w:t>
            </w:r>
            <w:proofErr w:type="spellEnd"/>
            <w:r w:rsidRPr="002C28B3">
              <w:rPr>
                <w:sz w:val="20"/>
                <w:szCs w:val="20"/>
              </w:rPr>
              <w:t xml:space="preserve"> </w:t>
            </w:r>
            <w:proofErr w:type="spellStart"/>
            <w:r w:rsidRPr="002C28B3">
              <w:rPr>
                <w:sz w:val="20"/>
                <w:szCs w:val="20"/>
              </w:rPr>
              <w:t>excelsior</w:t>
            </w:r>
            <w:proofErr w:type="spellEnd"/>
            <w:r w:rsidRPr="002C28B3">
              <w:rPr>
                <w:sz w:val="20"/>
                <w:szCs w:val="20"/>
              </w:rPr>
              <w:t xml:space="preserve"> (</w:t>
            </w:r>
            <w:proofErr w:type="spellStart"/>
            <w:r w:rsidRPr="002C28B3">
              <w:rPr>
                <w:sz w:val="20"/>
                <w:szCs w:val="20"/>
              </w:rPr>
              <w:t>Alno-Padion</w:t>
            </w:r>
            <w:proofErr w:type="spellEnd"/>
            <w:r w:rsidRPr="002C28B3">
              <w:rPr>
                <w:sz w:val="20"/>
                <w:szCs w:val="20"/>
              </w:rPr>
              <w:t xml:space="preserve">, </w:t>
            </w:r>
            <w:proofErr w:type="spellStart"/>
            <w:r w:rsidRPr="002C28B3">
              <w:rPr>
                <w:sz w:val="20"/>
                <w:szCs w:val="20"/>
              </w:rPr>
              <w:t>Alnion</w:t>
            </w:r>
            <w:proofErr w:type="spellEnd"/>
            <w:r w:rsidRPr="002C28B3">
              <w:rPr>
                <w:sz w:val="20"/>
                <w:szCs w:val="20"/>
              </w:rPr>
              <w:t xml:space="preserve"> </w:t>
            </w:r>
            <w:proofErr w:type="spellStart"/>
            <w:r w:rsidRPr="002C28B3">
              <w:rPr>
                <w:sz w:val="20"/>
                <w:szCs w:val="20"/>
              </w:rPr>
              <w:t>incanae</w:t>
            </w:r>
            <w:proofErr w:type="spellEnd"/>
            <w:r w:rsidRPr="002C28B3">
              <w:rPr>
                <w:sz w:val="20"/>
                <w:szCs w:val="20"/>
              </w:rPr>
              <w:t xml:space="preserve">, </w:t>
            </w:r>
            <w:proofErr w:type="spellStart"/>
            <w:r w:rsidRPr="002C28B3">
              <w:rPr>
                <w:sz w:val="20"/>
                <w:szCs w:val="20"/>
              </w:rPr>
              <w:t>Salicion</w:t>
            </w:r>
            <w:proofErr w:type="spellEnd"/>
            <w:r w:rsidRPr="002C28B3">
              <w:rPr>
                <w:sz w:val="20"/>
                <w:szCs w:val="20"/>
              </w:rPr>
              <w:t xml:space="preserve"> </w:t>
            </w:r>
            <w:proofErr w:type="spellStart"/>
            <w:r w:rsidRPr="002C28B3">
              <w:rPr>
                <w:sz w:val="20"/>
                <w:szCs w:val="20"/>
              </w:rPr>
              <w:t>albae</w:t>
            </w:r>
            <w:proofErr w:type="spellEnd"/>
            <w:r w:rsidRPr="002C28B3">
              <w:rPr>
                <w:sz w:val="20"/>
                <w:szCs w:val="20"/>
              </w:rPr>
              <w:t>)</w:t>
            </w:r>
          </w:p>
        </w:tc>
        <w:tc>
          <w:tcPr>
            <w:tcW w:w="635" w:type="pct"/>
            <w:shd w:val="clear" w:color="auto" w:fill="FFFFFF" w:themeFill="background1"/>
          </w:tcPr>
          <w:p w14:paraId="50393335" w14:textId="1819F907" w:rsidR="002C28B3" w:rsidRPr="002C28B3" w:rsidRDefault="002C28B3" w:rsidP="002C28B3">
            <w:pPr>
              <w:widowControl w:val="0"/>
              <w:spacing w:after="120"/>
              <w:jc w:val="center"/>
              <w:rPr>
                <w:sz w:val="20"/>
                <w:szCs w:val="20"/>
              </w:rPr>
            </w:pPr>
            <w:r w:rsidRPr="002C28B3">
              <w:rPr>
                <w:sz w:val="20"/>
                <w:szCs w:val="20"/>
              </w:rPr>
              <w:t>91EO</w:t>
            </w:r>
          </w:p>
        </w:tc>
      </w:tr>
      <w:tr w:rsidR="002C28B3" w14:paraId="4C5C3532" w14:textId="3D6E5ED5" w:rsidTr="004445AB">
        <w:tc>
          <w:tcPr>
            <w:tcW w:w="4365" w:type="pct"/>
            <w:shd w:val="clear" w:color="auto" w:fill="FFFFFF" w:themeFill="background1"/>
          </w:tcPr>
          <w:p w14:paraId="2A5CFCD5" w14:textId="7D8EEEF3" w:rsidR="002C28B3" w:rsidRPr="002C28B3" w:rsidRDefault="002C28B3" w:rsidP="002C28B3">
            <w:pPr>
              <w:widowControl w:val="0"/>
              <w:spacing w:after="120"/>
              <w:rPr>
                <w:sz w:val="20"/>
                <w:szCs w:val="20"/>
              </w:rPr>
            </w:pPr>
            <w:r w:rsidRPr="002C28B3">
              <w:rPr>
                <w:sz w:val="20"/>
                <w:szCs w:val="20"/>
              </w:rPr>
              <w:t xml:space="preserve">Forêts à Quercus </w:t>
            </w:r>
            <w:proofErr w:type="spellStart"/>
            <w:r w:rsidRPr="002C28B3">
              <w:rPr>
                <w:sz w:val="20"/>
                <w:szCs w:val="20"/>
              </w:rPr>
              <w:t>ilex</w:t>
            </w:r>
            <w:proofErr w:type="spellEnd"/>
          </w:p>
        </w:tc>
        <w:tc>
          <w:tcPr>
            <w:tcW w:w="635" w:type="pct"/>
            <w:shd w:val="clear" w:color="auto" w:fill="FFFFFF" w:themeFill="background1"/>
          </w:tcPr>
          <w:p w14:paraId="4E38DE68" w14:textId="37733120" w:rsidR="002C28B3" w:rsidRPr="002C28B3" w:rsidRDefault="002C28B3" w:rsidP="002C28B3">
            <w:pPr>
              <w:widowControl w:val="0"/>
              <w:spacing w:after="120"/>
              <w:jc w:val="center"/>
              <w:rPr>
                <w:sz w:val="20"/>
                <w:szCs w:val="20"/>
              </w:rPr>
            </w:pPr>
            <w:r w:rsidRPr="002C28B3">
              <w:rPr>
                <w:sz w:val="20"/>
                <w:szCs w:val="20"/>
              </w:rPr>
              <w:t>9340</w:t>
            </w:r>
          </w:p>
        </w:tc>
      </w:tr>
      <w:tr w:rsidR="002C28B3" w14:paraId="331965DC" w14:textId="76B90B21" w:rsidTr="004445AB">
        <w:tc>
          <w:tcPr>
            <w:tcW w:w="4365" w:type="pct"/>
            <w:shd w:val="clear" w:color="auto" w:fill="FFFFFF" w:themeFill="background1"/>
          </w:tcPr>
          <w:p w14:paraId="082FF6BD" w14:textId="411C9818" w:rsidR="002C28B3" w:rsidRPr="002C28B3" w:rsidRDefault="002C28B3" w:rsidP="002C28B3">
            <w:pPr>
              <w:widowControl w:val="0"/>
              <w:spacing w:after="120"/>
              <w:rPr>
                <w:sz w:val="20"/>
                <w:szCs w:val="20"/>
              </w:rPr>
            </w:pPr>
            <w:r w:rsidRPr="002C28B3">
              <w:rPr>
                <w:sz w:val="20"/>
                <w:szCs w:val="20"/>
              </w:rPr>
              <w:t xml:space="preserve">Forêts montagnardes et subalpines à Pinus </w:t>
            </w:r>
            <w:proofErr w:type="spellStart"/>
            <w:r w:rsidRPr="002C28B3">
              <w:rPr>
                <w:sz w:val="20"/>
                <w:szCs w:val="20"/>
              </w:rPr>
              <w:t>uncinata</w:t>
            </w:r>
            <w:proofErr w:type="spellEnd"/>
            <w:r w:rsidRPr="002C28B3">
              <w:rPr>
                <w:sz w:val="20"/>
                <w:szCs w:val="20"/>
              </w:rPr>
              <w:t xml:space="preserve"> (* si substrat gypseux ou calcaire)</w:t>
            </w:r>
          </w:p>
        </w:tc>
        <w:tc>
          <w:tcPr>
            <w:tcW w:w="635" w:type="pct"/>
            <w:shd w:val="clear" w:color="auto" w:fill="FFFFFF" w:themeFill="background1"/>
          </w:tcPr>
          <w:p w14:paraId="33ECD88A" w14:textId="59305936" w:rsidR="002C28B3" w:rsidRPr="002C28B3" w:rsidRDefault="002C28B3" w:rsidP="002C28B3">
            <w:pPr>
              <w:widowControl w:val="0"/>
              <w:spacing w:after="120"/>
              <w:jc w:val="center"/>
              <w:rPr>
                <w:sz w:val="20"/>
                <w:szCs w:val="20"/>
              </w:rPr>
            </w:pPr>
            <w:r w:rsidRPr="002C28B3">
              <w:rPr>
                <w:sz w:val="20"/>
                <w:szCs w:val="20"/>
              </w:rPr>
              <w:t>9430</w:t>
            </w:r>
          </w:p>
        </w:tc>
      </w:tr>
    </w:tbl>
    <w:p w14:paraId="647B2CB1" w14:textId="747B3F6B" w:rsidR="004445AB" w:rsidRDefault="004445AB"/>
    <w:p w14:paraId="373CF0DF" w14:textId="77777777" w:rsidR="0031668E" w:rsidRDefault="0031668E"/>
    <w:p w14:paraId="5F067DE0" w14:textId="77777777" w:rsidR="004445AB" w:rsidRDefault="004445AB">
      <w:pPr>
        <w:jc w:val="left"/>
      </w:pPr>
      <w:r>
        <w:br w:type="page"/>
      </w:r>
    </w:p>
    <w:p w14:paraId="56E909E7" w14:textId="48C3C5CA" w:rsidR="004445AB" w:rsidRDefault="004445AB" w:rsidP="002809EF">
      <w:pPr>
        <w:ind w:firstLine="426"/>
      </w:pPr>
      <w:r>
        <w:lastRenderedPageBreak/>
        <w:t>Pour les 18 autres habitats</w:t>
      </w:r>
      <w:r w:rsidR="002809EF">
        <w:t xml:space="preserve"> (</w:t>
      </w:r>
      <w:proofErr w:type="spellStart"/>
      <w:r w:rsidR="002809EF">
        <w:t>cf</w:t>
      </w:r>
      <w:proofErr w:type="spellEnd"/>
      <w:r w:rsidR="002809EF">
        <w:t xml:space="preserve"> </w:t>
      </w:r>
      <w:r w:rsidR="002809EF">
        <w:fldChar w:fldCharType="begin"/>
      </w:r>
      <w:r w:rsidR="002809EF">
        <w:instrText xml:space="preserve"> REF _Ref16685592 \h </w:instrText>
      </w:r>
      <w:r w:rsidR="002809EF">
        <w:fldChar w:fldCharType="separate"/>
      </w:r>
      <w:r w:rsidR="00F771D4">
        <w:t xml:space="preserve">Tableau </w:t>
      </w:r>
      <w:r w:rsidR="00F771D4">
        <w:rPr>
          <w:noProof/>
        </w:rPr>
        <w:t>3</w:t>
      </w:r>
      <w:r w:rsidR="002809EF">
        <w:fldChar w:fldCharType="end"/>
      </w:r>
      <w:r w:rsidR="002809EF">
        <w:t>)</w:t>
      </w:r>
      <w:r>
        <w:t>, c’est-à-dire les sources pétrifiantes, les landes, les pelouses et les habitats rocheux, la typologie et la cartographie ont été programmés à partir de 2005, c’est-à-dire ultérieurement à la validation du DOCOB.</w:t>
      </w:r>
    </w:p>
    <w:p w14:paraId="21E47CB6" w14:textId="7834BF13" w:rsidR="002809EF" w:rsidRDefault="002809EF" w:rsidP="002809EF">
      <w:pPr>
        <w:pStyle w:val="Lgende"/>
        <w:keepNext/>
      </w:pPr>
      <w:bookmarkStart w:id="27" w:name="_Ref16685592"/>
      <w:bookmarkStart w:id="28" w:name="_Toc17200898"/>
      <w:r>
        <w:t xml:space="preserve">Tableau </w:t>
      </w:r>
      <w:r>
        <w:fldChar w:fldCharType="begin"/>
      </w:r>
      <w:r>
        <w:instrText xml:space="preserve"> SEQ Tableau \* ARABIC </w:instrText>
      </w:r>
      <w:r>
        <w:fldChar w:fldCharType="separate"/>
      </w:r>
      <w:r w:rsidR="00F771D4">
        <w:rPr>
          <w:noProof/>
        </w:rPr>
        <w:t>3</w:t>
      </w:r>
      <w:r>
        <w:fldChar w:fldCharType="end"/>
      </w:r>
      <w:bookmarkEnd w:id="27"/>
      <w:r>
        <w:t xml:space="preserve"> Autres habitats naturels d'intérêt communautaire présents sur le site Massif </w:t>
      </w:r>
      <w:proofErr w:type="spellStart"/>
      <w:r>
        <w:t>Madres-Coronat</w:t>
      </w:r>
      <w:bookmarkEnd w:id="28"/>
      <w:proofErr w:type="spellEnd"/>
    </w:p>
    <w:tbl>
      <w:tblPr>
        <w:tblStyle w:val="Grilledutableau"/>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7874"/>
        <w:gridCol w:w="1145"/>
      </w:tblGrid>
      <w:tr w:rsidR="004445AB" w14:paraId="11C110C2" w14:textId="77777777" w:rsidTr="004445AB">
        <w:tc>
          <w:tcPr>
            <w:tcW w:w="4365" w:type="pct"/>
            <w:shd w:val="clear" w:color="auto" w:fill="549E39" w:themeFill="accent1"/>
            <w:vAlign w:val="center"/>
          </w:tcPr>
          <w:p w14:paraId="7C9AA268" w14:textId="49AF4D27" w:rsidR="004445AB" w:rsidRPr="002C28B3" w:rsidRDefault="004445AB" w:rsidP="004445AB">
            <w:pPr>
              <w:widowControl w:val="0"/>
              <w:jc w:val="center"/>
              <w:rPr>
                <w:sz w:val="20"/>
                <w:szCs w:val="20"/>
              </w:rPr>
            </w:pPr>
            <w:r w:rsidRPr="002C28B3">
              <w:rPr>
                <w:b/>
                <w:color w:val="FFFFFF" w:themeColor="background1"/>
                <w:sz w:val="20"/>
                <w:szCs w:val="20"/>
              </w:rPr>
              <w:t>Dénomination</w:t>
            </w:r>
          </w:p>
        </w:tc>
        <w:tc>
          <w:tcPr>
            <w:tcW w:w="635" w:type="pct"/>
            <w:shd w:val="clear" w:color="auto" w:fill="549E39" w:themeFill="accent1"/>
            <w:vAlign w:val="center"/>
          </w:tcPr>
          <w:p w14:paraId="53557D9F" w14:textId="652FA888" w:rsidR="004445AB" w:rsidRPr="002C28B3" w:rsidRDefault="004445AB" w:rsidP="004445AB">
            <w:pPr>
              <w:widowControl w:val="0"/>
              <w:jc w:val="center"/>
              <w:rPr>
                <w:sz w:val="20"/>
                <w:szCs w:val="20"/>
              </w:rPr>
            </w:pPr>
            <w:r w:rsidRPr="002C28B3">
              <w:rPr>
                <w:b/>
                <w:color w:val="FFFFFF" w:themeColor="background1"/>
                <w:sz w:val="20"/>
                <w:szCs w:val="20"/>
              </w:rPr>
              <w:t>Code N2000</w:t>
            </w:r>
          </w:p>
        </w:tc>
      </w:tr>
      <w:tr w:rsidR="004445AB" w14:paraId="249BBCF3" w14:textId="203C012C" w:rsidTr="002C28B3">
        <w:tc>
          <w:tcPr>
            <w:tcW w:w="4365" w:type="pct"/>
          </w:tcPr>
          <w:p w14:paraId="012286D8" w14:textId="2F05180B" w:rsidR="004445AB" w:rsidRPr="002C28B3" w:rsidRDefault="004445AB" w:rsidP="004445AB">
            <w:pPr>
              <w:widowControl w:val="0"/>
              <w:spacing w:after="120"/>
              <w:rPr>
                <w:sz w:val="20"/>
                <w:szCs w:val="20"/>
              </w:rPr>
            </w:pPr>
            <w:proofErr w:type="spellStart"/>
            <w:r w:rsidRPr="002C28B3">
              <w:rPr>
                <w:sz w:val="20"/>
                <w:szCs w:val="20"/>
              </w:rPr>
              <w:t>Mégaphorbiaies</w:t>
            </w:r>
            <w:proofErr w:type="spellEnd"/>
            <w:r w:rsidRPr="002C28B3">
              <w:rPr>
                <w:sz w:val="20"/>
                <w:szCs w:val="20"/>
              </w:rPr>
              <w:t xml:space="preserve"> hydrophiles d'ourlets </w:t>
            </w:r>
            <w:proofErr w:type="spellStart"/>
            <w:r w:rsidRPr="002C28B3">
              <w:rPr>
                <w:sz w:val="20"/>
                <w:szCs w:val="20"/>
              </w:rPr>
              <w:t>planitaires</w:t>
            </w:r>
            <w:proofErr w:type="spellEnd"/>
            <w:r w:rsidRPr="002C28B3">
              <w:rPr>
                <w:sz w:val="20"/>
                <w:szCs w:val="20"/>
              </w:rPr>
              <w:t xml:space="preserve"> et des étages montagnard</w:t>
            </w:r>
            <w:r>
              <w:rPr>
                <w:sz w:val="20"/>
                <w:szCs w:val="20"/>
              </w:rPr>
              <w:t>s</w:t>
            </w:r>
            <w:r w:rsidRPr="002C28B3">
              <w:rPr>
                <w:sz w:val="20"/>
                <w:szCs w:val="20"/>
              </w:rPr>
              <w:t xml:space="preserve"> à alpin</w:t>
            </w:r>
            <w:r>
              <w:rPr>
                <w:sz w:val="20"/>
                <w:szCs w:val="20"/>
              </w:rPr>
              <w:t>s</w:t>
            </w:r>
          </w:p>
        </w:tc>
        <w:tc>
          <w:tcPr>
            <w:tcW w:w="635" w:type="pct"/>
          </w:tcPr>
          <w:p w14:paraId="3905C30F" w14:textId="2EDB5C7D" w:rsidR="004445AB" w:rsidRPr="002C28B3" w:rsidRDefault="004445AB" w:rsidP="004445AB">
            <w:pPr>
              <w:widowControl w:val="0"/>
              <w:spacing w:after="120"/>
              <w:jc w:val="center"/>
              <w:rPr>
                <w:sz w:val="20"/>
                <w:szCs w:val="20"/>
              </w:rPr>
            </w:pPr>
            <w:r w:rsidRPr="002C28B3">
              <w:rPr>
                <w:sz w:val="20"/>
                <w:szCs w:val="20"/>
              </w:rPr>
              <w:t>6430</w:t>
            </w:r>
          </w:p>
        </w:tc>
      </w:tr>
      <w:tr w:rsidR="004445AB" w14:paraId="456FBF5D" w14:textId="2D18FAA1" w:rsidTr="002C28B3">
        <w:tc>
          <w:tcPr>
            <w:tcW w:w="4365" w:type="pct"/>
          </w:tcPr>
          <w:p w14:paraId="45616BC2" w14:textId="74DA2250" w:rsidR="004445AB" w:rsidRPr="002C28B3" w:rsidRDefault="004445AB" w:rsidP="004445AB">
            <w:pPr>
              <w:widowControl w:val="0"/>
              <w:spacing w:after="120"/>
              <w:rPr>
                <w:sz w:val="20"/>
                <w:szCs w:val="20"/>
              </w:rPr>
            </w:pPr>
            <w:r w:rsidRPr="002C28B3">
              <w:rPr>
                <w:sz w:val="20"/>
                <w:szCs w:val="20"/>
              </w:rPr>
              <w:t>Landes sèches européennes</w:t>
            </w:r>
          </w:p>
        </w:tc>
        <w:tc>
          <w:tcPr>
            <w:tcW w:w="635" w:type="pct"/>
          </w:tcPr>
          <w:p w14:paraId="3253C6B5" w14:textId="3077E228" w:rsidR="004445AB" w:rsidRPr="002C28B3" w:rsidRDefault="004445AB" w:rsidP="004445AB">
            <w:pPr>
              <w:widowControl w:val="0"/>
              <w:spacing w:after="120"/>
              <w:jc w:val="center"/>
              <w:rPr>
                <w:sz w:val="20"/>
                <w:szCs w:val="20"/>
              </w:rPr>
            </w:pPr>
            <w:r w:rsidRPr="002C28B3">
              <w:rPr>
                <w:sz w:val="20"/>
                <w:szCs w:val="20"/>
              </w:rPr>
              <w:t>4030</w:t>
            </w:r>
          </w:p>
        </w:tc>
      </w:tr>
      <w:tr w:rsidR="004445AB" w14:paraId="62C74EF8" w14:textId="52FAEDE3" w:rsidTr="002C28B3">
        <w:tc>
          <w:tcPr>
            <w:tcW w:w="4365" w:type="pct"/>
          </w:tcPr>
          <w:p w14:paraId="754492F9" w14:textId="48AEB998" w:rsidR="004445AB" w:rsidRPr="002C28B3" w:rsidRDefault="004445AB" w:rsidP="004445AB">
            <w:pPr>
              <w:widowControl w:val="0"/>
              <w:spacing w:after="120"/>
              <w:rPr>
                <w:sz w:val="20"/>
                <w:szCs w:val="20"/>
              </w:rPr>
            </w:pPr>
            <w:r w:rsidRPr="002C28B3">
              <w:rPr>
                <w:sz w:val="20"/>
                <w:szCs w:val="20"/>
              </w:rPr>
              <w:t>Landes alpines et boréales</w:t>
            </w:r>
          </w:p>
        </w:tc>
        <w:tc>
          <w:tcPr>
            <w:tcW w:w="635" w:type="pct"/>
          </w:tcPr>
          <w:p w14:paraId="7F84F906" w14:textId="022BDB99" w:rsidR="004445AB" w:rsidRPr="002C28B3" w:rsidRDefault="004445AB" w:rsidP="004445AB">
            <w:pPr>
              <w:widowControl w:val="0"/>
              <w:spacing w:after="120"/>
              <w:jc w:val="center"/>
              <w:rPr>
                <w:sz w:val="20"/>
                <w:szCs w:val="20"/>
              </w:rPr>
            </w:pPr>
            <w:r w:rsidRPr="002C28B3">
              <w:rPr>
                <w:sz w:val="20"/>
                <w:szCs w:val="20"/>
              </w:rPr>
              <w:t>4060</w:t>
            </w:r>
          </w:p>
        </w:tc>
      </w:tr>
      <w:tr w:rsidR="004445AB" w14:paraId="13F6932A" w14:textId="2B525A09" w:rsidTr="002C28B3">
        <w:tc>
          <w:tcPr>
            <w:tcW w:w="4365" w:type="pct"/>
          </w:tcPr>
          <w:p w14:paraId="507AD97E" w14:textId="52EC5CF5" w:rsidR="004445AB" w:rsidRPr="002C28B3" w:rsidRDefault="004445AB" w:rsidP="004445AB">
            <w:pPr>
              <w:widowControl w:val="0"/>
              <w:spacing w:after="120"/>
              <w:rPr>
                <w:sz w:val="20"/>
                <w:szCs w:val="20"/>
              </w:rPr>
            </w:pPr>
            <w:r w:rsidRPr="002C28B3">
              <w:rPr>
                <w:sz w:val="20"/>
                <w:szCs w:val="20"/>
              </w:rPr>
              <w:t xml:space="preserve">Landes </w:t>
            </w:r>
            <w:proofErr w:type="spellStart"/>
            <w:r w:rsidRPr="002C28B3">
              <w:rPr>
                <w:sz w:val="20"/>
                <w:szCs w:val="20"/>
              </w:rPr>
              <w:t>oro-méditerranéennes</w:t>
            </w:r>
            <w:proofErr w:type="spellEnd"/>
            <w:r w:rsidRPr="002C28B3">
              <w:rPr>
                <w:sz w:val="20"/>
                <w:szCs w:val="20"/>
              </w:rPr>
              <w:t xml:space="preserve"> endémiques à genêts épineux</w:t>
            </w:r>
          </w:p>
        </w:tc>
        <w:tc>
          <w:tcPr>
            <w:tcW w:w="635" w:type="pct"/>
          </w:tcPr>
          <w:p w14:paraId="1154D2AE" w14:textId="67941F7F" w:rsidR="004445AB" w:rsidRPr="002C28B3" w:rsidRDefault="004445AB" w:rsidP="004445AB">
            <w:pPr>
              <w:widowControl w:val="0"/>
              <w:spacing w:after="120"/>
              <w:jc w:val="center"/>
              <w:rPr>
                <w:sz w:val="20"/>
                <w:szCs w:val="20"/>
              </w:rPr>
            </w:pPr>
            <w:r w:rsidRPr="002C28B3">
              <w:rPr>
                <w:sz w:val="20"/>
                <w:szCs w:val="20"/>
              </w:rPr>
              <w:t>4090</w:t>
            </w:r>
          </w:p>
        </w:tc>
      </w:tr>
      <w:tr w:rsidR="004445AB" w14:paraId="58825DA2" w14:textId="7E2314A8" w:rsidTr="002C28B3">
        <w:tc>
          <w:tcPr>
            <w:tcW w:w="4365" w:type="pct"/>
          </w:tcPr>
          <w:p w14:paraId="26AD116E" w14:textId="6BEAA52D" w:rsidR="004445AB" w:rsidRPr="002C28B3" w:rsidRDefault="004445AB" w:rsidP="004445AB">
            <w:pPr>
              <w:widowControl w:val="0"/>
              <w:spacing w:after="120"/>
              <w:rPr>
                <w:sz w:val="20"/>
                <w:szCs w:val="20"/>
              </w:rPr>
            </w:pPr>
            <w:r w:rsidRPr="002C28B3">
              <w:rPr>
                <w:sz w:val="20"/>
                <w:szCs w:val="20"/>
              </w:rPr>
              <w:t xml:space="preserve">Formations montagnardes à </w:t>
            </w:r>
            <w:proofErr w:type="spellStart"/>
            <w:r w:rsidRPr="002C28B3">
              <w:rPr>
                <w:sz w:val="20"/>
                <w:szCs w:val="20"/>
              </w:rPr>
              <w:t>Cytisus</w:t>
            </w:r>
            <w:proofErr w:type="spellEnd"/>
            <w:r w:rsidRPr="002C28B3">
              <w:rPr>
                <w:sz w:val="20"/>
                <w:szCs w:val="20"/>
              </w:rPr>
              <w:t xml:space="preserve"> </w:t>
            </w:r>
            <w:proofErr w:type="spellStart"/>
            <w:r w:rsidRPr="002C28B3">
              <w:rPr>
                <w:sz w:val="20"/>
                <w:szCs w:val="20"/>
              </w:rPr>
              <w:t>purgans</w:t>
            </w:r>
            <w:proofErr w:type="spellEnd"/>
          </w:p>
        </w:tc>
        <w:tc>
          <w:tcPr>
            <w:tcW w:w="635" w:type="pct"/>
          </w:tcPr>
          <w:p w14:paraId="22DC5AC2" w14:textId="38893DB5" w:rsidR="004445AB" w:rsidRPr="002C28B3" w:rsidRDefault="004445AB" w:rsidP="004445AB">
            <w:pPr>
              <w:widowControl w:val="0"/>
              <w:spacing w:after="120"/>
              <w:jc w:val="center"/>
              <w:rPr>
                <w:sz w:val="20"/>
                <w:szCs w:val="20"/>
              </w:rPr>
            </w:pPr>
            <w:r w:rsidRPr="002C28B3">
              <w:rPr>
                <w:sz w:val="20"/>
                <w:szCs w:val="20"/>
              </w:rPr>
              <w:t>5120</w:t>
            </w:r>
          </w:p>
        </w:tc>
      </w:tr>
      <w:tr w:rsidR="004445AB" w14:paraId="0E058D09" w14:textId="7A928357" w:rsidTr="002C28B3">
        <w:tc>
          <w:tcPr>
            <w:tcW w:w="4365" w:type="pct"/>
          </w:tcPr>
          <w:p w14:paraId="1E646F10" w14:textId="685B33EA" w:rsidR="004445AB" w:rsidRPr="002C28B3" w:rsidRDefault="004445AB" w:rsidP="004445AB">
            <w:pPr>
              <w:widowControl w:val="0"/>
              <w:spacing w:after="120"/>
              <w:rPr>
                <w:sz w:val="20"/>
                <w:szCs w:val="20"/>
              </w:rPr>
            </w:pPr>
            <w:r w:rsidRPr="002C28B3">
              <w:rPr>
                <w:sz w:val="20"/>
                <w:szCs w:val="20"/>
              </w:rPr>
              <w:t xml:space="preserve">Formations à </w:t>
            </w:r>
            <w:proofErr w:type="spellStart"/>
            <w:r w:rsidRPr="002C28B3">
              <w:rPr>
                <w:sz w:val="20"/>
                <w:szCs w:val="20"/>
              </w:rPr>
              <w:t>Juniperus</w:t>
            </w:r>
            <w:proofErr w:type="spellEnd"/>
            <w:r w:rsidRPr="002C28B3">
              <w:rPr>
                <w:sz w:val="20"/>
                <w:szCs w:val="20"/>
              </w:rPr>
              <w:t xml:space="preserve"> </w:t>
            </w:r>
            <w:proofErr w:type="spellStart"/>
            <w:r w:rsidRPr="002C28B3">
              <w:rPr>
                <w:sz w:val="20"/>
                <w:szCs w:val="20"/>
              </w:rPr>
              <w:t>communis</w:t>
            </w:r>
            <w:proofErr w:type="spellEnd"/>
            <w:r w:rsidRPr="002C28B3">
              <w:rPr>
                <w:sz w:val="20"/>
                <w:szCs w:val="20"/>
              </w:rPr>
              <w:t xml:space="preserve"> sur landes ou pelouses calcaires</w:t>
            </w:r>
          </w:p>
        </w:tc>
        <w:tc>
          <w:tcPr>
            <w:tcW w:w="635" w:type="pct"/>
          </w:tcPr>
          <w:p w14:paraId="61C589A7" w14:textId="041108D2" w:rsidR="004445AB" w:rsidRPr="002C28B3" w:rsidRDefault="004445AB" w:rsidP="004445AB">
            <w:pPr>
              <w:widowControl w:val="0"/>
              <w:spacing w:after="120"/>
              <w:jc w:val="center"/>
              <w:rPr>
                <w:sz w:val="20"/>
                <w:szCs w:val="20"/>
              </w:rPr>
            </w:pPr>
            <w:r w:rsidRPr="002C28B3">
              <w:rPr>
                <w:sz w:val="20"/>
                <w:szCs w:val="20"/>
              </w:rPr>
              <w:t>5130</w:t>
            </w:r>
          </w:p>
        </w:tc>
      </w:tr>
      <w:tr w:rsidR="004445AB" w14:paraId="332511A8" w14:textId="723EBEFB" w:rsidTr="002C28B3">
        <w:tc>
          <w:tcPr>
            <w:tcW w:w="4365" w:type="pct"/>
          </w:tcPr>
          <w:p w14:paraId="5471F732" w14:textId="01039761" w:rsidR="004445AB" w:rsidRPr="002C28B3" w:rsidRDefault="004445AB" w:rsidP="004445AB">
            <w:pPr>
              <w:widowControl w:val="0"/>
              <w:spacing w:after="120"/>
              <w:rPr>
                <w:sz w:val="20"/>
                <w:szCs w:val="20"/>
              </w:rPr>
            </w:pPr>
            <w:r w:rsidRPr="002C28B3">
              <w:rPr>
                <w:sz w:val="20"/>
                <w:szCs w:val="20"/>
              </w:rPr>
              <w:t>Pelouses rupicoles calcaires ou basiphiles de l'</w:t>
            </w:r>
            <w:proofErr w:type="spellStart"/>
            <w:r w:rsidRPr="002C28B3">
              <w:rPr>
                <w:sz w:val="20"/>
                <w:szCs w:val="20"/>
              </w:rPr>
              <w:t>Alysso-Sedion</w:t>
            </w:r>
            <w:proofErr w:type="spellEnd"/>
            <w:r w:rsidRPr="002C28B3">
              <w:rPr>
                <w:sz w:val="20"/>
                <w:szCs w:val="20"/>
              </w:rPr>
              <w:t xml:space="preserve"> </w:t>
            </w:r>
            <w:proofErr w:type="spellStart"/>
            <w:r w:rsidRPr="002C28B3">
              <w:rPr>
                <w:sz w:val="20"/>
                <w:szCs w:val="20"/>
              </w:rPr>
              <w:t>albi</w:t>
            </w:r>
            <w:proofErr w:type="spellEnd"/>
          </w:p>
        </w:tc>
        <w:tc>
          <w:tcPr>
            <w:tcW w:w="635" w:type="pct"/>
          </w:tcPr>
          <w:p w14:paraId="6C3191ED" w14:textId="1C8C1F62" w:rsidR="004445AB" w:rsidRPr="002C28B3" w:rsidRDefault="004445AB" w:rsidP="004445AB">
            <w:pPr>
              <w:widowControl w:val="0"/>
              <w:spacing w:after="120"/>
              <w:jc w:val="center"/>
              <w:rPr>
                <w:sz w:val="20"/>
                <w:szCs w:val="20"/>
              </w:rPr>
            </w:pPr>
            <w:r w:rsidRPr="002C28B3">
              <w:rPr>
                <w:sz w:val="20"/>
                <w:szCs w:val="20"/>
              </w:rPr>
              <w:t>6110</w:t>
            </w:r>
          </w:p>
        </w:tc>
      </w:tr>
      <w:tr w:rsidR="004445AB" w14:paraId="4734BEF8" w14:textId="44B81CEB" w:rsidTr="002C28B3">
        <w:tc>
          <w:tcPr>
            <w:tcW w:w="4365" w:type="pct"/>
          </w:tcPr>
          <w:p w14:paraId="4EC3C3A0" w14:textId="2AC6C5E9" w:rsidR="004445AB" w:rsidRPr="002C28B3" w:rsidRDefault="004445AB" w:rsidP="004445AB">
            <w:pPr>
              <w:widowControl w:val="0"/>
              <w:spacing w:after="120"/>
              <w:rPr>
                <w:sz w:val="20"/>
                <w:szCs w:val="20"/>
              </w:rPr>
            </w:pPr>
            <w:r w:rsidRPr="002C28B3">
              <w:rPr>
                <w:sz w:val="20"/>
                <w:szCs w:val="20"/>
              </w:rPr>
              <w:t xml:space="preserve">Pelouses pyrénéennes siliceuses à </w:t>
            </w:r>
            <w:proofErr w:type="spellStart"/>
            <w:r w:rsidRPr="002C28B3">
              <w:rPr>
                <w:sz w:val="20"/>
                <w:szCs w:val="20"/>
              </w:rPr>
              <w:t>Festuca</w:t>
            </w:r>
            <w:proofErr w:type="spellEnd"/>
            <w:r w:rsidRPr="002C28B3">
              <w:rPr>
                <w:sz w:val="20"/>
                <w:szCs w:val="20"/>
              </w:rPr>
              <w:t xml:space="preserve"> </w:t>
            </w:r>
            <w:proofErr w:type="spellStart"/>
            <w:r w:rsidRPr="002C28B3">
              <w:rPr>
                <w:sz w:val="20"/>
                <w:szCs w:val="20"/>
              </w:rPr>
              <w:t>eskia</w:t>
            </w:r>
            <w:proofErr w:type="spellEnd"/>
          </w:p>
        </w:tc>
        <w:tc>
          <w:tcPr>
            <w:tcW w:w="635" w:type="pct"/>
          </w:tcPr>
          <w:p w14:paraId="663A4BE5" w14:textId="469CA3D4" w:rsidR="004445AB" w:rsidRPr="002C28B3" w:rsidRDefault="004445AB" w:rsidP="004445AB">
            <w:pPr>
              <w:widowControl w:val="0"/>
              <w:spacing w:after="120"/>
              <w:jc w:val="center"/>
              <w:rPr>
                <w:sz w:val="20"/>
                <w:szCs w:val="20"/>
              </w:rPr>
            </w:pPr>
            <w:r w:rsidRPr="002C28B3">
              <w:rPr>
                <w:sz w:val="20"/>
                <w:szCs w:val="20"/>
              </w:rPr>
              <w:t>6140</w:t>
            </w:r>
          </w:p>
        </w:tc>
      </w:tr>
      <w:tr w:rsidR="004445AB" w14:paraId="4DF23090" w14:textId="657E78F0" w:rsidTr="002C28B3">
        <w:tc>
          <w:tcPr>
            <w:tcW w:w="4365" w:type="pct"/>
          </w:tcPr>
          <w:p w14:paraId="0520949E" w14:textId="2C4486E0" w:rsidR="004445AB" w:rsidRPr="002C28B3" w:rsidRDefault="004445AB" w:rsidP="004445AB">
            <w:pPr>
              <w:widowControl w:val="0"/>
              <w:spacing w:after="120"/>
              <w:rPr>
                <w:sz w:val="20"/>
                <w:szCs w:val="20"/>
              </w:rPr>
            </w:pPr>
            <w:r w:rsidRPr="002C28B3">
              <w:rPr>
                <w:sz w:val="20"/>
                <w:szCs w:val="20"/>
              </w:rPr>
              <w:t>Pelouses calcaires alpines et subalpines</w:t>
            </w:r>
          </w:p>
        </w:tc>
        <w:tc>
          <w:tcPr>
            <w:tcW w:w="635" w:type="pct"/>
          </w:tcPr>
          <w:p w14:paraId="3FF28CD8" w14:textId="0245E2D2" w:rsidR="004445AB" w:rsidRPr="002C28B3" w:rsidRDefault="004445AB" w:rsidP="004445AB">
            <w:pPr>
              <w:widowControl w:val="0"/>
              <w:spacing w:after="120"/>
              <w:jc w:val="center"/>
              <w:rPr>
                <w:sz w:val="20"/>
                <w:szCs w:val="20"/>
              </w:rPr>
            </w:pPr>
            <w:r w:rsidRPr="002C28B3">
              <w:rPr>
                <w:sz w:val="20"/>
                <w:szCs w:val="20"/>
              </w:rPr>
              <w:t>6170</w:t>
            </w:r>
          </w:p>
        </w:tc>
      </w:tr>
      <w:tr w:rsidR="004445AB" w14:paraId="6FD7D39B" w14:textId="57120565" w:rsidTr="002C28B3">
        <w:tc>
          <w:tcPr>
            <w:tcW w:w="4365" w:type="pct"/>
          </w:tcPr>
          <w:p w14:paraId="643567B1" w14:textId="01D322BC" w:rsidR="004445AB" w:rsidRPr="002C28B3" w:rsidRDefault="004445AB" w:rsidP="004445AB">
            <w:pPr>
              <w:widowControl w:val="0"/>
              <w:spacing w:after="120"/>
              <w:rPr>
                <w:sz w:val="20"/>
                <w:szCs w:val="20"/>
              </w:rPr>
            </w:pPr>
            <w:r w:rsidRPr="002C28B3">
              <w:rPr>
                <w:sz w:val="20"/>
                <w:szCs w:val="20"/>
              </w:rPr>
              <w:t xml:space="preserve">Parcours steppiques de graminées et annuelles des </w:t>
            </w:r>
            <w:proofErr w:type="spellStart"/>
            <w:r w:rsidRPr="002C28B3">
              <w:rPr>
                <w:sz w:val="20"/>
                <w:szCs w:val="20"/>
              </w:rPr>
              <w:t>Thero-Brachypodietea</w:t>
            </w:r>
            <w:proofErr w:type="spellEnd"/>
          </w:p>
        </w:tc>
        <w:tc>
          <w:tcPr>
            <w:tcW w:w="635" w:type="pct"/>
          </w:tcPr>
          <w:p w14:paraId="6965E61B" w14:textId="4E1B4DDB" w:rsidR="004445AB" w:rsidRPr="002C28B3" w:rsidRDefault="004445AB" w:rsidP="004445AB">
            <w:pPr>
              <w:widowControl w:val="0"/>
              <w:spacing w:after="120"/>
              <w:jc w:val="center"/>
              <w:rPr>
                <w:sz w:val="20"/>
                <w:szCs w:val="20"/>
              </w:rPr>
            </w:pPr>
            <w:r w:rsidRPr="002C28B3">
              <w:rPr>
                <w:sz w:val="20"/>
                <w:szCs w:val="20"/>
              </w:rPr>
              <w:t>6220</w:t>
            </w:r>
          </w:p>
        </w:tc>
      </w:tr>
      <w:tr w:rsidR="004445AB" w14:paraId="2F769A16" w14:textId="053981AA" w:rsidTr="002C28B3">
        <w:tc>
          <w:tcPr>
            <w:tcW w:w="4365" w:type="pct"/>
          </w:tcPr>
          <w:p w14:paraId="682D5DDB" w14:textId="1BE82625" w:rsidR="004445AB" w:rsidRPr="002C28B3" w:rsidRDefault="004445AB" w:rsidP="004445AB">
            <w:pPr>
              <w:widowControl w:val="0"/>
              <w:spacing w:after="120"/>
              <w:rPr>
                <w:sz w:val="20"/>
                <w:szCs w:val="20"/>
              </w:rPr>
            </w:pPr>
            <w:r w:rsidRPr="002C28B3">
              <w:rPr>
                <w:sz w:val="20"/>
                <w:szCs w:val="20"/>
              </w:rPr>
              <w:t>Sources pétrifiantes avec formations de travertins (</w:t>
            </w:r>
            <w:proofErr w:type="spellStart"/>
            <w:r w:rsidRPr="002C28B3">
              <w:rPr>
                <w:sz w:val="20"/>
                <w:szCs w:val="20"/>
              </w:rPr>
              <w:t>Cratoneurion</w:t>
            </w:r>
            <w:proofErr w:type="spellEnd"/>
            <w:r w:rsidRPr="002C28B3">
              <w:rPr>
                <w:sz w:val="20"/>
                <w:szCs w:val="20"/>
              </w:rPr>
              <w:t>)</w:t>
            </w:r>
          </w:p>
        </w:tc>
        <w:tc>
          <w:tcPr>
            <w:tcW w:w="635" w:type="pct"/>
          </w:tcPr>
          <w:p w14:paraId="0A3000CC" w14:textId="0886B3EA" w:rsidR="004445AB" w:rsidRPr="002C28B3" w:rsidRDefault="004445AB" w:rsidP="004445AB">
            <w:pPr>
              <w:widowControl w:val="0"/>
              <w:spacing w:after="120"/>
              <w:jc w:val="center"/>
              <w:rPr>
                <w:sz w:val="20"/>
                <w:szCs w:val="20"/>
              </w:rPr>
            </w:pPr>
            <w:r w:rsidRPr="002C28B3">
              <w:rPr>
                <w:sz w:val="20"/>
                <w:szCs w:val="20"/>
              </w:rPr>
              <w:t>7220</w:t>
            </w:r>
          </w:p>
        </w:tc>
      </w:tr>
      <w:tr w:rsidR="004445AB" w14:paraId="0170C797" w14:textId="6E9B41C3" w:rsidTr="002C28B3">
        <w:tc>
          <w:tcPr>
            <w:tcW w:w="4365" w:type="pct"/>
          </w:tcPr>
          <w:p w14:paraId="10394DF7" w14:textId="2BE33FD7" w:rsidR="004445AB" w:rsidRPr="002C28B3" w:rsidRDefault="004445AB" w:rsidP="004445AB">
            <w:pPr>
              <w:widowControl w:val="0"/>
              <w:spacing w:after="120"/>
              <w:rPr>
                <w:sz w:val="20"/>
                <w:szCs w:val="20"/>
              </w:rPr>
            </w:pPr>
            <w:r w:rsidRPr="002C28B3">
              <w:rPr>
                <w:sz w:val="20"/>
                <w:szCs w:val="20"/>
              </w:rPr>
              <w:t>Eboulis siliceux de l'étage montagnard à nival (</w:t>
            </w:r>
            <w:proofErr w:type="spellStart"/>
            <w:r w:rsidRPr="002C28B3">
              <w:rPr>
                <w:sz w:val="20"/>
                <w:szCs w:val="20"/>
              </w:rPr>
              <w:t>Androsacetalia</w:t>
            </w:r>
            <w:proofErr w:type="spellEnd"/>
            <w:r w:rsidRPr="002C28B3">
              <w:rPr>
                <w:sz w:val="20"/>
                <w:szCs w:val="20"/>
              </w:rPr>
              <w:t xml:space="preserve"> </w:t>
            </w:r>
            <w:proofErr w:type="spellStart"/>
            <w:r w:rsidRPr="002C28B3">
              <w:rPr>
                <w:sz w:val="20"/>
                <w:szCs w:val="20"/>
              </w:rPr>
              <w:t>alpinae</w:t>
            </w:r>
            <w:proofErr w:type="spellEnd"/>
            <w:r w:rsidRPr="002C28B3">
              <w:rPr>
                <w:sz w:val="20"/>
                <w:szCs w:val="20"/>
              </w:rPr>
              <w:t xml:space="preserve"> et </w:t>
            </w:r>
            <w:proofErr w:type="spellStart"/>
            <w:r w:rsidRPr="002C28B3">
              <w:rPr>
                <w:sz w:val="20"/>
                <w:szCs w:val="20"/>
              </w:rPr>
              <w:t>Galeopsietalia</w:t>
            </w:r>
            <w:proofErr w:type="spellEnd"/>
            <w:r w:rsidRPr="002C28B3">
              <w:rPr>
                <w:sz w:val="20"/>
                <w:szCs w:val="20"/>
              </w:rPr>
              <w:t xml:space="preserve"> </w:t>
            </w:r>
            <w:proofErr w:type="spellStart"/>
            <w:r w:rsidRPr="002C28B3">
              <w:rPr>
                <w:sz w:val="20"/>
                <w:szCs w:val="20"/>
              </w:rPr>
              <w:t>ladani</w:t>
            </w:r>
            <w:proofErr w:type="spellEnd"/>
            <w:r w:rsidRPr="002C28B3">
              <w:rPr>
                <w:sz w:val="20"/>
                <w:szCs w:val="20"/>
              </w:rPr>
              <w:t>)</w:t>
            </w:r>
          </w:p>
        </w:tc>
        <w:tc>
          <w:tcPr>
            <w:tcW w:w="635" w:type="pct"/>
          </w:tcPr>
          <w:p w14:paraId="5536C3C2" w14:textId="32B0CAF6" w:rsidR="004445AB" w:rsidRPr="002C28B3" w:rsidRDefault="004445AB" w:rsidP="004445AB">
            <w:pPr>
              <w:widowControl w:val="0"/>
              <w:spacing w:after="120"/>
              <w:jc w:val="center"/>
              <w:rPr>
                <w:sz w:val="20"/>
                <w:szCs w:val="20"/>
              </w:rPr>
            </w:pPr>
            <w:r w:rsidRPr="002C28B3">
              <w:rPr>
                <w:sz w:val="20"/>
                <w:szCs w:val="20"/>
              </w:rPr>
              <w:t>8110</w:t>
            </w:r>
          </w:p>
        </w:tc>
      </w:tr>
      <w:tr w:rsidR="004445AB" w14:paraId="23BADF5D" w14:textId="3100D54D" w:rsidTr="002C28B3">
        <w:tc>
          <w:tcPr>
            <w:tcW w:w="4365" w:type="pct"/>
          </w:tcPr>
          <w:p w14:paraId="0FC21561" w14:textId="1CAB5FC2" w:rsidR="004445AB" w:rsidRPr="002C28B3" w:rsidRDefault="004445AB" w:rsidP="004445AB">
            <w:pPr>
              <w:widowControl w:val="0"/>
              <w:spacing w:after="120"/>
              <w:rPr>
                <w:sz w:val="20"/>
                <w:szCs w:val="20"/>
              </w:rPr>
            </w:pPr>
            <w:r w:rsidRPr="002C28B3">
              <w:rPr>
                <w:sz w:val="20"/>
                <w:szCs w:val="20"/>
              </w:rPr>
              <w:t>Eboulis ouest-méditerranéens et thermophiles</w:t>
            </w:r>
          </w:p>
        </w:tc>
        <w:tc>
          <w:tcPr>
            <w:tcW w:w="635" w:type="pct"/>
          </w:tcPr>
          <w:p w14:paraId="0803AD10" w14:textId="436706A0" w:rsidR="004445AB" w:rsidRPr="002C28B3" w:rsidRDefault="004445AB" w:rsidP="004445AB">
            <w:pPr>
              <w:widowControl w:val="0"/>
              <w:spacing w:after="120"/>
              <w:jc w:val="center"/>
              <w:rPr>
                <w:sz w:val="20"/>
                <w:szCs w:val="20"/>
              </w:rPr>
            </w:pPr>
            <w:r w:rsidRPr="002C28B3">
              <w:rPr>
                <w:sz w:val="20"/>
                <w:szCs w:val="20"/>
              </w:rPr>
              <w:t>8130</w:t>
            </w:r>
          </w:p>
        </w:tc>
      </w:tr>
      <w:tr w:rsidR="004445AB" w14:paraId="206E6CA3" w14:textId="1012FA3C" w:rsidTr="002C28B3">
        <w:tc>
          <w:tcPr>
            <w:tcW w:w="4365" w:type="pct"/>
          </w:tcPr>
          <w:p w14:paraId="51D2D627" w14:textId="18E460EE" w:rsidR="004445AB" w:rsidRPr="002C28B3" w:rsidRDefault="004445AB" w:rsidP="004445AB">
            <w:pPr>
              <w:widowControl w:val="0"/>
              <w:spacing w:after="120"/>
              <w:rPr>
                <w:sz w:val="20"/>
                <w:szCs w:val="20"/>
              </w:rPr>
            </w:pPr>
            <w:r w:rsidRPr="002C28B3">
              <w:rPr>
                <w:sz w:val="20"/>
                <w:szCs w:val="20"/>
              </w:rPr>
              <w:t xml:space="preserve">Pentes rocheuses calcaires avec végétation </w:t>
            </w:r>
            <w:proofErr w:type="spellStart"/>
            <w:r w:rsidRPr="002C28B3">
              <w:rPr>
                <w:sz w:val="20"/>
                <w:szCs w:val="20"/>
              </w:rPr>
              <w:t>chamophytique</w:t>
            </w:r>
            <w:proofErr w:type="spellEnd"/>
          </w:p>
        </w:tc>
        <w:tc>
          <w:tcPr>
            <w:tcW w:w="635" w:type="pct"/>
          </w:tcPr>
          <w:p w14:paraId="431684D9" w14:textId="6275F7FF" w:rsidR="004445AB" w:rsidRPr="002C28B3" w:rsidRDefault="004445AB" w:rsidP="004445AB">
            <w:pPr>
              <w:widowControl w:val="0"/>
              <w:spacing w:after="120"/>
              <w:jc w:val="center"/>
              <w:rPr>
                <w:sz w:val="20"/>
                <w:szCs w:val="20"/>
              </w:rPr>
            </w:pPr>
            <w:r w:rsidRPr="002C28B3">
              <w:rPr>
                <w:sz w:val="20"/>
                <w:szCs w:val="20"/>
              </w:rPr>
              <w:t>8210</w:t>
            </w:r>
          </w:p>
        </w:tc>
      </w:tr>
      <w:tr w:rsidR="004445AB" w14:paraId="1512E285" w14:textId="51F34363" w:rsidTr="002C28B3">
        <w:tc>
          <w:tcPr>
            <w:tcW w:w="4365" w:type="pct"/>
          </w:tcPr>
          <w:p w14:paraId="0E595B5E" w14:textId="1B97F170" w:rsidR="004445AB" w:rsidRPr="002C28B3" w:rsidRDefault="004445AB" w:rsidP="004445AB">
            <w:pPr>
              <w:widowControl w:val="0"/>
              <w:spacing w:after="120"/>
              <w:rPr>
                <w:sz w:val="20"/>
                <w:szCs w:val="20"/>
              </w:rPr>
            </w:pPr>
            <w:r w:rsidRPr="002C28B3">
              <w:rPr>
                <w:sz w:val="20"/>
                <w:szCs w:val="20"/>
              </w:rPr>
              <w:t xml:space="preserve">Pentes rocheuses siliceuses avec végétation </w:t>
            </w:r>
            <w:proofErr w:type="spellStart"/>
            <w:r w:rsidRPr="002C28B3">
              <w:rPr>
                <w:sz w:val="20"/>
                <w:szCs w:val="20"/>
              </w:rPr>
              <w:t>chamophytique</w:t>
            </w:r>
            <w:proofErr w:type="spellEnd"/>
          </w:p>
        </w:tc>
        <w:tc>
          <w:tcPr>
            <w:tcW w:w="635" w:type="pct"/>
          </w:tcPr>
          <w:p w14:paraId="7C6CFC89" w14:textId="62B7E39A" w:rsidR="004445AB" w:rsidRPr="002C28B3" w:rsidRDefault="004445AB" w:rsidP="004445AB">
            <w:pPr>
              <w:widowControl w:val="0"/>
              <w:spacing w:after="120"/>
              <w:jc w:val="center"/>
              <w:rPr>
                <w:sz w:val="20"/>
                <w:szCs w:val="20"/>
              </w:rPr>
            </w:pPr>
            <w:r w:rsidRPr="002C28B3">
              <w:rPr>
                <w:sz w:val="20"/>
                <w:szCs w:val="20"/>
              </w:rPr>
              <w:t>8220</w:t>
            </w:r>
          </w:p>
        </w:tc>
      </w:tr>
      <w:tr w:rsidR="004445AB" w14:paraId="3801D17E" w14:textId="7C211039" w:rsidTr="002C28B3">
        <w:tc>
          <w:tcPr>
            <w:tcW w:w="4365" w:type="pct"/>
          </w:tcPr>
          <w:p w14:paraId="673D5C10" w14:textId="000D8C86" w:rsidR="004445AB" w:rsidRPr="002C28B3" w:rsidRDefault="004445AB" w:rsidP="004445AB">
            <w:pPr>
              <w:widowControl w:val="0"/>
              <w:spacing w:after="120"/>
              <w:rPr>
                <w:sz w:val="20"/>
                <w:szCs w:val="20"/>
              </w:rPr>
            </w:pPr>
            <w:r w:rsidRPr="002C28B3">
              <w:rPr>
                <w:sz w:val="20"/>
                <w:szCs w:val="20"/>
              </w:rPr>
              <w:t xml:space="preserve">Roches siliceuses avec végétation pionnière du </w:t>
            </w:r>
            <w:proofErr w:type="spellStart"/>
            <w:r w:rsidRPr="002C28B3">
              <w:rPr>
                <w:sz w:val="20"/>
                <w:szCs w:val="20"/>
              </w:rPr>
              <w:t>Sedo-Scleranthion</w:t>
            </w:r>
            <w:proofErr w:type="spellEnd"/>
            <w:r w:rsidRPr="002C28B3">
              <w:rPr>
                <w:sz w:val="20"/>
                <w:szCs w:val="20"/>
              </w:rPr>
              <w:t xml:space="preserve"> ou du </w:t>
            </w:r>
            <w:proofErr w:type="spellStart"/>
            <w:r w:rsidRPr="002C28B3">
              <w:rPr>
                <w:sz w:val="20"/>
                <w:szCs w:val="20"/>
              </w:rPr>
              <w:t>Sedo</w:t>
            </w:r>
            <w:proofErr w:type="spellEnd"/>
            <w:r w:rsidRPr="002C28B3">
              <w:rPr>
                <w:sz w:val="20"/>
                <w:szCs w:val="20"/>
              </w:rPr>
              <w:t xml:space="preserve"> </w:t>
            </w:r>
            <w:proofErr w:type="spellStart"/>
            <w:r w:rsidRPr="002C28B3">
              <w:rPr>
                <w:sz w:val="20"/>
                <w:szCs w:val="20"/>
              </w:rPr>
              <w:t>albi-Veronicion</w:t>
            </w:r>
            <w:proofErr w:type="spellEnd"/>
            <w:r w:rsidRPr="002C28B3">
              <w:rPr>
                <w:sz w:val="20"/>
                <w:szCs w:val="20"/>
              </w:rPr>
              <w:t xml:space="preserve"> </w:t>
            </w:r>
            <w:proofErr w:type="spellStart"/>
            <w:r w:rsidRPr="002C28B3">
              <w:rPr>
                <w:sz w:val="20"/>
                <w:szCs w:val="20"/>
              </w:rPr>
              <w:t>dillenii</w:t>
            </w:r>
            <w:proofErr w:type="spellEnd"/>
          </w:p>
        </w:tc>
        <w:tc>
          <w:tcPr>
            <w:tcW w:w="635" w:type="pct"/>
          </w:tcPr>
          <w:p w14:paraId="1B784FAC" w14:textId="43A36F59" w:rsidR="004445AB" w:rsidRPr="002C28B3" w:rsidRDefault="004445AB" w:rsidP="004445AB">
            <w:pPr>
              <w:widowControl w:val="0"/>
              <w:spacing w:after="120"/>
              <w:jc w:val="center"/>
              <w:rPr>
                <w:sz w:val="20"/>
                <w:szCs w:val="20"/>
              </w:rPr>
            </w:pPr>
            <w:r w:rsidRPr="002C28B3">
              <w:rPr>
                <w:sz w:val="20"/>
                <w:szCs w:val="20"/>
              </w:rPr>
              <w:t>8230</w:t>
            </w:r>
          </w:p>
        </w:tc>
      </w:tr>
      <w:tr w:rsidR="004445AB" w14:paraId="0C7F4443" w14:textId="719541CA" w:rsidTr="002C28B3">
        <w:tc>
          <w:tcPr>
            <w:tcW w:w="4365" w:type="pct"/>
          </w:tcPr>
          <w:p w14:paraId="685E80C7" w14:textId="4ABD3105" w:rsidR="004445AB" w:rsidRPr="002C28B3" w:rsidRDefault="004445AB" w:rsidP="004445AB">
            <w:pPr>
              <w:widowControl w:val="0"/>
              <w:spacing w:after="120"/>
              <w:rPr>
                <w:sz w:val="20"/>
                <w:szCs w:val="20"/>
              </w:rPr>
            </w:pPr>
            <w:r w:rsidRPr="002C28B3">
              <w:rPr>
                <w:sz w:val="20"/>
                <w:szCs w:val="20"/>
              </w:rPr>
              <w:t xml:space="preserve">Forêts à </w:t>
            </w:r>
            <w:proofErr w:type="spellStart"/>
            <w:r w:rsidRPr="002C28B3">
              <w:rPr>
                <w:sz w:val="20"/>
                <w:szCs w:val="20"/>
              </w:rPr>
              <w:t>Castanea</w:t>
            </w:r>
            <w:proofErr w:type="spellEnd"/>
            <w:r w:rsidRPr="002C28B3">
              <w:rPr>
                <w:sz w:val="20"/>
                <w:szCs w:val="20"/>
              </w:rPr>
              <w:t xml:space="preserve"> </w:t>
            </w:r>
            <w:proofErr w:type="spellStart"/>
            <w:r w:rsidRPr="002C28B3">
              <w:rPr>
                <w:sz w:val="20"/>
                <w:szCs w:val="20"/>
              </w:rPr>
              <w:t>sativa</w:t>
            </w:r>
            <w:proofErr w:type="spellEnd"/>
          </w:p>
        </w:tc>
        <w:tc>
          <w:tcPr>
            <w:tcW w:w="635" w:type="pct"/>
          </w:tcPr>
          <w:p w14:paraId="0609C717" w14:textId="7BDB41A7" w:rsidR="004445AB" w:rsidRPr="002C28B3" w:rsidRDefault="004445AB" w:rsidP="004445AB">
            <w:pPr>
              <w:widowControl w:val="0"/>
              <w:spacing w:after="120"/>
              <w:jc w:val="center"/>
              <w:rPr>
                <w:sz w:val="20"/>
                <w:szCs w:val="20"/>
              </w:rPr>
            </w:pPr>
            <w:r w:rsidRPr="002C28B3">
              <w:rPr>
                <w:sz w:val="20"/>
                <w:szCs w:val="20"/>
              </w:rPr>
              <w:t>9260</w:t>
            </w:r>
          </w:p>
        </w:tc>
      </w:tr>
      <w:tr w:rsidR="004445AB" w14:paraId="0D26898F" w14:textId="402775A0" w:rsidTr="002C28B3">
        <w:tc>
          <w:tcPr>
            <w:tcW w:w="4365" w:type="pct"/>
          </w:tcPr>
          <w:p w14:paraId="55327E5D" w14:textId="6A713AFC" w:rsidR="004445AB" w:rsidRPr="002C28B3" w:rsidRDefault="004445AB" w:rsidP="004445AB">
            <w:pPr>
              <w:widowControl w:val="0"/>
              <w:spacing w:after="120"/>
              <w:rPr>
                <w:sz w:val="20"/>
                <w:szCs w:val="20"/>
              </w:rPr>
            </w:pPr>
            <w:r w:rsidRPr="002C28B3">
              <w:rPr>
                <w:sz w:val="20"/>
                <w:szCs w:val="20"/>
              </w:rPr>
              <w:t xml:space="preserve">Forêts acidophiles à </w:t>
            </w:r>
            <w:proofErr w:type="spellStart"/>
            <w:r w:rsidRPr="002C28B3">
              <w:rPr>
                <w:sz w:val="20"/>
                <w:szCs w:val="20"/>
              </w:rPr>
              <w:t>Picea</w:t>
            </w:r>
            <w:proofErr w:type="spellEnd"/>
            <w:r w:rsidRPr="002C28B3">
              <w:rPr>
                <w:sz w:val="20"/>
                <w:szCs w:val="20"/>
              </w:rPr>
              <w:t xml:space="preserve"> des étages montagnard</w:t>
            </w:r>
            <w:r>
              <w:rPr>
                <w:sz w:val="20"/>
                <w:szCs w:val="20"/>
              </w:rPr>
              <w:t>s</w:t>
            </w:r>
            <w:r w:rsidRPr="002C28B3">
              <w:rPr>
                <w:sz w:val="20"/>
                <w:szCs w:val="20"/>
              </w:rPr>
              <w:t xml:space="preserve"> à alpin</w:t>
            </w:r>
            <w:r>
              <w:rPr>
                <w:sz w:val="20"/>
                <w:szCs w:val="20"/>
              </w:rPr>
              <w:t>s</w:t>
            </w:r>
            <w:r w:rsidRPr="002C28B3">
              <w:rPr>
                <w:sz w:val="20"/>
                <w:szCs w:val="20"/>
              </w:rPr>
              <w:t xml:space="preserve"> (</w:t>
            </w:r>
            <w:proofErr w:type="spellStart"/>
            <w:r w:rsidRPr="002C28B3">
              <w:rPr>
                <w:sz w:val="20"/>
                <w:szCs w:val="20"/>
              </w:rPr>
              <w:t>Vaccinio-Piceetea</w:t>
            </w:r>
            <w:proofErr w:type="spellEnd"/>
            <w:r w:rsidRPr="002C28B3">
              <w:rPr>
                <w:sz w:val="20"/>
                <w:szCs w:val="20"/>
              </w:rPr>
              <w:t>)</w:t>
            </w:r>
          </w:p>
        </w:tc>
        <w:tc>
          <w:tcPr>
            <w:tcW w:w="635" w:type="pct"/>
          </w:tcPr>
          <w:p w14:paraId="44D864C6" w14:textId="2572982F" w:rsidR="004445AB" w:rsidRPr="002C28B3" w:rsidRDefault="004445AB" w:rsidP="004445AB">
            <w:pPr>
              <w:widowControl w:val="0"/>
              <w:spacing w:after="120"/>
              <w:jc w:val="center"/>
              <w:rPr>
                <w:sz w:val="20"/>
                <w:szCs w:val="20"/>
              </w:rPr>
            </w:pPr>
            <w:r w:rsidRPr="002C28B3">
              <w:rPr>
                <w:sz w:val="20"/>
                <w:szCs w:val="20"/>
              </w:rPr>
              <w:t>9410</w:t>
            </w:r>
          </w:p>
        </w:tc>
      </w:tr>
    </w:tbl>
    <w:p w14:paraId="2A33E00E" w14:textId="0F802EE6" w:rsidR="004445AB" w:rsidRDefault="004445AB">
      <w:pPr>
        <w:jc w:val="left"/>
        <w:rPr>
          <w:rFonts w:asciiTheme="majorHAnsi" w:eastAsia="Times New Roman" w:hAnsiTheme="majorHAnsi" w:cstheme="majorBidi"/>
          <w:i/>
          <w:color w:val="404040" w:themeColor="text1" w:themeTint="BF"/>
          <w:sz w:val="26"/>
          <w:szCs w:val="26"/>
          <w:u w:val="single"/>
        </w:rPr>
      </w:pPr>
    </w:p>
    <w:p w14:paraId="4393F603" w14:textId="77777777" w:rsidR="004445AB" w:rsidRDefault="004445AB">
      <w:pPr>
        <w:jc w:val="left"/>
        <w:rPr>
          <w:rFonts w:asciiTheme="majorHAnsi" w:eastAsia="Times New Roman" w:hAnsiTheme="majorHAnsi" w:cstheme="majorBidi"/>
          <w:i/>
          <w:color w:val="404040" w:themeColor="text1" w:themeTint="BF"/>
          <w:sz w:val="26"/>
          <w:szCs w:val="26"/>
          <w:u w:val="single"/>
        </w:rPr>
      </w:pPr>
      <w:r>
        <w:rPr>
          <w:rFonts w:asciiTheme="majorHAnsi" w:eastAsia="Times New Roman" w:hAnsiTheme="majorHAnsi" w:cstheme="majorBidi"/>
          <w:i/>
          <w:color w:val="404040" w:themeColor="text1" w:themeTint="BF"/>
          <w:sz w:val="26"/>
          <w:szCs w:val="26"/>
          <w:u w:val="single"/>
        </w:rPr>
        <w:br w:type="page"/>
      </w:r>
    </w:p>
    <w:p w14:paraId="6B691A4D" w14:textId="324296DF" w:rsidR="00A57BDF" w:rsidRDefault="00234482" w:rsidP="00DF3BF5">
      <w:pPr>
        <w:pStyle w:val="Titre3"/>
        <w:rPr>
          <w:rFonts w:eastAsia="Times New Roman"/>
        </w:rPr>
      </w:pPr>
      <w:bookmarkStart w:id="29" w:name="_Toc16665931"/>
      <w:r>
        <w:rPr>
          <w:rFonts w:eastAsia="Times New Roman"/>
        </w:rPr>
        <w:lastRenderedPageBreak/>
        <w:t>Espèces faunistiques et floristiques</w:t>
      </w:r>
      <w:bookmarkEnd w:id="29"/>
    </w:p>
    <w:p w14:paraId="3A22F56F" w14:textId="4F24C97A" w:rsidR="00403897" w:rsidRDefault="00234482" w:rsidP="00DF3BF5">
      <w:pPr>
        <w:ind w:firstLine="720"/>
      </w:pPr>
      <w:r>
        <w:t xml:space="preserve">La liste des onze espèces, faune et flore, d’intérêt communautaire recensées en 2005, établit une responsabilité importante et maximale pour cinq espèces dont l’Alysson des Pyrénées, dont </w:t>
      </w:r>
      <w:r w:rsidR="00FF651C">
        <w:t>la</w:t>
      </w:r>
      <w:r>
        <w:t xml:space="preserve"> seule s</w:t>
      </w:r>
      <w:r w:rsidR="00403897">
        <w:t>t</w:t>
      </w:r>
      <w:r>
        <w:t xml:space="preserve">ation mondiale est sur le massif du </w:t>
      </w:r>
      <w:proofErr w:type="spellStart"/>
      <w:r>
        <w:t>Madres-Coronat</w:t>
      </w:r>
      <w:proofErr w:type="spellEnd"/>
      <w:r>
        <w:t xml:space="preserve">. A noter également la présence originale des trois sous-espèces de Damier de la </w:t>
      </w:r>
      <w:proofErr w:type="spellStart"/>
      <w:r>
        <w:t>Succise</w:t>
      </w:r>
      <w:proofErr w:type="spellEnd"/>
      <w:r>
        <w:t xml:space="preserve"> françaises sur le site</w:t>
      </w:r>
      <w:r w:rsidR="009D7C5A">
        <w:t xml:space="preserve"> (</w:t>
      </w:r>
      <w:proofErr w:type="spellStart"/>
      <w:r w:rsidR="002809EF">
        <w:rPr>
          <w:bCs/>
        </w:rPr>
        <w:t>cf</w:t>
      </w:r>
      <w:proofErr w:type="spellEnd"/>
      <w:r w:rsidR="002809EF">
        <w:rPr>
          <w:bCs/>
        </w:rPr>
        <w:t xml:space="preserve"> </w:t>
      </w:r>
      <w:r w:rsidR="002809EF">
        <w:rPr>
          <w:bCs/>
        </w:rPr>
        <w:fldChar w:fldCharType="begin"/>
      </w:r>
      <w:r w:rsidR="002809EF">
        <w:rPr>
          <w:bCs/>
        </w:rPr>
        <w:instrText xml:space="preserve"> REF _Ref16685622 \h </w:instrText>
      </w:r>
      <w:r w:rsidR="002809EF">
        <w:rPr>
          <w:bCs/>
        </w:rPr>
      </w:r>
      <w:r w:rsidR="002809EF">
        <w:rPr>
          <w:bCs/>
        </w:rPr>
        <w:fldChar w:fldCharType="separate"/>
      </w:r>
      <w:r w:rsidR="00F771D4">
        <w:t xml:space="preserve">Tableau </w:t>
      </w:r>
      <w:r w:rsidR="00F771D4">
        <w:rPr>
          <w:noProof/>
        </w:rPr>
        <w:t>4</w:t>
      </w:r>
      <w:r w:rsidR="002809EF">
        <w:rPr>
          <w:bCs/>
        </w:rPr>
        <w:fldChar w:fldCharType="end"/>
      </w:r>
      <w:r w:rsidR="009D7C5A">
        <w:t>)</w:t>
      </w:r>
      <w:r>
        <w:t>.</w:t>
      </w:r>
      <w:r w:rsidR="003B43BA">
        <w:t xml:space="preserve"> </w:t>
      </w:r>
    </w:p>
    <w:p w14:paraId="6A2E67BB" w14:textId="63E96EBD" w:rsidR="00A57BDF" w:rsidRDefault="00A57BDF" w:rsidP="00234482">
      <w:pPr>
        <w:rPr>
          <w:rFonts w:eastAsia="Times New Roman" w:cs="Times New Roman"/>
          <w:sz w:val="18"/>
          <w:szCs w:val="18"/>
        </w:rPr>
      </w:pPr>
    </w:p>
    <w:p w14:paraId="1493885A" w14:textId="47551488" w:rsidR="009D7C5A" w:rsidRDefault="009D7C5A" w:rsidP="009D7C5A">
      <w:pPr>
        <w:pStyle w:val="Lgende"/>
        <w:keepNext/>
      </w:pPr>
      <w:bookmarkStart w:id="30" w:name="_Ref16685622"/>
      <w:bookmarkStart w:id="31" w:name="_Toc17200899"/>
      <w:r>
        <w:t xml:space="preserve">Tableau </w:t>
      </w:r>
      <w:r w:rsidR="00800062">
        <w:rPr>
          <w:noProof/>
        </w:rPr>
        <w:fldChar w:fldCharType="begin"/>
      </w:r>
      <w:r w:rsidR="00800062">
        <w:rPr>
          <w:noProof/>
        </w:rPr>
        <w:instrText xml:space="preserve"> SEQ Tableau \* ARABIC </w:instrText>
      </w:r>
      <w:r w:rsidR="00800062">
        <w:rPr>
          <w:noProof/>
        </w:rPr>
        <w:fldChar w:fldCharType="separate"/>
      </w:r>
      <w:r w:rsidR="00F771D4">
        <w:rPr>
          <w:noProof/>
        </w:rPr>
        <w:t>4</w:t>
      </w:r>
      <w:r w:rsidR="00800062">
        <w:rPr>
          <w:noProof/>
        </w:rPr>
        <w:fldChar w:fldCharType="end"/>
      </w:r>
      <w:bookmarkEnd w:id="30"/>
      <w:r>
        <w:t xml:space="preserve"> : </w:t>
      </w:r>
      <w:r w:rsidRPr="004A73CE">
        <w:t>Liste des 11 espèces faune et flore d’intérêt communautaire recensées en 2005 (DOCOB DHFF et DO 2005)</w:t>
      </w:r>
      <w:bookmarkEnd w:id="31"/>
    </w:p>
    <w:tbl>
      <w:tblPr>
        <w:tblStyle w:val="a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96"/>
        <w:gridCol w:w="1889"/>
        <w:gridCol w:w="2134"/>
      </w:tblGrid>
      <w:tr w:rsidR="00BE76C5" w14:paraId="4DB2B52C" w14:textId="77777777" w:rsidTr="00BE76C5">
        <w:tc>
          <w:tcPr>
            <w:tcW w:w="2770"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114E6AEC" w14:textId="77777777" w:rsidR="00BE76C5" w:rsidRPr="00F9174A" w:rsidRDefault="00BE76C5" w:rsidP="00403897">
            <w:pPr>
              <w:widowControl w:val="0"/>
              <w:spacing w:line="240" w:lineRule="auto"/>
              <w:jc w:val="center"/>
              <w:rPr>
                <w:b/>
                <w:color w:val="FFFFFF"/>
                <w:sz w:val="20"/>
                <w:szCs w:val="20"/>
              </w:rPr>
            </w:pPr>
            <w:r w:rsidRPr="00F9174A">
              <w:rPr>
                <w:b/>
                <w:color w:val="FFFFFF"/>
                <w:sz w:val="20"/>
                <w:szCs w:val="20"/>
              </w:rPr>
              <w:t>Dénomination</w:t>
            </w:r>
          </w:p>
        </w:tc>
        <w:tc>
          <w:tcPr>
            <w:tcW w:w="1047"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08688820" w14:textId="77777777" w:rsidR="00BE76C5" w:rsidRPr="00F9174A" w:rsidRDefault="00BE76C5" w:rsidP="00403897">
            <w:pPr>
              <w:widowControl w:val="0"/>
              <w:spacing w:line="240" w:lineRule="auto"/>
              <w:jc w:val="center"/>
              <w:rPr>
                <w:b/>
                <w:color w:val="FFFFFF"/>
                <w:sz w:val="20"/>
                <w:szCs w:val="20"/>
              </w:rPr>
            </w:pPr>
            <w:r w:rsidRPr="00F9174A">
              <w:rPr>
                <w:b/>
                <w:color w:val="FFFFFF"/>
                <w:sz w:val="20"/>
                <w:szCs w:val="20"/>
              </w:rPr>
              <w:t>Type</w:t>
            </w:r>
          </w:p>
        </w:tc>
        <w:tc>
          <w:tcPr>
            <w:tcW w:w="1183"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2D3AE36E" w14:textId="77777777" w:rsidR="00BE76C5" w:rsidRPr="00F9174A" w:rsidRDefault="00BE76C5" w:rsidP="00403897">
            <w:pPr>
              <w:widowControl w:val="0"/>
              <w:spacing w:line="240" w:lineRule="auto"/>
              <w:jc w:val="center"/>
              <w:rPr>
                <w:b/>
                <w:color w:val="FFFFFF"/>
                <w:sz w:val="20"/>
                <w:szCs w:val="20"/>
              </w:rPr>
            </w:pPr>
            <w:r w:rsidRPr="00F9174A">
              <w:rPr>
                <w:b/>
                <w:color w:val="FFFFFF"/>
                <w:sz w:val="20"/>
                <w:szCs w:val="20"/>
              </w:rPr>
              <w:t>Code N2000</w:t>
            </w:r>
          </w:p>
        </w:tc>
      </w:tr>
      <w:tr w:rsidR="00BE76C5" w14:paraId="6BA47913" w14:textId="77777777" w:rsidTr="00BE76C5">
        <w:trPr>
          <w:trHeight w:val="320"/>
        </w:trPr>
        <w:tc>
          <w:tcPr>
            <w:tcW w:w="2770" w:type="pct"/>
            <w:tcBorders>
              <w:top w:val="single" w:sz="4" w:space="0" w:color="549E39"/>
              <w:left w:val="single" w:sz="4" w:space="0" w:color="549E39"/>
              <w:bottom w:val="single" w:sz="4" w:space="0" w:color="549E39"/>
              <w:right w:val="single" w:sz="4" w:space="0" w:color="549E39"/>
            </w:tcBorders>
            <w:vAlign w:val="center"/>
          </w:tcPr>
          <w:p w14:paraId="5BDD37D8" w14:textId="77777777" w:rsidR="00BE76C5" w:rsidRDefault="00BE76C5" w:rsidP="00234482">
            <w:pPr>
              <w:widowControl w:val="0"/>
              <w:spacing w:line="240" w:lineRule="auto"/>
              <w:rPr>
                <w:sz w:val="20"/>
                <w:szCs w:val="20"/>
              </w:rPr>
            </w:pPr>
            <w:r>
              <w:rPr>
                <w:sz w:val="20"/>
                <w:szCs w:val="20"/>
              </w:rPr>
              <w:t>Alysson des Pyrénées</w:t>
            </w:r>
          </w:p>
        </w:tc>
        <w:tc>
          <w:tcPr>
            <w:tcW w:w="1047" w:type="pct"/>
            <w:tcBorders>
              <w:top w:val="single" w:sz="4" w:space="0" w:color="549E39"/>
              <w:left w:val="single" w:sz="4" w:space="0" w:color="549E39"/>
              <w:bottom w:val="single" w:sz="4" w:space="0" w:color="549E39"/>
              <w:right w:val="single" w:sz="4" w:space="0" w:color="549E39"/>
            </w:tcBorders>
            <w:vAlign w:val="center"/>
          </w:tcPr>
          <w:p w14:paraId="50B431A9" w14:textId="77777777" w:rsidR="00BE76C5" w:rsidRDefault="00BE76C5" w:rsidP="00234482">
            <w:pPr>
              <w:widowControl w:val="0"/>
              <w:spacing w:line="240" w:lineRule="auto"/>
              <w:rPr>
                <w:sz w:val="20"/>
                <w:szCs w:val="20"/>
              </w:rPr>
            </w:pPr>
            <w:r>
              <w:rPr>
                <w:sz w:val="20"/>
                <w:szCs w:val="20"/>
              </w:rPr>
              <w:t>V</w:t>
            </w:r>
          </w:p>
        </w:tc>
        <w:tc>
          <w:tcPr>
            <w:tcW w:w="1183" w:type="pct"/>
            <w:tcBorders>
              <w:top w:val="single" w:sz="4" w:space="0" w:color="549E39"/>
              <w:left w:val="single" w:sz="4" w:space="0" w:color="549E39"/>
              <w:bottom w:val="single" w:sz="4" w:space="0" w:color="549E39"/>
              <w:right w:val="single" w:sz="4" w:space="0" w:color="549E39"/>
            </w:tcBorders>
            <w:vAlign w:val="center"/>
          </w:tcPr>
          <w:p w14:paraId="2BE1F238" w14:textId="77777777" w:rsidR="00BE76C5" w:rsidRDefault="00BE76C5" w:rsidP="00234482">
            <w:pPr>
              <w:widowControl w:val="0"/>
              <w:spacing w:line="240" w:lineRule="auto"/>
              <w:rPr>
                <w:sz w:val="20"/>
                <w:szCs w:val="20"/>
              </w:rPr>
            </w:pPr>
            <w:r>
              <w:rPr>
                <w:sz w:val="20"/>
                <w:szCs w:val="20"/>
              </w:rPr>
              <w:t>1508</w:t>
            </w:r>
          </w:p>
        </w:tc>
      </w:tr>
      <w:tr w:rsidR="00BE76C5" w14:paraId="714E60C1" w14:textId="77777777" w:rsidTr="00BE76C5">
        <w:tc>
          <w:tcPr>
            <w:tcW w:w="2770" w:type="pct"/>
            <w:tcBorders>
              <w:top w:val="single" w:sz="4" w:space="0" w:color="549E39"/>
              <w:left w:val="single" w:sz="4" w:space="0" w:color="549E39"/>
              <w:bottom w:val="single" w:sz="4" w:space="0" w:color="549E39"/>
              <w:right w:val="single" w:sz="4" w:space="0" w:color="549E39"/>
            </w:tcBorders>
            <w:vAlign w:val="center"/>
          </w:tcPr>
          <w:p w14:paraId="1FC5B934" w14:textId="77777777" w:rsidR="00BE76C5" w:rsidRDefault="00BE76C5" w:rsidP="00234482">
            <w:pPr>
              <w:widowControl w:val="0"/>
              <w:spacing w:line="240" w:lineRule="auto"/>
              <w:rPr>
                <w:sz w:val="20"/>
                <w:szCs w:val="20"/>
              </w:rPr>
            </w:pPr>
            <w:r>
              <w:rPr>
                <w:sz w:val="20"/>
                <w:szCs w:val="20"/>
              </w:rPr>
              <w:t xml:space="preserve">Damier de la </w:t>
            </w:r>
            <w:proofErr w:type="spellStart"/>
            <w:r>
              <w:rPr>
                <w:sz w:val="20"/>
                <w:szCs w:val="20"/>
              </w:rPr>
              <w:t>Succise</w:t>
            </w:r>
            <w:proofErr w:type="spellEnd"/>
            <w:r>
              <w:rPr>
                <w:sz w:val="20"/>
                <w:szCs w:val="20"/>
              </w:rPr>
              <w:t xml:space="preserve"> </w:t>
            </w:r>
            <w:proofErr w:type="spellStart"/>
            <w:r>
              <w:rPr>
                <w:sz w:val="20"/>
                <w:szCs w:val="20"/>
              </w:rPr>
              <w:t>ssp</w:t>
            </w:r>
            <w:proofErr w:type="spellEnd"/>
            <w:r>
              <w:rPr>
                <w:sz w:val="20"/>
                <w:szCs w:val="20"/>
              </w:rPr>
              <w:t xml:space="preserve"> </w:t>
            </w:r>
            <w:proofErr w:type="spellStart"/>
            <w:r>
              <w:rPr>
                <w:i/>
                <w:sz w:val="20"/>
                <w:szCs w:val="20"/>
              </w:rPr>
              <w:t>pyrenes</w:t>
            </w:r>
            <w:proofErr w:type="spellEnd"/>
            <w:r>
              <w:rPr>
                <w:i/>
                <w:sz w:val="20"/>
                <w:szCs w:val="20"/>
              </w:rPr>
              <w:t xml:space="preserve"> </w:t>
            </w:r>
            <w:proofErr w:type="spellStart"/>
            <w:r>
              <w:rPr>
                <w:i/>
                <w:sz w:val="20"/>
                <w:szCs w:val="20"/>
              </w:rPr>
              <w:t>debilis</w:t>
            </w:r>
            <w:proofErr w:type="spellEnd"/>
          </w:p>
        </w:tc>
        <w:tc>
          <w:tcPr>
            <w:tcW w:w="1047" w:type="pct"/>
            <w:tcBorders>
              <w:top w:val="single" w:sz="4" w:space="0" w:color="549E39"/>
              <w:left w:val="single" w:sz="4" w:space="0" w:color="549E39"/>
              <w:bottom w:val="single" w:sz="4" w:space="0" w:color="549E39"/>
              <w:right w:val="single" w:sz="4" w:space="0" w:color="549E39"/>
            </w:tcBorders>
            <w:vAlign w:val="center"/>
          </w:tcPr>
          <w:p w14:paraId="7F5EB78F" w14:textId="77777777" w:rsidR="00BE76C5" w:rsidRDefault="00BE76C5" w:rsidP="00234482">
            <w:pPr>
              <w:widowControl w:val="0"/>
              <w:spacing w:line="240" w:lineRule="auto"/>
              <w:rPr>
                <w:sz w:val="20"/>
                <w:szCs w:val="20"/>
              </w:rPr>
            </w:pPr>
            <w:r>
              <w:rPr>
                <w:sz w:val="20"/>
                <w:szCs w:val="20"/>
              </w:rPr>
              <w:t>A</w:t>
            </w:r>
          </w:p>
        </w:tc>
        <w:tc>
          <w:tcPr>
            <w:tcW w:w="1183" w:type="pct"/>
            <w:tcBorders>
              <w:top w:val="single" w:sz="4" w:space="0" w:color="549E39"/>
              <w:left w:val="single" w:sz="4" w:space="0" w:color="549E39"/>
              <w:bottom w:val="single" w:sz="4" w:space="0" w:color="549E39"/>
              <w:right w:val="single" w:sz="4" w:space="0" w:color="549E39"/>
            </w:tcBorders>
            <w:vAlign w:val="center"/>
          </w:tcPr>
          <w:p w14:paraId="6FB4E793" w14:textId="77777777" w:rsidR="00BE76C5" w:rsidRDefault="00BE76C5" w:rsidP="00234482">
            <w:pPr>
              <w:widowControl w:val="0"/>
              <w:spacing w:line="240" w:lineRule="auto"/>
              <w:rPr>
                <w:sz w:val="20"/>
                <w:szCs w:val="20"/>
              </w:rPr>
            </w:pPr>
            <w:r>
              <w:rPr>
                <w:sz w:val="20"/>
                <w:szCs w:val="20"/>
              </w:rPr>
              <w:t>1065</w:t>
            </w:r>
          </w:p>
        </w:tc>
      </w:tr>
      <w:tr w:rsidR="00BE76C5" w14:paraId="4632DE9F" w14:textId="77777777" w:rsidTr="00BE76C5">
        <w:tc>
          <w:tcPr>
            <w:tcW w:w="2770" w:type="pct"/>
            <w:tcBorders>
              <w:top w:val="single" w:sz="4" w:space="0" w:color="549E39"/>
              <w:left w:val="single" w:sz="4" w:space="0" w:color="549E39"/>
              <w:bottom w:val="single" w:sz="4" w:space="0" w:color="549E39"/>
              <w:right w:val="single" w:sz="4" w:space="0" w:color="549E39"/>
            </w:tcBorders>
            <w:vAlign w:val="center"/>
          </w:tcPr>
          <w:p w14:paraId="66E2B815" w14:textId="77777777" w:rsidR="00BE76C5" w:rsidRDefault="00BE76C5" w:rsidP="00234482">
            <w:pPr>
              <w:widowControl w:val="0"/>
              <w:spacing w:line="240" w:lineRule="auto"/>
              <w:rPr>
                <w:sz w:val="20"/>
                <w:szCs w:val="20"/>
              </w:rPr>
            </w:pPr>
            <w:proofErr w:type="spellStart"/>
            <w:r>
              <w:rPr>
                <w:sz w:val="20"/>
                <w:szCs w:val="20"/>
              </w:rPr>
              <w:t>Ligulaire</w:t>
            </w:r>
            <w:proofErr w:type="spellEnd"/>
            <w:r>
              <w:rPr>
                <w:sz w:val="20"/>
                <w:szCs w:val="20"/>
              </w:rPr>
              <w:t xml:space="preserve"> de Sibérie</w:t>
            </w:r>
          </w:p>
        </w:tc>
        <w:tc>
          <w:tcPr>
            <w:tcW w:w="1047" w:type="pct"/>
            <w:tcBorders>
              <w:top w:val="single" w:sz="4" w:space="0" w:color="549E39"/>
              <w:left w:val="single" w:sz="4" w:space="0" w:color="549E39"/>
              <w:bottom w:val="single" w:sz="4" w:space="0" w:color="549E39"/>
              <w:right w:val="single" w:sz="4" w:space="0" w:color="549E39"/>
            </w:tcBorders>
            <w:vAlign w:val="center"/>
          </w:tcPr>
          <w:p w14:paraId="22BCF418" w14:textId="77777777" w:rsidR="00BE76C5" w:rsidRDefault="00BE76C5" w:rsidP="00234482">
            <w:pPr>
              <w:widowControl w:val="0"/>
              <w:spacing w:line="240" w:lineRule="auto"/>
              <w:rPr>
                <w:sz w:val="20"/>
                <w:szCs w:val="20"/>
              </w:rPr>
            </w:pPr>
            <w:r>
              <w:rPr>
                <w:sz w:val="20"/>
                <w:szCs w:val="20"/>
              </w:rPr>
              <w:t>V</w:t>
            </w:r>
          </w:p>
        </w:tc>
        <w:tc>
          <w:tcPr>
            <w:tcW w:w="1183" w:type="pct"/>
            <w:tcBorders>
              <w:top w:val="single" w:sz="4" w:space="0" w:color="549E39"/>
              <w:left w:val="single" w:sz="4" w:space="0" w:color="549E39"/>
              <w:bottom w:val="single" w:sz="4" w:space="0" w:color="549E39"/>
              <w:right w:val="single" w:sz="4" w:space="0" w:color="549E39"/>
            </w:tcBorders>
            <w:vAlign w:val="center"/>
          </w:tcPr>
          <w:p w14:paraId="45ECF6DD" w14:textId="77777777" w:rsidR="00BE76C5" w:rsidRDefault="00BE76C5" w:rsidP="00234482">
            <w:pPr>
              <w:widowControl w:val="0"/>
              <w:spacing w:line="240" w:lineRule="auto"/>
              <w:rPr>
                <w:sz w:val="20"/>
                <w:szCs w:val="20"/>
              </w:rPr>
            </w:pPr>
            <w:r>
              <w:rPr>
                <w:sz w:val="20"/>
                <w:szCs w:val="20"/>
              </w:rPr>
              <w:t>1758</w:t>
            </w:r>
          </w:p>
        </w:tc>
      </w:tr>
      <w:tr w:rsidR="00BE76C5" w14:paraId="12804346" w14:textId="77777777" w:rsidTr="00BE76C5">
        <w:trPr>
          <w:trHeight w:val="60"/>
        </w:trPr>
        <w:tc>
          <w:tcPr>
            <w:tcW w:w="2770" w:type="pct"/>
            <w:tcBorders>
              <w:top w:val="single" w:sz="4" w:space="0" w:color="549E39"/>
              <w:left w:val="single" w:sz="4" w:space="0" w:color="549E39"/>
              <w:bottom w:val="single" w:sz="4" w:space="0" w:color="549E39"/>
              <w:right w:val="single" w:sz="4" w:space="0" w:color="549E39"/>
            </w:tcBorders>
            <w:vAlign w:val="center"/>
          </w:tcPr>
          <w:p w14:paraId="2893655C" w14:textId="77777777" w:rsidR="00BE76C5" w:rsidRDefault="00BE76C5" w:rsidP="00234482">
            <w:pPr>
              <w:widowControl w:val="0"/>
              <w:spacing w:line="240" w:lineRule="auto"/>
              <w:rPr>
                <w:sz w:val="20"/>
                <w:szCs w:val="20"/>
              </w:rPr>
            </w:pPr>
            <w:r>
              <w:rPr>
                <w:sz w:val="20"/>
                <w:szCs w:val="20"/>
              </w:rPr>
              <w:t>Desman des Pyrénées</w:t>
            </w:r>
          </w:p>
        </w:tc>
        <w:tc>
          <w:tcPr>
            <w:tcW w:w="1047" w:type="pct"/>
            <w:tcBorders>
              <w:top w:val="single" w:sz="4" w:space="0" w:color="549E39"/>
              <w:left w:val="single" w:sz="4" w:space="0" w:color="549E39"/>
              <w:bottom w:val="single" w:sz="4" w:space="0" w:color="549E39"/>
              <w:right w:val="single" w:sz="4" w:space="0" w:color="549E39"/>
            </w:tcBorders>
            <w:vAlign w:val="center"/>
          </w:tcPr>
          <w:p w14:paraId="39A44DF8" w14:textId="77777777" w:rsidR="00BE76C5" w:rsidRDefault="00BE76C5" w:rsidP="00234482">
            <w:pPr>
              <w:widowControl w:val="0"/>
              <w:spacing w:line="240" w:lineRule="auto"/>
              <w:rPr>
                <w:sz w:val="20"/>
                <w:szCs w:val="20"/>
              </w:rPr>
            </w:pPr>
            <w:r>
              <w:rPr>
                <w:sz w:val="20"/>
                <w:szCs w:val="20"/>
              </w:rPr>
              <w:t>A</w:t>
            </w:r>
          </w:p>
        </w:tc>
        <w:tc>
          <w:tcPr>
            <w:tcW w:w="1183" w:type="pct"/>
            <w:tcBorders>
              <w:top w:val="single" w:sz="4" w:space="0" w:color="549E39"/>
              <w:left w:val="single" w:sz="4" w:space="0" w:color="549E39"/>
              <w:bottom w:val="single" w:sz="4" w:space="0" w:color="549E39"/>
              <w:right w:val="single" w:sz="4" w:space="0" w:color="549E39"/>
            </w:tcBorders>
            <w:vAlign w:val="center"/>
          </w:tcPr>
          <w:p w14:paraId="6F4FEADF" w14:textId="77777777" w:rsidR="00BE76C5" w:rsidRDefault="00BE76C5" w:rsidP="00234482">
            <w:pPr>
              <w:widowControl w:val="0"/>
              <w:spacing w:line="240" w:lineRule="auto"/>
              <w:rPr>
                <w:sz w:val="20"/>
                <w:szCs w:val="20"/>
              </w:rPr>
            </w:pPr>
            <w:r>
              <w:rPr>
                <w:sz w:val="20"/>
                <w:szCs w:val="20"/>
              </w:rPr>
              <w:t>1301</w:t>
            </w:r>
          </w:p>
        </w:tc>
      </w:tr>
      <w:tr w:rsidR="00BE76C5" w14:paraId="5803EBB9" w14:textId="77777777" w:rsidTr="00BE76C5">
        <w:trPr>
          <w:trHeight w:val="120"/>
        </w:trPr>
        <w:tc>
          <w:tcPr>
            <w:tcW w:w="2770" w:type="pct"/>
            <w:tcBorders>
              <w:top w:val="single" w:sz="4" w:space="0" w:color="549E39"/>
              <w:left w:val="single" w:sz="4" w:space="0" w:color="549E39"/>
              <w:bottom w:val="single" w:sz="4" w:space="0" w:color="549E39"/>
              <w:right w:val="single" w:sz="4" w:space="0" w:color="549E39"/>
            </w:tcBorders>
            <w:vAlign w:val="center"/>
          </w:tcPr>
          <w:p w14:paraId="5DA1A0C8" w14:textId="77777777" w:rsidR="00BE76C5" w:rsidRDefault="00BE76C5" w:rsidP="00234482">
            <w:pPr>
              <w:widowControl w:val="0"/>
              <w:spacing w:line="240" w:lineRule="auto"/>
              <w:rPr>
                <w:sz w:val="20"/>
                <w:szCs w:val="20"/>
              </w:rPr>
            </w:pPr>
            <w:r>
              <w:rPr>
                <w:sz w:val="20"/>
                <w:szCs w:val="20"/>
              </w:rPr>
              <w:t xml:space="preserve">Damier de la </w:t>
            </w:r>
            <w:proofErr w:type="spellStart"/>
            <w:r>
              <w:rPr>
                <w:sz w:val="20"/>
                <w:szCs w:val="20"/>
              </w:rPr>
              <w:t>Succise</w:t>
            </w:r>
            <w:proofErr w:type="spellEnd"/>
            <w:r>
              <w:rPr>
                <w:sz w:val="20"/>
                <w:szCs w:val="20"/>
              </w:rPr>
              <w:t xml:space="preserve"> </w:t>
            </w:r>
            <w:proofErr w:type="spellStart"/>
            <w:r>
              <w:rPr>
                <w:sz w:val="20"/>
                <w:szCs w:val="20"/>
              </w:rPr>
              <w:t>ssp</w:t>
            </w:r>
            <w:proofErr w:type="spellEnd"/>
            <w:r>
              <w:rPr>
                <w:sz w:val="20"/>
                <w:szCs w:val="20"/>
              </w:rPr>
              <w:t xml:space="preserve"> </w:t>
            </w:r>
            <w:proofErr w:type="spellStart"/>
            <w:r>
              <w:rPr>
                <w:i/>
                <w:sz w:val="20"/>
                <w:szCs w:val="20"/>
              </w:rPr>
              <w:t>beckeri</w:t>
            </w:r>
            <w:proofErr w:type="spellEnd"/>
          </w:p>
        </w:tc>
        <w:tc>
          <w:tcPr>
            <w:tcW w:w="1047" w:type="pct"/>
            <w:tcBorders>
              <w:top w:val="single" w:sz="4" w:space="0" w:color="549E39"/>
              <w:left w:val="single" w:sz="4" w:space="0" w:color="549E39"/>
              <w:bottom w:val="single" w:sz="4" w:space="0" w:color="549E39"/>
              <w:right w:val="single" w:sz="4" w:space="0" w:color="549E39"/>
            </w:tcBorders>
            <w:vAlign w:val="center"/>
          </w:tcPr>
          <w:p w14:paraId="1CA1F605" w14:textId="77777777" w:rsidR="00BE76C5" w:rsidRDefault="00BE76C5" w:rsidP="00234482">
            <w:pPr>
              <w:widowControl w:val="0"/>
              <w:spacing w:line="240" w:lineRule="auto"/>
              <w:rPr>
                <w:sz w:val="20"/>
                <w:szCs w:val="20"/>
              </w:rPr>
            </w:pPr>
            <w:r>
              <w:rPr>
                <w:sz w:val="20"/>
                <w:szCs w:val="20"/>
              </w:rPr>
              <w:t>A</w:t>
            </w:r>
          </w:p>
        </w:tc>
        <w:tc>
          <w:tcPr>
            <w:tcW w:w="1183" w:type="pct"/>
            <w:tcBorders>
              <w:top w:val="single" w:sz="4" w:space="0" w:color="549E39"/>
              <w:left w:val="single" w:sz="4" w:space="0" w:color="549E39"/>
              <w:bottom w:val="single" w:sz="4" w:space="0" w:color="549E39"/>
              <w:right w:val="single" w:sz="4" w:space="0" w:color="549E39"/>
            </w:tcBorders>
            <w:vAlign w:val="center"/>
          </w:tcPr>
          <w:p w14:paraId="0C67DDBC" w14:textId="77777777" w:rsidR="00BE76C5" w:rsidRDefault="00BE76C5" w:rsidP="00234482">
            <w:pPr>
              <w:widowControl w:val="0"/>
              <w:spacing w:line="240" w:lineRule="auto"/>
              <w:rPr>
                <w:sz w:val="20"/>
                <w:szCs w:val="20"/>
              </w:rPr>
            </w:pPr>
            <w:r>
              <w:rPr>
                <w:sz w:val="20"/>
                <w:szCs w:val="20"/>
              </w:rPr>
              <w:t>1065</w:t>
            </w:r>
          </w:p>
        </w:tc>
      </w:tr>
      <w:tr w:rsidR="00BE76C5" w14:paraId="4B13A537" w14:textId="77777777" w:rsidTr="00BE76C5">
        <w:trPr>
          <w:trHeight w:val="40"/>
        </w:trPr>
        <w:tc>
          <w:tcPr>
            <w:tcW w:w="2770" w:type="pct"/>
            <w:tcBorders>
              <w:top w:val="single" w:sz="4" w:space="0" w:color="549E39"/>
              <w:left w:val="single" w:sz="4" w:space="0" w:color="549E39"/>
              <w:bottom w:val="single" w:sz="4" w:space="0" w:color="549E39"/>
              <w:right w:val="single" w:sz="4" w:space="0" w:color="549E39"/>
            </w:tcBorders>
            <w:vAlign w:val="center"/>
          </w:tcPr>
          <w:p w14:paraId="2977012F" w14:textId="77777777" w:rsidR="00BE76C5" w:rsidRDefault="00BE76C5" w:rsidP="00234482">
            <w:pPr>
              <w:widowControl w:val="0"/>
              <w:spacing w:line="240" w:lineRule="auto"/>
              <w:rPr>
                <w:sz w:val="20"/>
                <w:szCs w:val="20"/>
              </w:rPr>
            </w:pPr>
            <w:r>
              <w:rPr>
                <w:sz w:val="20"/>
                <w:szCs w:val="20"/>
              </w:rPr>
              <w:t>Petit Murin</w:t>
            </w:r>
          </w:p>
        </w:tc>
        <w:tc>
          <w:tcPr>
            <w:tcW w:w="1047" w:type="pct"/>
            <w:tcBorders>
              <w:top w:val="single" w:sz="4" w:space="0" w:color="549E39"/>
              <w:left w:val="single" w:sz="4" w:space="0" w:color="549E39"/>
              <w:bottom w:val="single" w:sz="4" w:space="0" w:color="549E39"/>
              <w:right w:val="single" w:sz="4" w:space="0" w:color="549E39"/>
            </w:tcBorders>
            <w:vAlign w:val="center"/>
          </w:tcPr>
          <w:p w14:paraId="55752DE8" w14:textId="77777777" w:rsidR="00BE76C5" w:rsidRDefault="00BE76C5" w:rsidP="00234482">
            <w:pPr>
              <w:widowControl w:val="0"/>
              <w:spacing w:line="240" w:lineRule="auto"/>
              <w:rPr>
                <w:sz w:val="20"/>
                <w:szCs w:val="20"/>
              </w:rPr>
            </w:pPr>
            <w:r>
              <w:rPr>
                <w:sz w:val="20"/>
                <w:szCs w:val="20"/>
              </w:rPr>
              <w:t>A</w:t>
            </w:r>
          </w:p>
        </w:tc>
        <w:tc>
          <w:tcPr>
            <w:tcW w:w="1183" w:type="pct"/>
            <w:tcBorders>
              <w:top w:val="single" w:sz="4" w:space="0" w:color="549E39"/>
              <w:left w:val="single" w:sz="4" w:space="0" w:color="549E39"/>
              <w:bottom w:val="single" w:sz="4" w:space="0" w:color="549E39"/>
              <w:right w:val="single" w:sz="4" w:space="0" w:color="549E39"/>
            </w:tcBorders>
            <w:vAlign w:val="center"/>
          </w:tcPr>
          <w:p w14:paraId="0B6F0237" w14:textId="77777777" w:rsidR="00BE76C5" w:rsidRDefault="00BE76C5" w:rsidP="00234482">
            <w:pPr>
              <w:widowControl w:val="0"/>
              <w:spacing w:line="240" w:lineRule="auto"/>
              <w:rPr>
                <w:sz w:val="20"/>
                <w:szCs w:val="20"/>
              </w:rPr>
            </w:pPr>
            <w:r>
              <w:rPr>
                <w:sz w:val="20"/>
                <w:szCs w:val="20"/>
              </w:rPr>
              <w:t>1307</w:t>
            </w:r>
          </w:p>
        </w:tc>
      </w:tr>
      <w:tr w:rsidR="00BE76C5" w14:paraId="3DAE9D40" w14:textId="77777777" w:rsidTr="00BE76C5">
        <w:trPr>
          <w:trHeight w:val="60"/>
        </w:trPr>
        <w:tc>
          <w:tcPr>
            <w:tcW w:w="2770" w:type="pct"/>
            <w:tcBorders>
              <w:top w:val="single" w:sz="4" w:space="0" w:color="549E39"/>
              <w:left w:val="single" w:sz="4" w:space="0" w:color="549E39"/>
              <w:bottom w:val="single" w:sz="4" w:space="0" w:color="549E39"/>
              <w:right w:val="single" w:sz="4" w:space="0" w:color="549E39"/>
            </w:tcBorders>
            <w:vAlign w:val="center"/>
          </w:tcPr>
          <w:p w14:paraId="4BB60A9E" w14:textId="77777777" w:rsidR="00BE76C5" w:rsidRDefault="00BE76C5" w:rsidP="00234482">
            <w:pPr>
              <w:widowControl w:val="0"/>
              <w:spacing w:line="240" w:lineRule="auto"/>
              <w:rPr>
                <w:sz w:val="20"/>
                <w:szCs w:val="20"/>
              </w:rPr>
            </w:pPr>
            <w:r>
              <w:rPr>
                <w:sz w:val="20"/>
                <w:szCs w:val="20"/>
              </w:rPr>
              <w:t>Rosalie des Alpes</w:t>
            </w:r>
          </w:p>
        </w:tc>
        <w:tc>
          <w:tcPr>
            <w:tcW w:w="1047" w:type="pct"/>
            <w:tcBorders>
              <w:top w:val="single" w:sz="4" w:space="0" w:color="549E39"/>
              <w:left w:val="single" w:sz="4" w:space="0" w:color="549E39"/>
              <w:bottom w:val="single" w:sz="4" w:space="0" w:color="549E39"/>
              <w:right w:val="single" w:sz="4" w:space="0" w:color="549E39"/>
            </w:tcBorders>
            <w:vAlign w:val="center"/>
          </w:tcPr>
          <w:p w14:paraId="21C22EDC" w14:textId="77777777" w:rsidR="00BE76C5" w:rsidRDefault="00BE76C5" w:rsidP="00234482">
            <w:pPr>
              <w:widowControl w:val="0"/>
              <w:spacing w:line="240" w:lineRule="auto"/>
              <w:rPr>
                <w:sz w:val="20"/>
                <w:szCs w:val="20"/>
              </w:rPr>
            </w:pPr>
            <w:r>
              <w:rPr>
                <w:sz w:val="20"/>
                <w:szCs w:val="20"/>
              </w:rPr>
              <w:t>A</w:t>
            </w:r>
          </w:p>
        </w:tc>
        <w:tc>
          <w:tcPr>
            <w:tcW w:w="1183" w:type="pct"/>
            <w:tcBorders>
              <w:top w:val="single" w:sz="4" w:space="0" w:color="549E39"/>
              <w:left w:val="single" w:sz="4" w:space="0" w:color="549E39"/>
              <w:bottom w:val="single" w:sz="4" w:space="0" w:color="549E39"/>
              <w:right w:val="single" w:sz="4" w:space="0" w:color="549E39"/>
            </w:tcBorders>
            <w:vAlign w:val="center"/>
          </w:tcPr>
          <w:p w14:paraId="318C7122" w14:textId="77777777" w:rsidR="00BE76C5" w:rsidRDefault="00BE76C5" w:rsidP="00234482">
            <w:pPr>
              <w:widowControl w:val="0"/>
              <w:spacing w:line="240" w:lineRule="auto"/>
              <w:rPr>
                <w:sz w:val="20"/>
                <w:szCs w:val="20"/>
              </w:rPr>
            </w:pPr>
            <w:r>
              <w:rPr>
                <w:sz w:val="20"/>
                <w:szCs w:val="20"/>
              </w:rPr>
              <w:t>1087</w:t>
            </w:r>
          </w:p>
        </w:tc>
      </w:tr>
      <w:tr w:rsidR="00BE76C5" w14:paraId="5FC1D2C8" w14:textId="77777777" w:rsidTr="00BE76C5">
        <w:trPr>
          <w:trHeight w:val="40"/>
        </w:trPr>
        <w:tc>
          <w:tcPr>
            <w:tcW w:w="2770" w:type="pct"/>
            <w:tcBorders>
              <w:top w:val="single" w:sz="4" w:space="0" w:color="549E39"/>
              <w:left w:val="single" w:sz="4" w:space="0" w:color="549E39"/>
              <w:bottom w:val="single" w:sz="4" w:space="0" w:color="549E39"/>
              <w:right w:val="single" w:sz="4" w:space="0" w:color="549E39"/>
            </w:tcBorders>
            <w:vAlign w:val="center"/>
          </w:tcPr>
          <w:p w14:paraId="6ED36867" w14:textId="77777777" w:rsidR="00BE76C5" w:rsidRDefault="00BE76C5" w:rsidP="00234482">
            <w:pPr>
              <w:widowControl w:val="0"/>
              <w:spacing w:line="240" w:lineRule="auto"/>
              <w:rPr>
                <w:sz w:val="20"/>
                <w:szCs w:val="20"/>
              </w:rPr>
            </w:pPr>
            <w:r>
              <w:rPr>
                <w:sz w:val="20"/>
                <w:szCs w:val="20"/>
              </w:rPr>
              <w:t>Petit Rhinolophe</w:t>
            </w:r>
          </w:p>
        </w:tc>
        <w:tc>
          <w:tcPr>
            <w:tcW w:w="1047" w:type="pct"/>
            <w:tcBorders>
              <w:top w:val="single" w:sz="4" w:space="0" w:color="549E39"/>
              <w:left w:val="single" w:sz="4" w:space="0" w:color="549E39"/>
              <w:bottom w:val="single" w:sz="4" w:space="0" w:color="549E39"/>
              <w:right w:val="single" w:sz="4" w:space="0" w:color="549E39"/>
            </w:tcBorders>
            <w:vAlign w:val="center"/>
          </w:tcPr>
          <w:p w14:paraId="3F59348C" w14:textId="77777777" w:rsidR="00BE76C5" w:rsidRDefault="00BE76C5" w:rsidP="00234482">
            <w:pPr>
              <w:widowControl w:val="0"/>
              <w:spacing w:line="240" w:lineRule="auto"/>
              <w:rPr>
                <w:sz w:val="20"/>
                <w:szCs w:val="20"/>
              </w:rPr>
            </w:pPr>
            <w:r>
              <w:rPr>
                <w:sz w:val="20"/>
                <w:szCs w:val="20"/>
              </w:rPr>
              <w:t>A</w:t>
            </w:r>
          </w:p>
        </w:tc>
        <w:tc>
          <w:tcPr>
            <w:tcW w:w="1183" w:type="pct"/>
            <w:tcBorders>
              <w:top w:val="single" w:sz="4" w:space="0" w:color="549E39"/>
              <w:left w:val="single" w:sz="4" w:space="0" w:color="549E39"/>
              <w:bottom w:val="single" w:sz="4" w:space="0" w:color="549E39"/>
              <w:right w:val="single" w:sz="4" w:space="0" w:color="549E39"/>
            </w:tcBorders>
            <w:vAlign w:val="center"/>
          </w:tcPr>
          <w:p w14:paraId="5C41C5E2" w14:textId="77777777" w:rsidR="00BE76C5" w:rsidRDefault="00BE76C5" w:rsidP="00234482">
            <w:pPr>
              <w:widowControl w:val="0"/>
              <w:spacing w:line="240" w:lineRule="auto"/>
              <w:rPr>
                <w:sz w:val="20"/>
                <w:szCs w:val="20"/>
              </w:rPr>
            </w:pPr>
            <w:r>
              <w:rPr>
                <w:sz w:val="20"/>
                <w:szCs w:val="20"/>
              </w:rPr>
              <w:t>1303</w:t>
            </w:r>
          </w:p>
        </w:tc>
      </w:tr>
      <w:tr w:rsidR="00BE76C5" w14:paraId="37ED5FC0" w14:textId="77777777" w:rsidTr="00BE76C5">
        <w:trPr>
          <w:trHeight w:val="60"/>
        </w:trPr>
        <w:tc>
          <w:tcPr>
            <w:tcW w:w="2770" w:type="pct"/>
            <w:tcBorders>
              <w:top w:val="single" w:sz="4" w:space="0" w:color="549E39"/>
              <w:left w:val="single" w:sz="4" w:space="0" w:color="549E39"/>
              <w:bottom w:val="single" w:sz="4" w:space="0" w:color="549E39"/>
              <w:right w:val="single" w:sz="4" w:space="0" w:color="549E39"/>
            </w:tcBorders>
            <w:vAlign w:val="center"/>
          </w:tcPr>
          <w:p w14:paraId="29C02EC8" w14:textId="77777777" w:rsidR="00BE76C5" w:rsidRDefault="00BE76C5" w:rsidP="00234482">
            <w:pPr>
              <w:widowControl w:val="0"/>
              <w:spacing w:line="240" w:lineRule="auto"/>
              <w:rPr>
                <w:sz w:val="20"/>
                <w:szCs w:val="20"/>
              </w:rPr>
            </w:pPr>
            <w:r>
              <w:rPr>
                <w:sz w:val="20"/>
                <w:szCs w:val="20"/>
              </w:rPr>
              <w:t>Grand rhinolophe</w:t>
            </w:r>
          </w:p>
        </w:tc>
        <w:tc>
          <w:tcPr>
            <w:tcW w:w="1047" w:type="pct"/>
            <w:tcBorders>
              <w:top w:val="single" w:sz="4" w:space="0" w:color="549E39"/>
              <w:left w:val="single" w:sz="4" w:space="0" w:color="549E39"/>
              <w:bottom w:val="single" w:sz="4" w:space="0" w:color="549E39"/>
              <w:right w:val="single" w:sz="4" w:space="0" w:color="549E39"/>
            </w:tcBorders>
            <w:vAlign w:val="center"/>
          </w:tcPr>
          <w:p w14:paraId="4CCF6641" w14:textId="77777777" w:rsidR="00BE76C5" w:rsidRDefault="00BE76C5" w:rsidP="00234482">
            <w:pPr>
              <w:widowControl w:val="0"/>
              <w:spacing w:line="240" w:lineRule="auto"/>
              <w:rPr>
                <w:sz w:val="20"/>
                <w:szCs w:val="20"/>
              </w:rPr>
            </w:pPr>
            <w:r>
              <w:rPr>
                <w:sz w:val="20"/>
                <w:szCs w:val="20"/>
              </w:rPr>
              <w:t>A</w:t>
            </w:r>
          </w:p>
        </w:tc>
        <w:tc>
          <w:tcPr>
            <w:tcW w:w="1183" w:type="pct"/>
            <w:tcBorders>
              <w:top w:val="single" w:sz="4" w:space="0" w:color="549E39"/>
              <w:left w:val="single" w:sz="4" w:space="0" w:color="549E39"/>
              <w:bottom w:val="single" w:sz="4" w:space="0" w:color="549E39"/>
              <w:right w:val="single" w:sz="4" w:space="0" w:color="549E39"/>
            </w:tcBorders>
            <w:vAlign w:val="center"/>
          </w:tcPr>
          <w:p w14:paraId="4B929CE9" w14:textId="77777777" w:rsidR="00BE76C5" w:rsidRDefault="00BE76C5" w:rsidP="00234482">
            <w:pPr>
              <w:widowControl w:val="0"/>
              <w:spacing w:line="240" w:lineRule="auto"/>
              <w:rPr>
                <w:sz w:val="20"/>
                <w:szCs w:val="20"/>
              </w:rPr>
            </w:pPr>
            <w:r>
              <w:rPr>
                <w:sz w:val="20"/>
                <w:szCs w:val="20"/>
              </w:rPr>
              <w:t>1304</w:t>
            </w:r>
          </w:p>
        </w:tc>
      </w:tr>
      <w:tr w:rsidR="00BE76C5" w14:paraId="3610F01F" w14:textId="77777777" w:rsidTr="00BE76C5">
        <w:tc>
          <w:tcPr>
            <w:tcW w:w="2770" w:type="pct"/>
            <w:tcBorders>
              <w:top w:val="single" w:sz="4" w:space="0" w:color="549E39"/>
              <w:left w:val="single" w:sz="4" w:space="0" w:color="549E39"/>
              <w:bottom w:val="single" w:sz="4" w:space="0" w:color="549E39"/>
              <w:right w:val="single" w:sz="4" w:space="0" w:color="549E39"/>
            </w:tcBorders>
            <w:vAlign w:val="center"/>
          </w:tcPr>
          <w:p w14:paraId="287F2656" w14:textId="77777777" w:rsidR="00BE76C5" w:rsidRDefault="00BE76C5" w:rsidP="00234482">
            <w:pPr>
              <w:widowControl w:val="0"/>
              <w:spacing w:line="240" w:lineRule="auto"/>
              <w:rPr>
                <w:sz w:val="20"/>
                <w:szCs w:val="20"/>
              </w:rPr>
            </w:pPr>
            <w:r>
              <w:rPr>
                <w:sz w:val="20"/>
                <w:szCs w:val="20"/>
              </w:rPr>
              <w:t xml:space="preserve">Damier de la </w:t>
            </w:r>
            <w:proofErr w:type="spellStart"/>
            <w:r>
              <w:rPr>
                <w:sz w:val="20"/>
                <w:szCs w:val="20"/>
              </w:rPr>
              <w:t>Succise</w:t>
            </w:r>
            <w:proofErr w:type="spellEnd"/>
            <w:r>
              <w:rPr>
                <w:sz w:val="20"/>
                <w:szCs w:val="20"/>
              </w:rPr>
              <w:t xml:space="preserve"> </w:t>
            </w:r>
            <w:proofErr w:type="spellStart"/>
            <w:r>
              <w:rPr>
                <w:sz w:val="20"/>
                <w:szCs w:val="20"/>
              </w:rPr>
              <w:t>ssp</w:t>
            </w:r>
            <w:proofErr w:type="spellEnd"/>
            <w:r>
              <w:rPr>
                <w:sz w:val="20"/>
                <w:szCs w:val="20"/>
              </w:rPr>
              <w:t xml:space="preserve"> </w:t>
            </w:r>
            <w:proofErr w:type="spellStart"/>
            <w:r>
              <w:rPr>
                <w:i/>
                <w:sz w:val="20"/>
                <w:szCs w:val="20"/>
              </w:rPr>
              <w:t>aurinia</w:t>
            </w:r>
            <w:proofErr w:type="spellEnd"/>
          </w:p>
        </w:tc>
        <w:tc>
          <w:tcPr>
            <w:tcW w:w="1047" w:type="pct"/>
            <w:tcBorders>
              <w:top w:val="single" w:sz="4" w:space="0" w:color="549E39"/>
              <w:left w:val="single" w:sz="4" w:space="0" w:color="549E39"/>
              <w:bottom w:val="single" w:sz="4" w:space="0" w:color="549E39"/>
              <w:right w:val="single" w:sz="4" w:space="0" w:color="549E39"/>
            </w:tcBorders>
            <w:vAlign w:val="center"/>
          </w:tcPr>
          <w:p w14:paraId="30EE8610" w14:textId="77777777" w:rsidR="00BE76C5" w:rsidRDefault="00BE76C5" w:rsidP="00234482">
            <w:pPr>
              <w:widowControl w:val="0"/>
              <w:spacing w:line="240" w:lineRule="auto"/>
              <w:rPr>
                <w:sz w:val="20"/>
                <w:szCs w:val="20"/>
              </w:rPr>
            </w:pPr>
            <w:r>
              <w:rPr>
                <w:sz w:val="20"/>
                <w:szCs w:val="20"/>
              </w:rPr>
              <w:t>A</w:t>
            </w:r>
          </w:p>
        </w:tc>
        <w:tc>
          <w:tcPr>
            <w:tcW w:w="1183" w:type="pct"/>
            <w:tcBorders>
              <w:top w:val="single" w:sz="4" w:space="0" w:color="549E39"/>
              <w:left w:val="single" w:sz="4" w:space="0" w:color="549E39"/>
              <w:bottom w:val="single" w:sz="4" w:space="0" w:color="549E39"/>
              <w:right w:val="single" w:sz="4" w:space="0" w:color="549E39"/>
            </w:tcBorders>
            <w:vAlign w:val="center"/>
          </w:tcPr>
          <w:p w14:paraId="4999DEF7" w14:textId="77777777" w:rsidR="00BE76C5" w:rsidRDefault="00BE76C5" w:rsidP="00234482">
            <w:pPr>
              <w:widowControl w:val="0"/>
              <w:spacing w:line="240" w:lineRule="auto"/>
              <w:rPr>
                <w:sz w:val="20"/>
                <w:szCs w:val="20"/>
              </w:rPr>
            </w:pPr>
            <w:r>
              <w:rPr>
                <w:sz w:val="20"/>
                <w:szCs w:val="20"/>
              </w:rPr>
              <w:t>1065</w:t>
            </w:r>
          </w:p>
        </w:tc>
      </w:tr>
      <w:tr w:rsidR="00BE76C5" w14:paraId="3186FA1D" w14:textId="77777777" w:rsidTr="00BE76C5">
        <w:trPr>
          <w:trHeight w:val="60"/>
        </w:trPr>
        <w:tc>
          <w:tcPr>
            <w:tcW w:w="2770" w:type="pct"/>
            <w:tcBorders>
              <w:top w:val="single" w:sz="4" w:space="0" w:color="549E39"/>
              <w:left w:val="single" w:sz="4" w:space="0" w:color="549E39"/>
              <w:bottom w:val="single" w:sz="4" w:space="0" w:color="549E39"/>
              <w:right w:val="single" w:sz="4" w:space="0" w:color="549E39"/>
            </w:tcBorders>
            <w:vAlign w:val="center"/>
          </w:tcPr>
          <w:p w14:paraId="42D8A0B7" w14:textId="77777777" w:rsidR="00BE76C5" w:rsidRDefault="00BE76C5" w:rsidP="00234482">
            <w:pPr>
              <w:widowControl w:val="0"/>
              <w:spacing w:line="240" w:lineRule="auto"/>
              <w:rPr>
                <w:sz w:val="20"/>
                <w:szCs w:val="20"/>
              </w:rPr>
            </w:pPr>
            <w:r>
              <w:rPr>
                <w:sz w:val="20"/>
                <w:szCs w:val="20"/>
              </w:rPr>
              <w:t>Ecaille chinée</w:t>
            </w:r>
          </w:p>
        </w:tc>
        <w:tc>
          <w:tcPr>
            <w:tcW w:w="1047" w:type="pct"/>
            <w:tcBorders>
              <w:top w:val="single" w:sz="4" w:space="0" w:color="549E39"/>
              <w:left w:val="single" w:sz="4" w:space="0" w:color="549E39"/>
              <w:bottom w:val="single" w:sz="4" w:space="0" w:color="549E39"/>
              <w:right w:val="single" w:sz="4" w:space="0" w:color="549E39"/>
            </w:tcBorders>
            <w:vAlign w:val="center"/>
          </w:tcPr>
          <w:p w14:paraId="0B9A62F4" w14:textId="77777777" w:rsidR="00BE76C5" w:rsidRDefault="00BE76C5" w:rsidP="00234482">
            <w:pPr>
              <w:widowControl w:val="0"/>
              <w:spacing w:line="240" w:lineRule="auto"/>
              <w:rPr>
                <w:sz w:val="20"/>
                <w:szCs w:val="20"/>
              </w:rPr>
            </w:pPr>
            <w:r>
              <w:rPr>
                <w:sz w:val="20"/>
                <w:szCs w:val="20"/>
              </w:rPr>
              <w:t>A</w:t>
            </w:r>
          </w:p>
        </w:tc>
        <w:tc>
          <w:tcPr>
            <w:tcW w:w="1183" w:type="pct"/>
            <w:tcBorders>
              <w:top w:val="single" w:sz="4" w:space="0" w:color="549E39"/>
              <w:left w:val="single" w:sz="4" w:space="0" w:color="549E39"/>
              <w:bottom w:val="single" w:sz="4" w:space="0" w:color="549E39"/>
              <w:right w:val="single" w:sz="4" w:space="0" w:color="549E39"/>
            </w:tcBorders>
            <w:vAlign w:val="center"/>
          </w:tcPr>
          <w:p w14:paraId="3CD2CF48" w14:textId="77777777" w:rsidR="00BE76C5" w:rsidRDefault="00BE76C5" w:rsidP="00234482">
            <w:pPr>
              <w:widowControl w:val="0"/>
              <w:spacing w:line="240" w:lineRule="auto"/>
              <w:rPr>
                <w:sz w:val="20"/>
                <w:szCs w:val="20"/>
              </w:rPr>
            </w:pPr>
            <w:r>
              <w:rPr>
                <w:sz w:val="20"/>
                <w:szCs w:val="20"/>
              </w:rPr>
              <w:t>1078*</w:t>
            </w:r>
          </w:p>
        </w:tc>
      </w:tr>
    </w:tbl>
    <w:p w14:paraId="22360400" w14:textId="6AC9ADF5" w:rsidR="00A57BDF" w:rsidRDefault="00234482" w:rsidP="00234482">
      <w:pPr>
        <w:spacing w:after="160"/>
        <w:rPr>
          <w:rFonts w:eastAsia="Times New Roman" w:cs="Times New Roman"/>
          <w:i/>
          <w:sz w:val="18"/>
          <w:szCs w:val="18"/>
        </w:rPr>
      </w:pPr>
      <w:r>
        <w:rPr>
          <w:rFonts w:eastAsia="Times New Roman" w:cs="Times New Roman"/>
          <w:i/>
          <w:sz w:val="18"/>
          <w:szCs w:val="18"/>
        </w:rPr>
        <w:t>Type</w:t>
      </w:r>
      <w:r w:rsidR="007360E1">
        <w:rPr>
          <w:rFonts w:eastAsia="Times New Roman" w:cs="Times New Roman"/>
          <w:i/>
          <w:sz w:val="18"/>
          <w:szCs w:val="18"/>
        </w:rPr>
        <w:t xml:space="preserve"> </w:t>
      </w:r>
      <w:r>
        <w:rPr>
          <w:rFonts w:eastAsia="Times New Roman" w:cs="Times New Roman"/>
          <w:i/>
          <w:sz w:val="18"/>
          <w:szCs w:val="18"/>
        </w:rPr>
        <w:t>: A=Animal et V=Végétal</w:t>
      </w:r>
    </w:p>
    <w:p w14:paraId="534C5BF7" w14:textId="089289EE" w:rsidR="00403897" w:rsidRDefault="00403897">
      <w:pPr>
        <w:jc w:val="left"/>
      </w:pPr>
      <w:r>
        <w:br w:type="page"/>
      </w:r>
    </w:p>
    <w:p w14:paraId="0D444932" w14:textId="76208C2A" w:rsidR="00A57BDF" w:rsidRDefault="00234482" w:rsidP="00403897">
      <w:pPr>
        <w:ind w:firstLine="720"/>
      </w:pPr>
      <w:r>
        <w:lastRenderedPageBreak/>
        <w:t xml:space="preserve">La liste des 21 espèces d’oiseaux d’intérêt communautaire recensées en 2009, lors de la mise à jour du DOCOB DO, </w:t>
      </w:r>
      <w:r w:rsidR="00403897">
        <w:t>s’est allongée et</w:t>
      </w:r>
      <w:r>
        <w:t xml:space="preserve"> intègre désormais le Vautour percnoptère, l’Aigle botté, le Vautour fauve et la Bondrée apivore. Elle exclu</w:t>
      </w:r>
      <w:r w:rsidR="00403897">
        <w:t>t</w:t>
      </w:r>
      <w:r>
        <w:t xml:space="preserve"> les espèces Busard Saint-Martin, Faucon Crécerellette, Milan royal et Vautour Moine car</w:t>
      </w:r>
      <w:r w:rsidR="00403897">
        <w:t xml:space="preserve"> ces dernières n’ont</w:t>
      </w:r>
      <w:r>
        <w:t xml:space="preserve"> jamais été reproductrices sur le site</w:t>
      </w:r>
      <w:r w:rsidR="009D7C5A">
        <w:t xml:space="preserve"> (</w:t>
      </w:r>
      <w:proofErr w:type="spellStart"/>
      <w:r w:rsidR="002809EF">
        <w:rPr>
          <w:bCs/>
        </w:rPr>
        <w:t>cf</w:t>
      </w:r>
      <w:proofErr w:type="spellEnd"/>
      <w:r w:rsidR="002809EF">
        <w:rPr>
          <w:bCs/>
        </w:rPr>
        <w:t xml:space="preserve"> </w:t>
      </w:r>
      <w:r w:rsidR="002809EF">
        <w:rPr>
          <w:bCs/>
        </w:rPr>
        <w:fldChar w:fldCharType="begin"/>
      </w:r>
      <w:r w:rsidR="002809EF">
        <w:rPr>
          <w:bCs/>
        </w:rPr>
        <w:instrText xml:space="preserve"> REF _Ref16685646 \h </w:instrText>
      </w:r>
      <w:r w:rsidR="002809EF">
        <w:rPr>
          <w:bCs/>
        </w:rPr>
      </w:r>
      <w:r w:rsidR="002809EF">
        <w:rPr>
          <w:bCs/>
        </w:rPr>
        <w:fldChar w:fldCharType="separate"/>
      </w:r>
      <w:r w:rsidR="00F771D4">
        <w:t xml:space="preserve">Tableau </w:t>
      </w:r>
      <w:r w:rsidR="00F771D4">
        <w:rPr>
          <w:noProof/>
        </w:rPr>
        <w:t>5</w:t>
      </w:r>
      <w:r w:rsidR="002809EF">
        <w:rPr>
          <w:bCs/>
        </w:rPr>
        <w:fldChar w:fldCharType="end"/>
      </w:r>
      <w:r w:rsidR="009D7C5A">
        <w:t>)</w:t>
      </w:r>
      <w:r>
        <w:t>.</w:t>
      </w:r>
    </w:p>
    <w:p w14:paraId="0FB8CACC" w14:textId="0A3EA01B" w:rsidR="00A57BDF" w:rsidRDefault="00A57BDF" w:rsidP="00234482">
      <w:pPr>
        <w:rPr>
          <w:rFonts w:eastAsia="Times New Roman" w:cs="Times New Roman"/>
          <w:color w:val="0070C0"/>
        </w:rPr>
      </w:pPr>
    </w:p>
    <w:p w14:paraId="54BBD18E" w14:textId="3E1502AD" w:rsidR="009D7C5A" w:rsidRDefault="009D7C5A" w:rsidP="009D7C5A">
      <w:pPr>
        <w:pStyle w:val="Lgende"/>
        <w:keepNext/>
      </w:pPr>
      <w:bookmarkStart w:id="32" w:name="_Ref16685646"/>
      <w:bookmarkStart w:id="33" w:name="_Toc17200900"/>
      <w:r>
        <w:t xml:space="preserve">Tableau </w:t>
      </w:r>
      <w:r w:rsidR="00800062">
        <w:rPr>
          <w:noProof/>
        </w:rPr>
        <w:fldChar w:fldCharType="begin"/>
      </w:r>
      <w:r w:rsidR="00800062">
        <w:rPr>
          <w:noProof/>
        </w:rPr>
        <w:instrText xml:space="preserve"> SEQ Tableau \* ARABIC </w:instrText>
      </w:r>
      <w:r w:rsidR="00800062">
        <w:rPr>
          <w:noProof/>
        </w:rPr>
        <w:fldChar w:fldCharType="separate"/>
      </w:r>
      <w:r w:rsidR="00F771D4">
        <w:rPr>
          <w:noProof/>
        </w:rPr>
        <w:t>5</w:t>
      </w:r>
      <w:r w:rsidR="00800062">
        <w:rPr>
          <w:noProof/>
        </w:rPr>
        <w:fldChar w:fldCharType="end"/>
      </w:r>
      <w:bookmarkEnd w:id="32"/>
      <w:r>
        <w:t xml:space="preserve"> : </w:t>
      </w:r>
      <w:r w:rsidRPr="00901293">
        <w:t>Liste des 21 espèces d’oiseaux d’intérêt communautaire recensées en 2009 (Mise à jour DOCOB DO 2009)</w:t>
      </w:r>
      <w:bookmarkEnd w:id="33"/>
    </w:p>
    <w:tbl>
      <w:tblPr>
        <w:tblStyle w:val="a2"/>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6"/>
        <w:gridCol w:w="4953"/>
      </w:tblGrid>
      <w:tr w:rsidR="00BE76C5" w14:paraId="314407D0" w14:textId="77777777" w:rsidTr="00BE76C5">
        <w:trPr>
          <w:trHeight w:val="520"/>
          <w:jc w:val="center"/>
        </w:trPr>
        <w:tc>
          <w:tcPr>
            <w:tcW w:w="2254"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3F48C076" w14:textId="77777777" w:rsidR="00BE76C5" w:rsidRPr="00F9174A" w:rsidRDefault="00BE76C5" w:rsidP="00403897">
            <w:pPr>
              <w:spacing w:after="160"/>
              <w:jc w:val="center"/>
              <w:rPr>
                <w:b/>
                <w:color w:val="FFFFFF"/>
                <w:sz w:val="20"/>
                <w:szCs w:val="20"/>
              </w:rPr>
            </w:pPr>
            <w:r w:rsidRPr="00F9174A">
              <w:rPr>
                <w:b/>
                <w:color w:val="FFFFFF"/>
                <w:sz w:val="20"/>
                <w:szCs w:val="20"/>
              </w:rPr>
              <w:t>Nom commun</w:t>
            </w:r>
          </w:p>
        </w:tc>
        <w:tc>
          <w:tcPr>
            <w:tcW w:w="2746"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650C4C3A" w14:textId="77777777" w:rsidR="00BE76C5" w:rsidRPr="00F9174A" w:rsidRDefault="00BE76C5" w:rsidP="00403897">
            <w:pPr>
              <w:spacing w:after="160"/>
              <w:jc w:val="center"/>
              <w:rPr>
                <w:b/>
                <w:color w:val="FFFFFF"/>
                <w:sz w:val="20"/>
                <w:szCs w:val="20"/>
              </w:rPr>
            </w:pPr>
            <w:r w:rsidRPr="00F9174A">
              <w:rPr>
                <w:b/>
                <w:color w:val="FFFFFF"/>
                <w:sz w:val="20"/>
                <w:szCs w:val="20"/>
              </w:rPr>
              <w:t>Code N2000</w:t>
            </w:r>
          </w:p>
        </w:tc>
      </w:tr>
      <w:tr w:rsidR="00BE76C5" w14:paraId="4962C92D" w14:textId="77777777" w:rsidTr="00BE76C5">
        <w:trPr>
          <w:trHeight w:val="8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19EC7954" w14:textId="77777777" w:rsidR="00BE76C5" w:rsidRDefault="00BE76C5" w:rsidP="00234482">
            <w:pPr>
              <w:widowControl w:val="0"/>
              <w:spacing w:line="240" w:lineRule="auto"/>
              <w:rPr>
                <w:sz w:val="20"/>
                <w:szCs w:val="20"/>
              </w:rPr>
            </w:pPr>
            <w:r>
              <w:rPr>
                <w:sz w:val="20"/>
                <w:szCs w:val="20"/>
              </w:rPr>
              <w:t>Gypaète barbu</w:t>
            </w:r>
          </w:p>
        </w:tc>
        <w:tc>
          <w:tcPr>
            <w:tcW w:w="2746" w:type="pct"/>
            <w:tcBorders>
              <w:top w:val="single" w:sz="4" w:space="0" w:color="549E39"/>
              <w:left w:val="single" w:sz="4" w:space="0" w:color="549E39"/>
              <w:bottom w:val="single" w:sz="4" w:space="0" w:color="549E39"/>
              <w:right w:val="single" w:sz="4" w:space="0" w:color="549E39"/>
            </w:tcBorders>
            <w:vAlign w:val="center"/>
          </w:tcPr>
          <w:p w14:paraId="1FF738ED" w14:textId="77777777" w:rsidR="00BE76C5" w:rsidRDefault="00BE76C5" w:rsidP="00234482">
            <w:pPr>
              <w:widowControl w:val="0"/>
              <w:spacing w:line="240" w:lineRule="auto"/>
              <w:rPr>
                <w:sz w:val="20"/>
                <w:szCs w:val="20"/>
              </w:rPr>
            </w:pPr>
            <w:r>
              <w:rPr>
                <w:sz w:val="20"/>
                <w:szCs w:val="20"/>
              </w:rPr>
              <w:t>A076</w:t>
            </w:r>
          </w:p>
        </w:tc>
      </w:tr>
      <w:tr w:rsidR="00BE76C5" w14:paraId="3B681185"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6DCCA2BB" w14:textId="77777777" w:rsidR="00BE76C5" w:rsidRDefault="00BE76C5" w:rsidP="00234482">
            <w:pPr>
              <w:widowControl w:val="0"/>
              <w:spacing w:line="240" w:lineRule="auto"/>
              <w:rPr>
                <w:sz w:val="20"/>
                <w:szCs w:val="20"/>
              </w:rPr>
            </w:pPr>
            <w:r>
              <w:rPr>
                <w:sz w:val="20"/>
                <w:szCs w:val="20"/>
              </w:rPr>
              <w:t>Perdrix grise</w:t>
            </w:r>
          </w:p>
        </w:tc>
        <w:tc>
          <w:tcPr>
            <w:tcW w:w="2746" w:type="pct"/>
            <w:tcBorders>
              <w:top w:val="single" w:sz="4" w:space="0" w:color="549E39"/>
              <w:left w:val="single" w:sz="4" w:space="0" w:color="549E39"/>
              <w:bottom w:val="single" w:sz="4" w:space="0" w:color="549E39"/>
              <w:right w:val="single" w:sz="4" w:space="0" w:color="549E39"/>
            </w:tcBorders>
            <w:vAlign w:val="center"/>
          </w:tcPr>
          <w:p w14:paraId="5E8BC28A" w14:textId="77777777" w:rsidR="00BE76C5" w:rsidRDefault="00BE76C5" w:rsidP="00234482">
            <w:pPr>
              <w:widowControl w:val="0"/>
              <w:spacing w:line="240" w:lineRule="auto"/>
              <w:rPr>
                <w:sz w:val="20"/>
                <w:szCs w:val="20"/>
              </w:rPr>
            </w:pPr>
            <w:r>
              <w:rPr>
                <w:sz w:val="20"/>
                <w:szCs w:val="20"/>
              </w:rPr>
              <w:t>A415</w:t>
            </w:r>
          </w:p>
        </w:tc>
      </w:tr>
      <w:tr w:rsidR="00BE76C5" w14:paraId="759786A7"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2274ED5D" w14:textId="77777777" w:rsidR="00BE76C5" w:rsidRDefault="00BE76C5" w:rsidP="00234482">
            <w:pPr>
              <w:widowControl w:val="0"/>
              <w:spacing w:line="240" w:lineRule="auto"/>
              <w:rPr>
                <w:sz w:val="20"/>
                <w:szCs w:val="20"/>
              </w:rPr>
            </w:pPr>
            <w:r>
              <w:rPr>
                <w:sz w:val="20"/>
                <w:szCs w:val="20"/>
              </w:rPr>
              <w:t>Grand Tétras</w:t>
            </w:r>
          </w:p>
        </w:tc>
        <w:tc>
          <w:tcPr>
            <w:tcW w:w="2746" w:type="pct"/>
            <w:tcBorders>
              <w:top w:val="single" w:sz="4" w:space="0" w:color="549E39"/>
              <w:left w:val="single" w:sz="4" w:space="0" w:color="549E39"/>
              <w:bottom w:val="single" w:sz="4" w:space="0" w:color="549E39"/>
              <w:right w:val="single" w:sz="4" w:space="0" w:color="549E39"/>
            </w:tcBorders>
            <w:vAlign w:val="center"/>
          </w:tcPr>
          <w:p w14:paraId="7AC2DEA6" w14:textId="77777777" w:rsidR="00BE76C5" w:rsidRDefault="00BE76C5" w:rsidP="00234482">
            <w:pPr>
              <w:widowControl w:val="0"/>
              <w:spacing w:line="240" w:lineRule="auto"/>
              <w:rPr>
                <w:sz w:val="20"/>
                <w:szCs w:val="20"/>
              </w:rPr>
            </w:pPr>
            <w:r>
              <w:rPr>
                <w:sz w:val="20"/>
                <w:szCs w:val="20"/>
              </w:rPr>
              <w:t>A108</w:t>
            </w:r>
          </w:p>
        </w:tc>
      </w:tr>
      <w:tr w:rsidR="00BE76C5" w14:paraId="2AAD45AC"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5115B94A" w14:textId="77777777" w:rsidR="00BE76C5" w:rsidRDefault="00BE76C5" w:rsidP="00234482">
            <w:pPr>
              <w:widowControl w:val="0"/>
              <w:spacing w:line="240" w:lineRule="auto"/>
              <w:rPr>
                <w:sz w:val="20"/>
                <w:szCs w:val="20"/>
              </w:rPr>
            </w:pPr>
            <w:r>
              <w:rPr>
                <w:sz w:val="20"/>
                <w:szCs w:val="20"/>
              </w:rPr>
              <w:t>Vautour percnoptère</w:t>
            </w:r>
          </w:p>
        </w:tc>
        <w:tc>
          <w:tcPr>
            <w:tcW w:w="2746" w:type="pct"/>
            <w:tcBorders>
              <w:top w:val="single" w:sz="4" w:space="0" w:color="549E39"/>
              <w:left w:val="single" w:sz="4" w:space="0" w:color="549E39"/>
              <w:bottom w:val="single" w:sz="4" w:space="0" w:color="549E39"/>
              <w:right w:val="single" w:sz="4" w:space="0" w:color="549E39"/>
            </w:tcBorders>
            <w:vAlign w:val="center"/>
          </w:tcPr>
          <w:p w14:paraId="49723934" w14:textId="123E8889" w:rsidR="00BE76C5" w:rsidRDefault="00D1742A" w:rsidP="00234482">
            <w:pPr>
              <w:widowControl w:val="0"/>
              <w:spacing w:line="240" w:lineRule="auto"/>
              <w:rPr>
                <w:sz w:val="20"/>
                <w:szCs w:val="20"/>
              </w:rPr>
            </w:pPr>
            <w:r>
              <w:rPr>
                <w:sz w:val="20"/>
                <w:szCs w:val="20"/>
              </w:rPr>
              <w:t>A077</w:t>
            </w:r>
          </w:p>
        </w:tc>
      </w:tr>
      <w:tr w:rsidR="00BE76C5" w14:paraId="4B41C450"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5456B0F3" w14:textId="77777777" w:rsidR="00BE76C5" w:rsidRDefault="00BE76C5" w:rsidP="00234482">
            <w:pPr>
              <w:widowControl w:val="0"/>
              <w:spacing w:line="240" w:lineRule="auto"/>
              <w:rPr>
                <w:sz w:val="20"/>
                <w:szCs w:val="20"/>
              </w:rPr>
            </w:pPr>
            <w:r>
              <w:rPr>
                <w:sz w:val="20"/>
                <w:szCs w:val="20"/>
              </w:rPr>
              <w:t>Crave à bec rouge</w:t>
            </w:r>
          </w:p>
        </w:tc>
        <w:tc>
          <w:tcPr>
            <w:tcW w:w="2746" w:type="pct"/>
            <w:tcBorders>
              <w:top w:val="single" w:sz="4" w:space="0" w:color="549E39"/>
              <w:left w:val="single" w:sz="4" w:space="0" w:color="549E39"/>
              <w:bottom w:val="single" w:sz="4" w:space="0" w:color="549E39"/>
              <w:right w:val="single" w:sz="4" w:space="0" w:color="549E39"/>
            </w:tcBorders>
            <w:vAlign w:val="center"/>
          </w:tcPr>
          <w:p w14:paraId="1CCF2F79" w14:textId="77777777" w:rsidR="00BE76C5" w:rsidRDefault="00BE76C5" w:rsidP="00234482">
            <w:pPr>
              <w:widowControl w:val="0"/>
              <w:spacing w:line="240" w:lineRule="auto"/>
              <w:rPr>
                <w:sz w:val="20"/>
                <w:szCs w:val="20"/>
              </w:rPr>
            </w:pPr>
            <w:r>
              <w:rPr>
                <w:sz w:val="20"/>
                <w:szCs w:val="20"/>
              </w:rPr>
              <w:t>A346</w:t>
            </w:r>
          </w:p>
        </w:tc>
      </w:tr>
      <w:tr w:rsidR="00BE76C5" w14:paraId="44EB0F0F"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35150894" w14:textId="77777777" w:rsidR="00BE76C5" w:rsidRDefault="00BE76C5" w:rsidP="00234482">
            <w:pPr>
              <w:widowControl w:val="0"/>
              <w:spacing w:line="240" w:lineRule="auto"/>
              <w:rPr>
                <w:sz w:val="20"/>
                <w:szCs w:val="20"/>
              </w:rPr>
            </w:pPr>
            <w:r>
              <w:rPr>
                <w:sz w:val="20"/>
                <w:szCs w:val="20"/>
              </w:rPr>
              <w:t>Bruant ortolan</w:t>
            </w:r>
          </w:p>
        </w:tc>
        <w:tc>
          <w:tcPr>
            <w:tcW w:w="2746" w:type="pct"/>
            <w:tcBorders>
              <w:top w:val="single" w:sz="4" w:space="0" w:color="549E39"/>
              <w:left w:val="single" w:sz="4" w:space="0" w:color="549E39"/>
              <w:bottom w:val="single" w:sz="4" w:space="0" w:color="549E39"/>
              <w:right w:val="single" w:sz="4" w:space="0" w:color="549E39"/>
            </w:tcBorders>
            <w:vAlign w:val="center"/>
          </w:tcPr>
          <w:p w14:paraId="02F6F59A" w14:textId="77777777" w:rsidR="00BE76C5" w:rsidRDefault="00BE76C5" w:rsidP="00234482">
            <w:pPr>
              <w:widowControl w:val="0"/>
              <w:spacing w:line="240" w:lineRule="auto"/>
              <w:rPr>
                <w:sz w:val="20"/>
                <w:szCs w:val="20"/>
              </w:rPr>
            </w:pPr>
            <w:r>
              <w:rPr>
                <w:sz w:val="20"/>
                <w:szCs w:val="20"/>
              </w:rPr>
              <w:t>A379</w:t>
            </w:r>
          </w:p>
        </w:tc>
      </w:tr>
      <w:tr w:rsidR="00BE76C5" w14:paraId="51AE5A97"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08AD8074" w14:textId="77777777" w:rsidR="00BE76C5" w:rsidRDefault="00BE76C5" w:rsidP="00234482">
            <w:pPr>
              <w:widowControl w:val="0"/>
              <w:spacing w:line="240" w:lineRule="auto"/>
              <w:rPr>
                <w:sz w:val="20"/>
                <w:szCs w:val="20"/>
              </w:rPr>
            </w:pPr>
            <w:r>
              <w:rPr>
                <w:sz w:val="20"/>
                <w:szCs w:val="20"/>
              </w:rPr>
              <w:t>Lagopède</w:t>
            </w:r>
          </w:p>
        </w:tc>
        <w:tc>
          <w:tcPr>
            <w:tcW w:w="2746" w:type="pct"/>
            <w:tcBorders>
              <w:top w:val="single" w:sz="4" w:space="0" w:color="549E39"/>
              <w:left w:val="single" w:sz="4" w:space="0" w:color="549E39"/>
              <w:bottom w:val="single" w:sz="4" w:space="0" w:color="549E39"/>
              <w:right w:val="single" w:sz="4" w:space="0" w:color="549E39"/>
            </w:tcBorders>
            <w:vAlign w:val="center"/>
          </w:tcPr>
          <w:p w14:paraId="032598FE" w14:textId="77777777" w:rsidR="00BE76C5" w:rsidRDefault="00BE76C5" w:rsidP="00234482">
            <w:pPr>
              <w:widowControl w:val="0"/>
              <w:spacing w:line="240" w:lineRule="auto"/>
              <w:rPr>
                <w:sz w:val="20"/>
                <w:szCs w:val="20"/>
              </w:rPr>
            </w:pPr>
            <w:r>
              <w:rPr>
                <w:sz w:val="20"/>
                <w:szCs w:val="20"/>
              </w:rPr>
              <w:t>A407</w:t>
            </w:r>
          </w:p>
        </w:tc>
      </w:tr>
      <w:tr w:rsidR="00BE76C5" w14:paraId="03B8872F"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28D63F81" w14:textId="77777777" w:rsidR="00BE76C5" w:rsidRDefault="00BE76C5" w:rsidP="00234482">
            <w:pPr>
              <w:widowControl w:val="0"/>
              <w:spacing w:line="240" w:lineRule="auto"/>
              <w:rPr>
                <w:sz w:val="20"/>
                <w:szCs w:val="20"/>
              </w:rPr>
            </w:pPr>
            <w:r>
              <w:rPr>
                <w:sz w:val="20"/>
                <w:szCs w:val="20"/>
              </w:rPr>
              <w:t>Aigle royal</w:t>
            </w:r>
          </w:p>
        </w:tc>
        <w:tc>
          <w:tcPr>
            <w:tcW w:w="2746" w:type="pct"/>
            <w:tcBorders>
              <w:top w:val="single" w:sz="4" w:space="0" w:color="549E39"/>
              <w:left w:val="single" w:sz="4" w:space="0" w:color="549E39"/>
              <w:bottom w:val="single" w:sz="4" w:space="0" w:color="549E39"/>
              <w:right w:val="single" w:sz="4" w:space="0" w:color="549E39"/>
            </w:tcBorders>
            <w:vAlign w:val="center"/>
          </w:tcPr>
          <w:p w14:paraId="3E4EF9E0" w14:textId="77777777" w:rsidR="00BE76C5" w:rsidRDefault="00BE76C5" w:rsidP="00234482">
            <w:pPr>
              <w:widowControl w:val="0"/>
              <w:spacing w:line="240" w:lineRule="auto"/>
              <w:rPr>
                <w:sz w:val="20"/>
                <w:szCs w:val="20"/>
              </w:rPr>
            </w:pPr>
            <w:r>
              <w:rPr>
                <w:sz w:val="20"/>
                <w:szCs w:val="20"/>
              </w:rPr>
              <w:t>A091</w:t>
            </w:r>
          </w:p>
        </w:tc>
      </w:tr>
      <w:tr w:rsidR="00BE76C5" w14:paraId="410686A3"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5926D649" w14:textId="77777777" w:rsidR="00BE76C5" w:rsidRDefault="00BE76C5" w:rsidP="00234482">
            <w:pPr>
              <w:widowControl w:val="0"/>
              <w:spacing w:line="240" w:lineRule="auto"/>
              <w:rPr>
                <w:sz w:val="20"/>
                <w:szCs w:val="20"/>
              </w:rPr>
            </w:pPr>
            <w:r>
              <w:rPr>
                <w:sz w:val="20"/>
                <w:szCs w:val="20"/>
              </w:rPr>
              <w:t xml:space="preserve">Chouette de </w:t>
            </w:r>
            <w:proofErr w:type="spellStart"/>
            <w:r>
              <w:rPr>
                <w:sz w:val="20"/>
                <w:szCs w:val="20"/>
              </w:rPr>
              <w:t>Tengmalm</w:t>
            </w:r>
            <w:proofErr w:type="spellEnd"/>
          </w:p>
        </w:tc>
        <w:tc>
          <w:tcPr>
            <w:tcW w:w="2746" w:type="pct"/>
            <w:tcBorders>
              <w:top w:val="single" w:sz="4" w:space="0" w:color="549E39"/>
              <w:left w:val="single" w:sz="4" w:space="0" w:color="549E39"/>
              <w:bottom w:val="single" w:sz="4" w:space="0" w:color="549E39"/>
              <w:right w:val="single" w:sz="4" w:space="0" w:color="549E39"/>
            </w:tcBorders>
            <w:vAlign w:val="center"/>
          </w:tcPr>
          <w:p w14:paraId="41F7A1E9" w14:textId="77777777" w:rsidR="00BE76C5" w:rsidRDefault="00BE76C5" w:rsidP="00234482">
            <w:pPr>
              <w:widowControl w:val="0"/>
              <w:spacing w:line="240" w:lineRule="auto"/>
              <w:rPr>
                <w:sz w:val="20"/>
                <w:szCs w:val="20"/>
              </w:rPr>
            </w:pPr>
            <w:r>
              <w:rPr>
                <w:sz w:val="20"/>
                <w:szCs w:val="20"/>
              </w:rPr>
              <w:t>A223</w:t>
            </w:r>
          </w:p>
        </w:tc>
      </w:tr>
      <w:tr w:rsidR="00BE76C5" w14:paraId="539F1BAA"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3267E146" w14:textId="77777777" w:rsidR="00BE76C5" w:rsidRDefault="00BE76C5" w:rsidP="00234482">
            <w:pPr>
              <w:widowControl w:val="0"/>
              <w:spacing w:line="240" w:lineRule="auto"/>
              <w:rPr>
                <w:sz w:val="20"/>
                <w:szCs w:val="20"/>
              </w:rPr>
            </w:pPr>
            <w:r>
              <w:rPr>
                <w:sz w:val="20"/>
                <w:szCs w:val="20"/>
              </w:rPr>
              <w:t>Circaète Jean-le-Blanc</w:t>
            </w:r>
          </w:p>
        </w:tc>
        <w:tc>
          <w:tcPr>
            <w:tcW w:w="2746" w:type="pct"/>
            <w:tcBorders>
              <w:top w:val="single" w:sz="4" w:space="0" w:color="549E39"/>
              <w:left w:val="single" w:sz="4" w:space="0" w:color="549E39"/>
              <w:bottom w:val="single" w:sz="4" w:space="0" w:color="549E39"/>
              <w:right w:val="single" w:sz="4" w:space="0" w:color="549E39"/>
            </w:tcBorders>
            <w:vAlign w:val="center"/>
          </w:tcPr>
          <w:p w14:paraId="563A0DE6" w14:textId="77777777" w:rsidR="00BE76C5" w:rsidRDefault="00BE76C5" w:rsidP="00234482">
            <w:pPr>
              <w:widowControl w:val="0"/>
              <w:spacing w:line="240" w:lineRule="auto"/>
              <w:rPr>
                <w:sz w:val="20"/>
                <w:szCs w:val="20"/>
              </w:rPr>
            </w:pPr>
            <w:r>
              <w:rPr>
                <w:sz w:val="20"/>
                <w:szCs w:val="20"/>
              </w:rPr>
              <w:t>A080</w:t>
            </w:r>
          </w:p>
        </w:tc>
      </w:tr>
      <w:tr w:rsidR="00BE76C5" w14:paraId="21E4F6A8"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19F52DD7" w14:textId="77777777" w:rsidR="00BE76C5" w:rsidRDefault="00BE76C5" w:rsidP="00234482">
            <w:pPr>
              <w:widowControl w:val="0"/>
              <w:spacing w:line="240" w:lineRule="auto"/>
              <w:rPr>
                <w:sz w:val="20"/>
                <w:szCs w:val="20"/>
              </w:rPr>
            </w:pPr>
            <w:r>
              <w:rPr>
                <w:sz w:val="20"/>
                <w:szCs w:val="20"/>
              </w:rPr>
              <w:t xml:space="preserve">Pipit </w:t>
            </w:r>
            <w:proofErr w:type="spellStart"/>
            <w:r>
              <w:rPr>
                <w:sz w:val="20"/>
                <w:szCs w:val="20"/>
              </w:rPr>
              <w:t>rousseline</w:t>
            </w:r>
            <w:proofErr w:type="spellEnd"/>
          </w:p>
        </w:tc>
        <w:tc>
          <w:tcPr>
            <w:tcW w:w="2746" w:type="pct"/>
            <w:tcBorders>
              <w:top w:val="single" w:sz="4" w:space="0" w:color="549E39"/>
              <w:left w:val="single" w:sz="4" w:space="0" w:color="549E39"/>
              <w:bottom w:val="single" w:sz="4" w:space="0" w:color="549E39"/>
              <w:right w:val="single" w:sz="4" w:space="0" w:color="549E39"/>
            </w:tcBorders>
            <w:vAlign w:val="center"/>
          </w:tcPr>
          <w:p w14:paraId="6DEC45DA" w14:textId="77777777" w:rsidR="00BE76C5" w:rsidRDefault="00BE76C5" w:rsidP="00234482">
            <w:pPr>
              <w:widowControl w:val="0"/>
              <w:spacing w:line="240" w:lineRule="auto"/>
              <w:rPr>
                <w:sz w:val="20"/>
                <w:szCs w:val="20"/>
              </w:rPr>
            </w:pPr>
            <w:r>
              <w:rPr>
                <w:sz w:val="20"/>
                <w:szCs w:val="20"/>
              </w:rPr>
              <w:t>A255</w:t>
            </w:r>
          </w:p>
        </w:tc>
      </w:tr>
      <w:tr w:rsidR="00BE76C5" w14:paraId="1C0C2A50"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67D7604C" w14:textId="77777777" w:rsidR="00BE76C5" w:rsidRDefault="00BE76C5" w:rsidP="00234482">
            <w:pPr>
              <w:widowControl w:val="0"/>
              <w:spacing w:line="240" w:lineRule="auto"/>
              <w:rPr>
                <w:sz w:val="20"/>
                <w:szCs w:val="20"/>
              </w:rPr>
            </w:pPr>
            <w:r>
              <w:rPr>
                <w:sz w:val="20"/>
                <w:szCs w:val="20"/>
              </w:rPr>
              <w:t>Grand-duc d'Europe</w:t>
            </w:r>
          </w:p>
        </w:tc>
        <w:tc>
          <w:tcPr>
            <w:tcW w:w="2746" w:type="pct"/>
            <w:tcBorders>
              <w:top w:val="single" w:sz="4" w:space="0" w:color="549E39"/>
              <w:left w:val="single" w:sz="4" w:space="0" w:color="549E39"/>
              <w:bottom w:val="single" w:sz="4" w:space="0" w:color="549E39"/>
              <w:right w:val="single" w:sz="4" w:space="0" w:color="549E39"/>
            </w:tcBorders>
            <w:vAlign w:val="center"/>
          </w:tcPr>
          <w:p w14:paraId="4C963892" w14:textId="77777777" w:rsidR="00BE76C5" w:rsidRDefault="00BE76C5" w:rsidP="00234482">
            <w:pPr>
              <w:widowControl w:val="0"/>
              <w:spacing w:line="240" w:lineRule="auto"/>
              <w:rPr>
                <w:sz w:val="20"/>
                <w:szCs w:val="20"/>
              </w:rPr>
            </w:pPr>
            <w:r>
              <w:rPr>
                <w:sz w:val="20"/>
                <w:szCs w:val="20"/>
              </w:rPr>
              <w:t>A215</w:t>
            </w:r>
          </w:p>
        </w:tc>
      </w:tr>
      <w:tr w:rsidR="00BE76C5" w14:paraId="10E39156"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19C0086C" w14:textId="77777777" w:rsidR="00BE76C5" w:rsidRDefault="00BE76C5" w:rsidP="00234482">
            <w:pPr>
              <w:widowControl w:val="0"/>
              <w:spacing w:line="240" w:lineRule="auto"/>
              <w:rPr>
                <w:sz w:val="20"/>
                <w:szCs w:val="20"/>
              </w:rPr>
            </w:pPr>
            <w:r>
              <w:rPr>
                <w:sz w:val="20"/>
                <w:szCs w:val="20"/>
              </w:rPr>
              <w:t xml:space="preserve">Fauvette </w:t>
            </w:r>
            <w:proofErr w:type="spellStart"/>
            <w:r>
              <w:rPr>
                <w:sz w:val="20"/>
                <w:szCs w:val="20"/>
              </w:rPr>
              <w:t>pitchou</w:t>
            </w:r>
            <w:proofErr w:type="spellEnd"/>
          </w:p>
        </w:tc>
        <w:tc>
          <w:tcPr>
            <w:tcW w:w="2746" w:type="pct"/>
            <w:tcBorders>
              <w:top w:val="single" w:sz="4" w:space="0" w:color="549E39"/>
              <w:left w:val="single" w:sz="4" w:space="0" w:color="549E39"/>
              <w:bottom w:val="single" w:sz="4" w:space="0" w:color="549E39"/>
              <w:right w:val="single" w:sz="4" w:space="0" w:color="549E39"/>
            </w:tcBorders>
            <w:vAlign w:val="center"/>
          </w:tcPr>
          <w:p w14:paraId="770FC40A" w14:textId="77777777" w:rsidR="00BE76C5" w:rsidRDefault="00BE76C5" w:rsidP="00234482">
            <w:pPr>
              <w:widowControl w:val="0"/>
              <w:spacing w:line="240" w:lineRule="auto"/>
              <w:rPr>
                <w:sz w:val="20"/>
                <w:szCs w:val="20"/>
              </w:rPr>
            </w:pPr>
            <w:r>
              <w:rPr>
                <w:sz w:val="20"/>
                <w:szCs w:val="20"/>
              </w:rPr>
              <w:t>A302</w:t>
            </w:r>
          </w:p>
        </w:tc>
      </w:tr>
      <w:tr w:rsidR="00BE76C5" w14:paraId="658168A4"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054B551B" w14:textId="77777777" w:rsidR="00BE76C5" w:rsidRDefault="00BE76C5" w:rsidP="00234482">
            <w:pPr>
              <w:widowControl w:val="0"/>
              <w:spacing w:line="240" w:lineRule="auto"/>
              <w:rPr>
                <w:sz w:val="20"/>
                <w:szCs w:val="20"/>
              </w:rPr>
            </w:pPr>
            <w:r>
              <w:rPr>
                <w:sz w:val="20"/>
                <w:szCs w:val="20"/>
              </w:rPr>
              <w:t>Pie-grièche écorcheur</w:t>
            </w:r>
          </w:p>
        </w:tc>
        <w:tc>
          <w:tcPr>
            <w:tcW w:w="2746" w:type="pct"/>
            <w:tcBorders>
              <w:top w:val="single" w:sz="4" w:space="0" w:color="549E39"/>
              <w:left w:val="single" w:sz="4" w:space="0" w:color="549E39"/>
              <w:bottom w:val="single" w:sz="4" w:space="0" w:color="549E39"/>
              <w:right w:val="single" w:sz="4" w:space="0" w:color="549E39"/>
            </w:tcBorders>
            <w:vAlign w:val="center"/>
          </w:tcPr>
          <w:p w14:paraId="360C9D83" w14:textId="77777777" w:rsidR="00BE76C5" w:rsidRDefault="00BE76C5" w:rsidP="00234482">
            <w:pPr>
              <w:widowControl w:val="0"/>
              <w:spacing w:line="240" w:lineRule="auto"/>
              <w:rPr>
                <w:sz w:val="20"/>
                <w:szCs w:val="20"/>
              </w:rPr>
            </w:pPr>
            <w:r>
              <w:rPr>
                <w:sz w:val="20"/>
                <w:szCs w:val="20"/>
              </w:rPr>
              <w:t>A338</w:t>
            </w:r>
          </w:p>
        </w:tc>
      </w:tr>
      <w:tr w:rsidR="00BE76C5" w14:paraId="33E2768D"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3098490D" w14:textId="77777777" w:rsidR="00BE76C5" w:rsidRDefault="00BE76C5" w:rsidP="00234482">
            <w:pPr>
              <w:widowControl w:val="0"/>
              <w:spacing w:line="240" w:lineRule="auto"/>
              <w:rPr>
                <w:sz w:val="20"/>
                <w:szCs w:val="20"/>
              </w:rPr>
            </w:pPr>
            <w:r>
              <w:rPr>
                <w:sz w:val="20"/>
                <w:szCs w:val="20"/>
              </w:rPr>
              <w:t>Aigle botté</w:t>
            </w:r>
          </w:p>
        </w:tc>
        <w:tc>
          <w:tcPr>
            <w:tcW w:w="2746" w:type="pct"/>
            <w:tcBorders>
              <w:top w:val="single" w:sz="4" w:space="0" w:color="549E39"/>
              <w:left w:val="single" w:sz="4" w:space="0" w:color="549E39"/>
              <w:bottom w:val="single" w:sz="4" w:space="0" w:color="549E39"/>
              <w:right w:val="single" w:sz="4" w:space="0" w:color="549E39"/>
            </w:tcBorders>
            <w:vAlign w:val="center"/>
          </w:tcPr>
          <w:p w14:paraId="5D3739A8" w14:textId="5900C183" w:rsidR="00BE76C5" w:rsidRDefault="00D1742A" w:rsidP="00234482">
            <w:pPr>
              <w:widowControl w:val="0"/>
              <w:spacing w:line="240" w:lineRule="auto"/>
              <w:rPr>
                <w:sz w:val="20"/>
                <w:szCs w:val="20"/>
              </w:rPr>
            </w:pPr>
            <w:r>
              <w:rPr>
                <w:sz w:val="20"/>
                <w:szCs w:val="20"/>
              </w:rPr>
              <w:t>A092</w:t>
            </w:r>
          </w:p>
        </w:tc>
      </w:tr>
      <w:tr w:rsidR="00BE76C5" w14:paraId="0D89EFD5"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11EAD82A" w14:textId="77777777" w:rsidR="00BE76C5" w:rsidRDefault="00BE76C5" w:rsidP="00234482">
            <w:pPr>
              <w:widowControl w:val="0"/>
              <w:spacing w:line="240" w:lineRule="auto"/>
              <w:rPr>
                <w:sz w:val="20"/>
                <w:szCs w:val="20"/>
              </w:rPr>
            </w:pPr>
            <w:r>
              <w:rPr>
                <w:sz w:val="20"/>
                <w:szCs w:val="20"/>
              </w:rPr>
              <w:t>Faucon Pèlerin</w:t>
            </w:r>
          </w:p>
        </w:tc>
        <w:tc>
          <w:tcPr>
            <w:tcW w:w="2746" w:type="pct"/>
            <w:tcBorders>
              <w:top w:val="single" w:sz="4" w:space="0" w:color="549E39"/>
              <w:left w:val="single" w:sz="4" w:space="0" w:color="549E39"/>
              <w:bottom w:val="single" w:sz="4" w:space="0" w:color="549E39"/>
              <w:right w:val="single" w:sz="4" w:space="0" w:color="549E39"/>
            </w:tcBorders>
            <w:vAlign w:val="center"/>
          </w:tcPr>
          <w:p w14:paraId="79738E08" w14:textId="77777777" w:rsidR="00BE76C5" w:rsidRDefault="00BE76C5" w:rsidP="00234482">
            <w:pPr>
              <w:widowControl w:val="0"/>
              <w:spacing w:line="240" w:lineRule="auto"/>
              <w:rPr>
                <w:sz w:val="20"/>
                <w:szCs w:val="20"/>
              </w:rPr>
            </w:pPr>
            <w:r>
              <w:rPr>
                <w:sz w:val="20"/>
                <w:szCs w:val="20"/>
              </w:rPr>
              <w:t>A103</w:t>
            </w:r>
          </w:p>
        </w:tc>
      </w:tr>
      <w:tr w:rsidR="00BE76C5" w14:paraId="655DC8DB"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7FC28927" w14:textId="77777777" w:rsidR="00BE76C5" w:rsidRDefault="00BE76C5" w:rsidP="00234482">
            <w:pPr>
              <w:widowControl w:val="0"/>
              <w:spacing w:line="240" w:lineRule="auto"/>
              <w:rPr>
                <w:sz w:val="20"/>
                <w:szCs w:val="20"/>
              </w:rPr>
            </w:pPr>
            <w:r>
              <w:rPr>
                <w:sz w:val="20"/>
                <w:szCs w:val="20"/>
              </w:rPr>
              <w:t>Vautour fauve</w:t>
            </w:r>
          </w:p>
        </w:tc>
        <w:tc>
          <w:tcPr>
            <w:tcW w:w="2746" w:type="pct"/>
            <w:tcBorders>
              <w:top w:val="single" w:sz="4" w:space="0" w:color="549E39"/>
              <w:left w:val="single" w:sz="4" w:space="0" w:color="549E39"/>
              <w:bottom w:val="single" w:sz="4" w:space="0" w:color="549E39"/>
              <w:right w:val="single" w:sz="4" w:space="0" w:color="549E39"/>
            </w:tcBorders>
            <w:vAlign w:val="center"/>
          </w:tcPr>
          <w:p w14:paraId="6514A802" w14:textId="29A334C3" w:rsidR="00BE76C5" w:rsidRDefault="00D1742A" w:rsidP="00234482">
            <w:pPr>
              <w:widowControl w:val="0"/>
              <w:spacing w:line="240" w:lineRule="auto"/>
              <w:rPr>
                <w:sz w:val="20"/>
                <w:szCs w:val="20"/>
              </w:rPr>
            </w:pPr>
            <w:r>
              <w:rPr>
                <w:sz w:val="20"/>
                <w:szCs w:val="20"/>
              </w:rPr>
              <w:t>A078</w:t>
            </w:r>
          </w:p>
        </w:tc>
      </w:tr>
      <w:tr w:rsidR="00BE76C5" w14:paraId="1F382F27"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59EF5E09" w14:textId="77777777" w:rsidR="00BE76C5" w:rsidRDefault="00BE76C5" w:rsidP="00234482">
            <w:pPr>
              <w:widowControl w:val="0"/>
              <w:spacing w:line="240" w:lineRule="auto"/>
              <w:rPr>
                <w:sz w:val="20"/>
                <w:szCs w:val="20"/>
              </w:rPr>
            </w:pPr>
            <w:r>
              <w:rPr>
                <w:sz w:val="20"/>
                <w:szCs w:val="20"/>
              </w:rPr>
              <w:t>Pic noir</w:t>
            </w:r>
          </w:p>
        </w:tc>
        <w:tc>
          <w:tcPr>
            <w:tcW w:w="2746" w:type="pct"/>
            <w:tcBorders>
              <w:top w:val="single" w:sz="4" w:space="0" w:color="549E39"/>
              <w:left w:val="single" w:sz="4" w:space="0" w:color="549E39"/>
              <w:bottom w:val="single" w:sz="4" w:space="0" w:color="549E39"/>
              <w:right w:val="single" w:sz="4" w:space="0" w:color="549E39"/>
            </w:tcBorders>
            <w:vAlign w:val="center"/>
          </w:tcPr>
          <w:p w14:paraId="4EF76F5D" w14:textId="77777777" w:rsidR="00BE76C5" w:rsidRDefault="00BE76C5" w:rsidP="00234482">
            <w:pPr>
              <w:widowControl w:val="0"/>
              <w:spacing w:line="240" w:lineRule="auto"/>
              <w:rPr>
                <w:sz w:val="20"/>
                <w:szCs w:val="20"/>
              </w:rPr>
            </w:pPr>
            <w:r>
              <w:rPr>
                <w:sz w:val="20"/>
                <w:szCs w:val="20"/>
              </w:rPr>
              <w:t>A236</w:t>
            </w:r>
          </w:p>
        </w:tc>
      </w:tr>
      <w:tr w:rsidR="00BE76C5" w14:paraId="70DEAE38"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4975A324" w14:textId="77777777" w:rsidR="00BE76C5" w:rsidRDefault="00BE76C5" w:rsidP="00234482">
            <w:pPr>
              <w:widowControl w:val="0"/>
              <w:spacing w:line="240" w:lineRule="auto"/>
              <w:rPr>
                <w:sz w:val="20"/>
                <w:szCs w:val="20"/>
              </w:rPr>
            </w:pPr>
            <w:r>
              <w:rPr>
                <w:sz w:val="20"/>
                <w:szCs w:val="20"/>
              </w:rPr>
              <w:t>Engoulevent d’Europe</w:t>
            </w:r>
          </w:p>
        </w:tc>
        <w:tc>
          <w:tcPr>
            <w:tcW w:w="2746" w:type="pct"/>
            <w:tcBorders>
              <w:top w:val="single" w:sz="4" w:space="0" w:color="549E39"/>
              <w:left w:val="single" w:sz="4" w:space="0" w:color="549E39"/>
              <w:bottom w:val="single" w:sz="4" w:space="0" w:color="549E39"/>
              <w:right w:val="single" w:sz="4" w:space="0" w:color="549E39"/>
            </w:tcBorders>
            <w:vAlign w:val="center"/>
          </w:tcPr>
          <w:p w14:paraId="410069DB" w14:textId="77777777" w:rsidR="00BE76C5" w:rsidRDefault="00BE76C5" w:rsidP="00234482">
            <w:pPr>
              <w:widowControl w:val="0"/>
              <w:spacing w:line="240" w:lineRule="auto"/>
              <w:rPr>
                <w:sz w:val="20"/>
                <w:szCs w:val="20"/>
              </w:rPr>
            </w:pPr>
            <w:r>
              <w:rPr>
                <w:sz w:val="20"/>
                <w:szCs w:val="20"/>
              </w:rPr>
              <w:t>A224</w:t>
            </w:r>
          </w:p>
        </w:tc>
      </w:tr>
      <w:tr w:rsidR="00BE76C5" w14:paraId="33E201E9" w14:textId="77777777" w:rsidTr="00BE76C5">
        <w:trPr>
          <w:trHeight w:val="240"/>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29CE7F80" w14:textId="77777777" w:rsidR="00BE76C5" w:rsidRDefault="00BE76C5" w:rsidP="00234482">
            <w:pPr>
              <w:widowControl w:val="0"/>
              <w:spacing w:line="240" w:lineRule="auto"/>
              <w:rPr>
                <w:sz w:val="20"/>
                <w:szCs w:val="20"/>
              </w:rPr>
            </w:pPr>
            <w:r>
              <w:rPr>
                <w:sz w:val="20"/>
                <w:szCs w:val="20"/>
              </w:rPr>
              <w:t>Bondrée apivore</w:t>
            </w:r>
          </w:p>
        </w:tc>
        <w:tc>
          <w:tcPr>
            <w:tcW w:w="2746" w:type="pct"/>
            <w:tcBorders>
              <w:top w:val="single" w:sz="4" w:space="0" w:color="549E39"/>
              <w:left w:val="single" w:sz="4" w:space="0" w:color="549E39"/>
              <w:bottom w:val="single" w:sz="4" w:space="0" w:color="549E39"/>
              <w:right w:val="single" w:sz="4" w:space="0" w:color="549E39"/>
            </w:tcBorders>
            <w:vAlign w:val="center"/>
          </w:tcPr>
          <w:p w14:paraId="71FE0D5D" w14:textId="7EB05BC1" w:rsidR="00BE76C5" w:rsidRDefault="00D1742A" w:rsidP="00234482">
            <w:pPr>
              <w:widowControl w:val="0"/>
              <w:spacing w:line="240" w:lineRule="auto"/>
              <w:rPr>
                <w:sz w:val="20"/>
                <w:szCs w:val="20"/>
              </w:rPr>
            </w:pPr>
            <w:r>
              <w:rPr>
                <w:sz w:val="20"/>
                <w:szCs w:val="20"/>
              </w:rPr>
              <w:t>A072</w:t>
            </w:r>
          </w:p>
        </w:tc>
      </w:tr>
      <w:tr w:rsidR="00BE76C5" w14:paraId="2642A8EF" w14:textId="77777777" w:rsidTr="00BE76C5">
        <w:trPr>
          <w:jc w:val="center"/>
        </w:trPr>
        <w:tc>
          <w:tcPr>
            <w:tcW w:w="2254" w:type="pct"/>
            <w:tcBorders>
              <w:top w:val="single" w:sz="4" w:space="0" w:color="549E39"/>
              <w:left w:val="single" w:sz="4" w:space="0" w:color="549E39"/>
              <w:bottom w:val="single" w:sz="4" w:space="0" w:color="549E39"/>
              <w:right w:val="single" w:sz="4" w:space="0" w:color="549E39"/>
            </w:tcBorders>
            <w:vAlign w:val="center"/>
          </w:tcPr>
          <w:p w14:paraId="00700E62" w14:textId="77777777" w:rsidR="00BE76C5" w:rsidRDefault="00BE76C5" w:rsidP="00234482">
            <w:pPr>
              <w:widowControl w:val="0"/>
              <w:spacing w:line="240" w:lineRule="auto"/>
              <w:rPr>
                <w:sz w:val="20"/>
                <w:szCs w:val="20"/>
              </w:rPr>
            </w:pPr>
            <w:r>
              <w:rPr>
                <w:sz w:val="20"/>
                <w:szCs w:val="20"/>
              </w:rPr>
              <w:t>Alouette lulu</w:t>
            </w:r>
          </w:p>
        </w:tc>
        <w:tc>
          <w:tcPr>
            <w:tcW w:w="2746" w:type="pct"/>
            <w:tcBorders>
              <w:top w:val="single" w:sz="4" w:space="0" w:color="549E39"/>
              <w:left w:val="single" w:sz="4" w:space="0" w:color="549E39"/>
              <w:bottom w:val="single" w:sz="4" w:space="0" w:color="549E39"/>
              <w:right w:val="single" w:sz="4" w:space="0" w:color="549E39"/>
            </w:tcBorders>
            <w:vAlign w:val="center"/>
          </w:tcPr>
          <w:p w14:paraId="65E464B2" w14:textId="77777777" w:rsidR="00BE76C5" w:rsidRDefault="00BE76C5" w:rsidP="00234482">
            <w:pPr>
              <w:widowControl w:val="0"/>
              <w:spacing w:line="240" w:lineRule="auto"/>
              <w:rPr>
                <w:sz w:val="20"/>
                <w:szCs w:val="20"/>
              </w:rPr>
            </w:pPr>
            <w:r>
              <w:rPr>
                <w:sz w:val="20"/>
                <w:szCs w:val="20"/>
              </w:rPr>
              <w:t>A246</w:t>
            </w:r>
          </w:p>
        </w:tc>
      </w:tr>
    </w:tbl>
    <w:p w14:paraId="3AAFEEDD" w14:textId="58A55600" w:rsidR="009961B4" w:rsidRDefault="00FF651C" w:rsidP="009961B4">
      <w:pPr>
        <w:jc w:val="left"/>
      </w:pPr>
      <w:r>
        <w:rPr>
          <w:noProof/>
        </w:rPr>
        <mc:AlternateContent>
          <mc:Choice Requires="wps">
            <w:drawing>
              <wp:anchor distT="45720" distB="45720" distL="114300" distR="114300" simplePos="0" relativeHeight="251713024" behindDoc="0" locked="0" layoutInCell="1" allowOverlap="1" wp14:anchorId="3AF8C5F0" wp14:editId="6B5F513B">
                <wp:simplePos x="0" y="0"/>
                <wp:positionH relativeFrom="margin">
                  <wp:align>left</wp:align>
                </wp:positionH>
                <wp:positionV relativeFrom="paragraph">
                  <wp:posOffset>216438</wp:posOffset>
                </wp:positionV>
                <wp:extent cx="5810250" cy="1404620"/>
                <wp:effectExtent l="0" t="0" r="19050" b="2095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19050">
                          <a:solidFill>
                            <a:schemeClr val="accent1"/>
                          </a:solidFill>
                          <a:miter lim="800000"/>
                          <a:headEnd/>
                          <a:tailEnd/>
                        </a:ln>
                      </wps:spPr>
                      <wps:txbx>
                        <w:txbxContent>
                          <w:p w14:paraId="3CB94067" w14:textId="0D3E9518" w:rsidR="00AE4DF0" w:rsidRPr="00FF651C" w:rsidRDefault="00AE4DF0" w:rsidP="00FF651C">
                            <w:pPr>
                              <w:jc w:val="left"/>
                            </w:pPr>
                            <w:r>
                              <w:t xml:space="preserve">Le site Natura 2000 du </w:t>
                            </w:r>
                            <w:proofErr w:type="spellStart"/>
                            <w:r>
                              <w:t>Madres-Coronat</w:t>
                            </w:r>
                            <w:proofErr w:type="spellEnd"/>
                            <w:r>
                              <w:t xml:space="preserve">, est un site vaste (&gt; 21 000 ha soit 18 communes concernées) présentant beaucoup d’enjeux </w:t>
                            </w:r>
                            <w:proofErr w:type="spellStart"/>
                            <w:r>
                              <w:t>naturalisets</w:t>
                            </w:r>
                            <w:proofErr w:type="spellEnd"/>
                            <w:r>
                              <w:t xml:space="preserve"> ce qu’il lui a valu un classement au titre des deux Directives (DHFF et DO). Ce sont 17 habitats naturels et 32 espèces de faune et flore qui bénéficient d’un niveau d’enjeu dans le DOCOB. L’animation était à l’origine confiée à l’AGRNN puis au PNR PC depuis 2006. La présidence du COPIL a toujours été stable.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8C5F0" id="_x0000_s1031" type="#_x0000_t202" style="position:absolute;margin-left:0;margin-top:17.05pt;width:457.5pt;height:110.6pt;z-index:2517130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" strokecolor="#549e39 [3204]" strokeweight="1.5pt">
                <v:textbox style="mso-fit-shape-to-text:t">
                  <w:txbxContent>
                    <w:p w14:paraId="3CB94067" w14:textId="0D3E9518" w:rsidR="00AE4DF0" w:rsidRPr="00FF651C" w:rsidRDefault="00AE4DF0" w:rsidP="00FF651C">
                      <w:pPr>
                        <w:jc w:val="left"/>
                      </w:pPr>
                      <w:r>
                        <w:t xml:space="preserve">Le site Natura 2000 du </w:t>
                      </w:r>
                      <w:proofErr w:type="spellStart"/>
                      <w:r>
                        <w:t>Madres-Coronat</w:t>
                      </w:r>
                      <w:proofErr w:type="spellEnd"/>
                      <w:r>
                        <w:t xml:space="preserve">, est un site vaste (&gt; 21 000 ha soit 18 communes concernées) présentant beaucoup d’enjeux </w:t>
                      </w:r>
                      <w:proofErr w:type="spellStart"/>
                      <w:r>
                        <w:t>naturalisets</w:t>
                      </w:r>
                      <w:proofErr w:type="spellEnd"/>
                      <w:r>
                        <w:t xml:space="preserve"> ce qu’il lui a valu un classement au titre des deux Directives (DHFF et DO). Ce sont 17 habitats naturels et 32 espèces de faune et flore qui bénéficient d’un niveau d’enjeu dans le DOCOB. L’animation était à l’origine confiée à l’AGRNN puis au PNR PC depuis 2006. La présidence du COPIL a toujours été stable.</w:t>
                      </w:r>
                    </w:p>
                  </w:txbxContent>
                </v:textbox>
                <w10:wrap type="square" anchorx="margin"/>
              </v:shape>
            </w:pict>
          </mc:Fallback>
        </mc:AlternateContent>
      </w:r>
    </w:p>
    <w:p w14:paraId="77847DED" w14:textId="1A48099C" w:rsidR="00FF651C" w:rsidRDefault="00FF651C" w:rsidP="009961B4">
      <w:pPr>
        <w:jc w:val="left"/>
      </w:pPr>
    </w:p>
    <w:p w14:paraId="48FBA8A4" w14:textId="04293E61" w:rsidR="00403897" w:rsidRDefault="00403897" w:rsidP="002D326D">
      <w:r>
        <w:br w:type="page"/>
      </w:r>
    </w:p>
    <w:p w14:paraId="798189A5" w14:textId="734EA9B0" w:rsidR="00A57BDF" w:rsidRDefault="004D1E2C" w:rsidP="00BF028B">
      <w:pPr>
        <w:pStyle w:val="Titre1"/>
        <w:numPr>
          <w:ilvl w:val="0"/>
          <w:numId w:val="1"/>
        </w:numPr>
      </w:pPr>
      <w:bookmarkStart w:id="34" w:name="_Toc16665932"/>
      <w:bookmarkStart w:id="35" w:name="_Toc17200878"/>
      <w:r w:rsidRPr="00B9013B">
        <w:lastRenderedPageBreak/>
        <w:t>Analyse</w:t>
      </w:r>
      <w:r>
        <w:t xml:space="preserve"> du contenu du DOCOB</w:t>
      </w:r>
      <w:bookmarkEnd w:id="34"/>
      <w:bookmarkEnd w:id="35"/>
    </w:p>
    <w:p w14:paraId="7EAEDC67" w14:textId="5AED1423" w:rsidR="00B9013B" w:rsidRDefault="00B9013B" w:rsidP="00B9013B"/>
    <w:p w14:paraId="542A798D" w14:textId="0B2E74AB" w:rsidR="00851D0B" w:rsidRDefault="006A7B95" w:rsidP="00851D0B">
      <w:pPr>
        <w:ind w:firstLine="360"/>
      </w:pPr>
      <w:r>
        <w:t>Une des</w:t>
      </w:r>
      <w:r w:rsidR="00851D0B">
        <w:t xml:space="preserve"> particularité</w:t>
      </w:r>
      <w:r>
        <w:t>s</w:t>
      </w:r>
      <w:r w:rsidR="00851D0B">
        <w:t xml:space="preserve"> du DOCOB </w:t>
      </w:r>
      <w:proofErr w:type="spellStart"/>
      <w:r w:rsidR="00851D0B">
        <w:t>Madres-Coronat</w:t>
      </w:r>
      <w:proofErr w:type="spellEnd"/>
      <w:r w:rsidR="00851D0B">
        <w:t xml:space="preserve"> réside dans le fait qu’il existe deux documents distincts, </w:t>
      </w:r>
      <w:r w:rsidR="002D326D">
        <w:t xml:space="preserve">l’un concernant la DHFF et DO datant de 2005 et l’autre la DO mise à jour </w:t>
      </w:r>
      <w:r w:rsidR="003F4A51">
        <w:t>en</w:t>
      </w:r>
      <w:r w:rsidR="002D326D">
        <w:t xml:space="preserve"> 2009</w:t>
      </w:r>
      <w:r w:rsidR="00851D0B">
        <w:t>. L’analyse ci-dessous se réfère principalement au DOCOB DHFF</w:t>
      </w:r>
      <w:r w:rsidR="003F4A51">
        <w:t xml:space="preserve"> et DO de 2005</w:t>
      </w:r>
      <w:r w:rsidR="00851D0B">
        <w:t xml:space="preserve"> qui est le premier document édité et qui compile les éléments généraux descriptifs </w:t>
      </w:r>
      <w:proofErr w:type="gramStart"/>
      <w:r w:rsidR="00851D0B">
        <w:t>du sites</w:t>
      </w:r>
      <w:proofErr w:type="gramEnd"/>
      <w:r w:rsidR="00851D0B">
        <w:t xml:space="preserve"> (présentation, diagnostics initiaux).</w:t>
      </w:r>
    </w:p>
    <w:p w14:paraId="022D7A7E" w14:textId="318B42ED" w:rsidR="00B9013B" w:rsidRDefault="00B9013B" w:rsidP="006A0CCC">
      <w:pPr>
        <w:pStyle w:val="Titre2"/>
        <w:numPr>
          <w:ilvl w:val="1"/>
          <w:numId w:val="20"/>
        </w:numPr>
      </w:pPr>
      <w:bookmarkStart w:id="36" w:name="_Toc16665933"/>
      <w:bookmarkStart w:id="37" w:name="_Toc17200879"/>
      <w:r>
        <w:t>Conformité du DOCOB au regard du cahier des charges régional</w:t>
      </w:r>
      <w:bookmarkEnd w:id="36"/>
      <w:bookmarkEnd w:id="37"/>
    </w:p>
    <w:p w14:paraId="59CC719A" w14:textId="0AFA20EA" w:rsidR="00D638D0" w:rsidRDefault="00D638D0" w:rsidP="00851D0B">
      <w:pPr>
        <w:ind w:firstLine="360"/>
        <w:rPr>
          <w:rFonts w:eastAsia="Times New Roman"/>
        </w:rPr>
      </w:pPr>
      <w:r>
        <w:rPr>
          <w:rFonts w:eastAsia="Times New Roman"/>
        </w:rPr>
        <w:t>Conformément au cahier des charges</w:t>
      </w:r>
      <w:r w:rsidR="008C1E79">
        <w:rPr>
          <w:rFonts w:eastAsia="Times New Roman"/>
        </w:rPr>
        <w:t xml:space="preserve"> pour l’évaluation d’un </w:t>
      </w:r>
      <w:r w:rsidR="006A7B95">
        <w:rPr>
          <w:rFonts w:eastAsia="Times New Roman"/>
        </w:rPr>
        <w:t>document d’objectifs</w:t>
      </w:r>
      <w:r>
        <w:rPr>
          <w:rFonts w:eastAsia="Times New Roman"/>
        </w:rPr>
        <w:t>, une analyse synthétique du contenu du DOCOB</w:t>
      </w:r>
      <w:r w:rsidR="006A7B95">
        <w:rPr>
          <w:rFonts w:eastAsia="Times New Roman"/>
        </w:rPr>
        <w:t xml:space="preserve"> </w:t>
      </w:r>
      <w:proofErr w:type="spellStart"/>
      <w:r w:rsidR="006A7B95">
        <w:rPr>
          <w:rFonts w:eastAsia="Times New Roman"/>
        </w:rPr>
        <w:t>Madres-Coronat</w:t>
      </w:r>
      <w:proofErr w:type="spellEnd"/>
      <w:r>
        <w:rPr>
          <w:rFonts w:eastAsia="Times New Roman"/>
        </w:rPr>
        <w:t xml:space="preserve"> a été menée </w:t>
      </w:r>
      <w:r w:rsidR="00176636">
        <w:rPr>
          <w:rFonts w:eastAsia="Times New Roman"/>
        </w:rPr>
        <w:t>(</w:t>
      </w:r>
      <w:proofErr w:type="spellStart"/>
      <w:r w:rsidR="00176636">
        <w:rPr>
          <w:rFonts w:eastAsia="Times New Roman"/>
        </w:rPr>
        <w:t>cf</w:t>
      </w:r>
      <w:proofErr w:type="spellEnd"/>
      <w:r w:rsidR="00176636">
        <w:rPr>
          <w:rFonts w:eastAsia="Times New Roman"/>
        </w:rPr>
        <w:t xml:space="preserve"> </w:t>
      </w:r>
      <w:r w:rsidR="00176636">
        <w:rPr>
          <w:rFonts w:eastAsia="Times New Roman"/>
        </w:rPr>
        <w:fldChar w:fldCharType="begin"/>
      </w:r>
      <w:r w:rsidR="00176636">
        <w:rPr>
          <w:rFonts w:eastAsia="Times New Roman"/>
        </w:rPr>
        <w:instrText xml:space="preserve"> REF _Ref16685872 \h </w:instrText>
      </w:r>
      <w:r w:rsidR="00176636">
        <w:rPr>
          <w:rFonts w:eastAsia="Times New Roman"/>
        </w:rPr>
      </w:r>
      <w:r w:rsidR="00176636">
        <w:rPr>
          <w:rFonts w:eastAsia="Times New Roman"/>
        </w:rPr>
        <w:fldChar w:fldCharType="separate"/>
      </w:r>
      <w:r w:rsidR="00F771D4">
        <w:t xml:space="preserve">Tableau </w:t>
      </w:r>
      <w:r w:rsidR="00F771D4">
        <w:rPr>
          <w:noProof/>
        </w:rPr>
        <w:t>6</w:t>
      </w:r>
      <w:r w:rsidR="00176636">
        <w:rPr>
          <w:rFonts w:eastAsia="Times New Roman"/>
        </w:rPr>
        <w:fldChar w:fldCharType="end"/>
      </w:r>
      <w:r w:rsidR="00176636">
        <w:rPr>
          <w:rFonts w:eastAsia="Times New Roman"/>
        </w:rPr>
        <w:t xml:space="preserve">, </w:t>
      </w:r>
      <w:r w:rsidR="00176636">
        <w:rPr>
          <w:rFonts w:eastAsia="Times New Roman"/>
        </w:rPr>
        <w:fldChar w:fldCharType="begin"/>
      </w:r>
      <w:r w:rsidR="00176636">
        <w:rPr>
          <w:rFonts w:eastAsia="Times New Roman"/>
        </w:rPr>
        <w:instrText xml:space="preserve"> REF _Ref16685940 \h </w:instrText>
      </w:r>
      <w:r w:rsidR="00176636">
        <w:rPr>
          <w:rFonts w:eastAsia="Times New Roman"/>
        </w:rPr>
      </w:r>
      <w:r w:rsidR="00176636">
        <w:rPr>
          <w:rFonts w:eastAsia="Times New Roman"/>
        </w:rPr>
        <w:fldChar w:fldCharType="separate"/>
      </w:r>
      <w:r w:rsidR="00F771D4">
        <w:t xml:space="preserve">Tableau </w:t>
      </w:r>
      <w:r w:rsidR="00F771D4">
        <w:rPr>
          <w:noProof/>
        </w:rPr>
        <w:t>7</w:t>
      </w:r>
      <w:r w:rsidR="00176636">
        <w:rPr>
          <w:rFonts w:eastAsia="Times New Roman"/>
        </w:rPr>
        <w:fldChar w:fldCharType="end"/>
      </w:r>
      <w:r w:rsidR="00176636">
        <w:rPr>
          <w:rFonts w:eastAsia="Times New Roman"/>
        </w:rPr>
        <w:t xml:space="preserve">, </w:t>
      </w:r>
      <w:r w:rsidR="00176636">
        <w:rPr>
          <w:rFonts w:eastAsia="Times New Roman"/>
        </w:rPr>
        <w:fldChar w:fldCharType="begin"/>
      </w:r>
      <w:r w:rsidR="00176636">
        <w:rPr>
          <w:rFonts w:eastAsia="Times New Roman"/>
        </w:rPr>
        <w:instrText xml:space="preserve"> REF _Ref16685958 \h </w:instrText>
      </w:r>
      <w:r w:rsidR="00176636">
        <w:rPr>
          <w:rFonts w:eastAsia="Times New Roman"/>
        </w:rPr>
      </w:r>
      <w:r w:rsidR="00176636">
        <w:rPr>
          <w:rFonts w:eastAsia="Times New Roman"/>
        </w:rPr>
        <w:fldChar w:fldCharType="separate"/>
      </w:r>
      <w:r w:rsidR="00F771D4">
        <w:t xml:space="preserve">Tableau </w:t>
      </w:r>
      <w:r w:rsidR="00F771D4">
        <w:rPr>
          <w:noProof/>
        </w:rPr>
        <w:t>8</w:t>
      </w:r>
      <w:r w:rsidR="00176636">
        <w:rPr>
          <w:rFonts w:eastAsia="Times New Roman"/>
        </w:rPr>
        <w:fldChar w:fldCharType="end"/>
      </w:r>
      <w:r w:rsidR="00176636">
        <w:rPr>
          <w:rFonts w:eastAsia="Times New Roman"/>
        </w:rPr>
        <w:t xml:space="preserve">, </w:t>
      </w:r>
      <w:r w:rsidR="00176636">
        <w:rPr>
          <w:rFonts w:eastAsia="Times New Roman"/>
        </w:rPr>
        <w:fldChar w:fldCharType="begin"/>
      </w:r>
      <w:r w:rsidR="00176636">
        <w:rPr>
          <w:rFonts w:eastAsia="Times New Roman"/>
        </w:rPr>
        <w:instrText xml:space="preserve"> REF _Ref16685975 \h </w:instrText>
      </w:r>
      <w:r w:rsidR="00176636">
        <w:rPr>
          <w:rFonts w:eastAsia="Times New Roman"/>
        </w:rPr>
      </w:r>
      <w:r w:rsidR="00176636">
        <w:rPr>
          <w:rFonts w:eastAsia="Times New Roman"/>
        </w:rPr>
        <w:fldChar w:fldCharType="separate"/>
      </w:r>
      <w:r w:rsidR="00F771D4">
        <w:t xml:space="preserve">Tableau </w:t>
      </w:r>
      <w:r w:rsidR="00F771D4">
        <w:rPr>
          <w:noProof/>
        </w:rPr>
        <w:t>9</w:t>
      </w:r>
      <w:r w:rsidR="00176636">
        <w:rPr>
          <w:rFonts w:eastAsia="Times New Roman"/>
        </w:rPr>
        <w:fldChar w:fldCharType="end"/>
      </w:r>
      <w:r w:rsidR="00176636">
        <w:rPr>
          <w:rFonts w:eastAsia="Times New Roman"/>
        </w:rPr>
        <w:t xml:space="preserve">, </w:t>
      </w:r>
      <w:r w:rsidR="00176636">
        <w:rPr>
          <w:rFonts w:eastAsia="Times New Roman"/>
        </w:rPr>
        <w:fldChar w:fldCharType="begin"/>
      </w:r>
      <w:r w:rsidR="00176636">
        <w:rPr>
          <w:rFonts w:eastAsia="Times New Roman"/>
        </w:rPr>
        <w:instrText xml:space="preserve"> REF _Ref16685976 \h </w:instrText>
      </w:r>
      <w:r w:rsidR="00176636">
        <w:rPr>
          <w:rFonts w:eastAsia="Times New Roman"/>
        </w:rPr>
      </w:r>
      <w:r w:rsidR="00176636">
        <w:rPr>
          <w:rFonts w:eastAsia="Times New Roman"/>
        </w:rPr>
        <w:fldChar w:fldCharType="separate"/>
      </w:r>
      <w:r w:rsidR="00F771D4">
        <w:t xml:space="preserve">Tableau </w:t>
      </w:r>
      <w:r w:rsidR="00F771D4">
        <w:rPr>
          <w:noProof/>
        </w:rPr>
        <w:t>10</w:t>
      </w:r>
      <w:r w:rsidR="00176636">
        <w:rPr>
          <w:rFonts w:eastAsia="Times New Roman"/>
        </w:rPr>
        <w:fldChar w:fldCharType="end"/>
      </w:r>
      <w:r w:rsidR="00176636">
        <w:rPr>
          <w:rFonts w:eastAsia="Times New Roman"/>
        </w:rPr>
        <w:t xml:space="preserve">, </w:t>
      </w:r>
      <w:r w:rsidR="00176636">
        <w:rPr>
          <w:rFonts w:eastAsia="Times New Roman"/>
        </w:rPr>
        <w:fldChar w:fldCharType="begin"/>
      </w:r>
      <w:r w:rsidR="00176636">
        <w:rPr>
          <w:rFonts w:eastAsia="Times New Roman"/>
        </w:rPr>
        <w:instrText xml:space="preserve"> REF _Ref16685977 \h </w:instrText>
      </w:r>
      <w:r w:rsidR="00176636">
        <w:rPr>
          <w:rFonts w:eastAsia="Times New Roman"/>
        </w:rPr>
      </w:r>
      <w:r w:rsidR="00176636">
        <w:rPr>
          <w:rFonts w:eastAsia="Times New Roman"/>
        </w:rPr>
        <w:fldChar w:fldCharType="separate"/>
      </w:r>
      <w:r w:rsidR="00F771D4">
        <w:t xml:space="preserve">Tableau </w:t>
      </w:r>
      <w:r w:rsidR="00F771D4">
        <w:rPr>
          <w:noProof/>
        </w:rPr>
        <w:t>11</w:t>
      </w:r>
      <w:r w:rsidR="00176636">
        <w:rPr>
          <w:rFonts w:eastAsia="Times New Roman"/>
        </w:rPr>
        <w:fldChar w:fldCharType="end"/>
      </w:r>
      <w:r w:rsidR="00176636">
        <w:rPr>
          <w:rFonts w:eastAsia="Times New Roman"/>
        </w:rPr>
        <w:t xml:space="preserve"> et </w:t>
      </w:r>
      <w:r w:rsidR="00176636">
        <w:rPr>
          <w:rFonts w:eastAsia="Times New Roman"/>
        </w:rPr>
        <w:fldChar w:fldCharType="begin"/>
      </w:r>
      <w:r w:rsidR="00176636">
        <w:rPr>
          <w:rFonts w:eastAsia="Times New Roman"/>
        </w:rPr>
        <w:instrText xml:space="preserve"> REF _Ref16685978 \h </w:instrText>
      </w:r>
      <w:r w:rsidR="00176636">
        <w:rPr>
          <w:rFonts w:eastAsia="Times New Roman"/>
        </w:rPr>
      </w:r>
      <w:r w:rsidR="00176636">
        <w:rPr>
          <w:rFonts w:eastAsia="Times New Roman"/>
        </w:rPr>
        <w:fldChar w:fldCharType="separate"/>
      </w:r>
      <w:r w:rsidR="00F771D4">
        <w:t xml:space="preserve">Tableau </w:t>
      </w:r>
      <w:r w:rsidR="00F771D4">
        <w:rPr>
          <w:noProof/>
        </w:rPr>
        <w:t>12</w:t>
      </w:r>
      <w:r w:rsidR="00176636">
        <w:rPr>
          <w:rFonts w:eastAsia="Times New Roman"/>
        </w:rPr>
        <w:fldChar w:fldCharType="end"/>
      </w:r>
      <w:r w:rsidR="00176636">
        <w:rPr>
          <w:rFonts w:eastAsia="Times New Roman"/>
        </w:rPr>
        <w:t>)</w:t>
      </w:r>
      <w:r>
        <w:rPr>
          <w:rFonts w:eastAsia="Times New Roman"/>
        </w:rPr>
        <w:t>.</w:t>
      </w:r>
    </w:p>
    <w:p w14:paraId="2F880A83" w14:textId="3EDC05D9" w:rsidR="00DB75F0" w:rsidRDefault="00DB75F0" w:rsidP="00DB75F0">
      <w:pPr>
        <w:pStyle w:val="Lgende"/>
        <w:keepNext/>
      </w:pPr>
      <w:bookmarkStart w:id="38" w:name="_Ref16685872"/>
      <w:bookmarkStart w:id="39" w:name="_Toc17200901"/>
      <w:r>
        <w:t xml:space="preserve">Tableau </w:t>
      </w:r>
      <w:r w:rsidR="008C1E79">
        <w:rPr>
          <w:noProof/>
        </w:rPr>
        <w:fldChar w:fldCharType="begin"/>
      </w:r>
      <w:r w:rsidR="008C1E79">
        <w:rPr>
          <w:noProof/>
        </w:rPr>
        <w:instrText xml:space="preserve"> SEQ Tableau \* ARABIC </w:instrText>
      </w:r>
      <w:r w:rsidR="008C1E79">
        <w:rPr>
          <w:noProof/>
        </w:rPr>
        <w:fldChar w:fldCharType="separate"/>
      </w:r>
      <w:r w:rsidR="00F771D4">
        <w:rPr>
          <w:noProof/>
        </w:rPr>
        <w:t>6</w:t>
      </w:r>
      <w:r w:rsidR="008C1E79">
        <w:rPr>
          <w:noProof/>
        </w:rPr>
        <w:fldChar w:fldCharType="end"/>
      </w:r>
      <w:bookmarkEnd w:id="38"/>
      <w:r>
        <w:t xml:space="preserve"> : Analyse synthétique du contenu du DOCOB, généralités</w:t>
      </w:r>
      <w:bookmarkEnd w:id="39"/>
    </w:p>
    <w:tbl>
      <w:tblPr>
        <w:tblStyle w:val="a4"/>
        <w:tblW w:w="5000" w:type="pct"/>
        <w:tblInd w:w="0" w:type="dxa"/>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1480"/>
        <w:gridCol w:w="1853"/>
        <w:gridCol w:w="1084"/>
        <w:gridCol w:w="523"/>
        <w:gridCol w:w="556"/>
        <w:gridCol w:w="3523"/>
      </w:tblGrid>
      <w:tr w:rsidR="005235E4" w:rsidRPr="005032F1" w14:paraId="44D3111F" w14:textId="77777777" w:rsidTr="00DB75F0">
        <w:trPr>
          <w:trHeight w:val="160"/>
        </w:trPr>
        <w:tc>
          <w:tcPr>
            <w:tcW w:w="820" w:type="pct"/>
            <w:shd w:val="clear" w:color="auto" w:fill="549E39"/>
            <w:vAlign w:val="center"/>
          </w:tcPr>
          <w:p w14:paraId="206411B7" w14:textId="77777777" w:rsidR="005235E4" w:rsidRPr="005032F1" w:rsidRDefault="005235E4" w:rsidP="00D61AAC">
            <w:pPr>
              <w:pBdr>
                <w:top w:val="nil"/>
                <w:left w:val="nil"/>
                <w:bottom w:val="nil"/>
                <w:right w:val="nil"/>
                <w:between w:val="nil"/>
              </w:pBdr>
              <w:spacing w:after="0" w:line="10" w:lineRule="atLeast"/>
              <w:jc w:val="center"/>
              <w:rPr>
                <w:rFonts w:eastAsia="Times New Roman" w:cs="Times New Roman"/>
                <w:b/>
                <w:color w:val="FFFFFF"/>
                <w:sz w:val="20"/>
                <w:szCs w:val="18"/>
              </w:rPr>
            </w:pPr>
            <w:r w:rsidRPr="005032F1">
              <w:rPr>
                <w:rFonts w:eastAsia="Times New Roman" w:cs="Times New Roman"/>
                <w:b/>
                <w:color w:val="FFFFFF"/>
                <w:sz w:val="20"/>
                <w:szCs w:val="18"/>
              </w:rPr>
              <w:t>Rubrique</w:t>
            </w:r>
          </w:p>
        </w:tc>
        <w:tc>
          <w:tcPr>
            <w:tcW w:w="1027" w:type="pct"/>
            <w:shd w:val="clear" w:color="auto" w:fill="549E39"/>
            <w:vAlign w:val="center"/>
          </w:tcPr>
          <w:p w14:paraId="3A0856EC" w14:textId="77777777" w:rsidR="005235E4" w:rsidRPr="005032F1" w:rsidRDefault="005235E4" w:rsidP="00D61AAC">
            <w:pPr>
              <w:pBdr>
                <w:top w:val="nil"/>
                <w:left w:val="nil"/>
                <w:bottom w:val="nil"/>
                <w:right w:val="nil"/>
                <w:between w:val="nil"/>
              </w:pBdr>
              <w:spacing w:after="0" w:line="10" w:lineRule="atLeast"/>
              <w:jc w:val="center"/>
              <w:rPr>
                <w:rFonts w:eastAsia="Times New Roman" w:cs="Times New Roman"/>
                <w:b/>
                <w:color w:val="FFFFFF"/>
                <w:sz w:val="20"/>
                <w:szCs w:val="18"/>
              </w:rPr>
            </w:pPr>
            <w:r w:rsidRPr="005032F1">
              <w:rPr>
                <w:rFonts w:eastAsia="Times New Roman" w:cs="Times New Roman"/>
                <w:b/>
                <w:color w:val="FFFFFF"/>
                <w:sz w:val="20"/>
                <w:szCs w:val="18"/>
              </w:rPr>
              <w:t>Éléments à vérifier</w:t>
            </w:r>
          </w:p>
        </w:tc>
        <w:tc>
          <w:tcPr>
            <w:tcW w:w="601" w:type="pct"/>
            <w:shd w:val="clear" w:color="auto" w:fill="549E39"/>
            <w:vAlign w:val="center"/>
          </w:tcPr>
          <w:p w14:paraId="6CFB7379" w14:textId="77777777" w:rsidR="005235E4" w:rsidRPr="005032F1" w:rsidRDefault="005235E4" w:rsidP="00D61AAC">
            <w:pPr>
              <w:pBdr>
                <w:top w:val="nil"/>
                <w:left w:val="nil"/>
                <w:bottom w:val="nil"/>
                <w:right w:val="nil"/>
                <w:between w:val="nil"/>
              </w:pBdr>
              <w:spacing w:after="0" w:line="10" w:lineRule="atLeast"/>
              <w:jc w:val="center"/>
              <w:rPr>
                <w:rFonts w:eastAsia="Times New Roman" w:cs="Times New Roman"/>
                <w:b/>
                <w:color w:val="FFFFFF"/>
                <w:sz w:val="20"/>
                <w:szCs w:val="18"/>
              </w:rPr>
            </w:pPr>
            <w:r w:rsidRPr="005032F1">
              <w:rPr>
                <w:rFonts w:eastAsia="Times New Roman" w:cs="Times New Roman"/>
                <w:b/>
                <w:color w:val="FFFFFF"/>
                <w:sz w:val="20"/>
                <w:szCs w:val="18"/>
              </w:rPr>
              <w:t>Question à se poser</w:t>
            </w:r>
          </w:p>
        </w:tc>
        <w:tc>
          <w:tcPr>
            <w:tcW w:w="290" w:type="pct"/>
            <w:shd w:val="clear" w:color="auto" w:fill="549E39"/>
            <w:vAlign w:val="center"/>
          </w:tcPr>
          <w:p w14:paraId="0589DDB3" w14:textId="77777777" w:rsidR="005235E4" w:rsidRPr="005032F1" w:rsidRDefault="005235E4" w:rsidP="00D61AAC">
            <w:pPr>
              <w:pBdr>
                <w:top w:val="nil"/>
                <w:left w:val="nil"/>
                <w:bottom w:val="nil"/>
                <w:right w:val="nil"/>
                <w:between w:val="nil"/>
              </w:pBdr>
              <w:spacing w:after="0" w:line="10" w:lineRule="atLeast"/>
              <w:jc w:val="center"/>
              <w:rPr>
                <w:rFonts w:eastAsia="Times New Roman" w:cs="Times New Roman"/>
                <w:b/>
                <w:color w:val="FFFFFF"/>
                <w:sz w:val="20"/>
                <w:szCs w:val="18"/>
              </w:rPr>
            </w:pPr>
            <w:r w:rsidRPr="005032F1">
              <w:rPr>
                <w:rFonts w:eastAsia="Times New Roman" w:cs="Times New Roman"/>
                <w:b/>
                <w:color w:val="FFFFFF"/>
                <w:sz w:val="20"/>
                <w:szCs w:val="18"/>
              </w:rPr>
              <w:t>Oui</w:t>
            </w:r>
          </w:p>
        </w:tc>
        <w:tc>
          <w:tcPr>
            <w:tcW w:w="308" w:type="pct"/>
            <w:shd w:val="clear" w:color="auto" w:fill="549E39"/>
            <w:vAlign w:val="center"/>
          </w:tcPr>
          <w:p w14:paraId="150ACF82" w14:textId="77777777" w:rsidR="005235E4" w:rsidRPr="005032F1" w:rsidRDefault="005235E4" w:rsidP="00D61AAC">
            <w:pPr>
              <w:pBdr>
                <w:top w:val="nil"/>
                <w:left w:val="nil"/>
                <w:bottom w:val="nil"/>
                <w:right w:val="nil"/>
                <w:between w:val="nil"/>
              </w:pBdr>
              <w:spacing w:after="0" w:line="10" w:lineRule="atLeast"/>
              <w:jc w:val="center"/>
              <w:rPr>
                <w:rFonts w:eastAsia="Times New Roman" w:cs="Times New Roman"/>
                <w:b/>
                <w:color w:val="FFFFFF"/>
                <w:sz w:val="20"/>
                <w:szCs w:val="18"/>
              </w:rPr>
            </w:pPr>
            <w:r w:rsidRPr="005032F1">
              <w:rPr>
                <w:rFonts w:eastAsia="Times New Roman" w:cs="Times New Roman"/>
                <w:b/>
                <w:color w:val="FFFFFF"/>
                <w:sz w:val="20"/>
                <w:szCs w:val="18"/>
              </w:rPr>
              <w:t>Non</w:t>
            </w:r>
          </w:p>
        </w:tc>
        <w:tc>
          <w:tcPr>
            <w:tcW w:w="1953" w:type="pct"/>
            <w:shd w:val="clear" w:color="auto" w:fill="549E39"/>
            <w:vAlign w:val="center"/>
          </w:tcPr>
          <w:p w14:paraId="2CC2B629" w14:textId="77777777" w:rsidR="005235E4" w:rsidRPr="005032F1" w:rsidRDefault="005235E4" w:rsidP="00D61AAC">
            <w:pPr>
              <w:pBdr>
                <w:top w:val="nil"/>
                <w:left w:val="nil"/>
                <w:bottom w:val="nil"/>
                <w:right w:val="nil"/>
                <w:between w:val="nil"/>
              </w:pBdr>
              <w:spacing w:after="0" w:line="10" w:lineRule="atLeast"/>
              <w:jc w:val="center"/>
              <w:rPr>
                <w:rFonts w:eastAsia="Times New Roman" w:cs="Times New Roman"/>
                <w:b/>
                <w:color w:val="FFFFFF"/>
                <w:sz w:val="20"/>
                <w:szCs w:val="18"/>
              </w:rPr>
            </w:pPr>
            <w:r w:rsidRPr="005032F1">
              <w:rPr>
                <w:rFonts w:eastAsia="Times New Roman" w:cs="Times New Roman"/>
                <w:b/>
                <w:color w:val="FFFFFF"/>
                <w:sz w:val="20"/>
                <w:szCs w:val="18"/>
              </w:rPr>
              <w:t>Remarques</w:t>
            </w:r>
          </w:p>
        </w:tc>
      </w:tr>
      <w:tr w:rsidR="005235E4" w:rsidRPr="005235E4" w14:paraId="076BAF19" w14:textId="77777777" w:rsidTr="00DB75F0">
        <w:trPr>
          <w:trHeight w:val="116"/>
        </w:trPr>
        <w:tc>
          <w:tcPr>
            <w:tcW w:w="820" w:type="pct"/>
            <w:vMerge w:val="restart"/>
            <w:shd w:val="clear" w:color="auto" w:fill="E8F3D3" w:themeFill="accent2" w:themeFillTint="33"/>
            <w:vAlign w:val="center"/>
          </w:tcPr>
          <w:p w14:paraId="70449E03"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b/>
                <w:color w:val="000000"/>
                <w:sz w:val="20"/>
                <w:szCs w:val="18"/>
              </w:rPr>
            </w:pPr>
            <w:r w:rsidRPr="005235E4">
              <w:rPr>
                <w:rFonts w:eastAsia="Times New Roman" w:cs="Times New Roman"/>
                <w:b/>
                <w:color w:val="000000"/>
                <w:sz w:val="20"/>
                <w:szCs w:val="18"/>
              </w:rPr>
              <w:t>Couverture</w:t>
            </w:r>
          </w:p>
        </w:tc>
        <w:tc>
          <w:tcPr>
            <w:tcW w:w="1027" w:type="pct"/>
            <w:vAlign w:val="center"/>
          </w:tcPr>
          <w:p w14:paraId="136ECB6F"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Code et nom du site</w:t>
            </w:r>
          </w:p>
        </w:tc>
        <w:tc>
          <w:tcPr>
            <w:tcW w:w="601" w:type="pct"/>
            <w:vMerge w:val="restart"/>
            <w:vAlign w:val="center"/>
          </w:tcPr>
          <w:p w14:paraId="1C7F1BFF"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Présence/</w:t>
            </w:r>
          </w:p>
          <w:p w14:paraId="5361C1BA"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Absence</w:t>
            </w:r>
          </w:p>
        </w:tc>
        <w:tc>
          <w:tcPr>
            <w:tcW w:w="290" w:type="pct"/>
            <w:vAlign w:val="center"/>
          </w:tcPr>
          <w:p w14:paraId="6851F055"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2A7DDF12"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1953" w:type="pct"/>
            <w:vAlign w:val="center"/>
          </w:tcPr>
          <w:p w14:paraId="68F7D9CE"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Il manque le code de la ZPS.</w:t>
            </w:r>
          </w:p>
        </w:tc>
      </w:tr>
      <w:tr w:rsidR="005235E4" w:rsidRPr="005235E4" w14:paraId="7E36300E" w14:textId="77777777" w:rsidTr="00DB75F0">
        <w:trPr>
          <w:trHeight w:val="124"/>
        </w:trPr>
        <w:tc>
          <w:tcPr>
            <w:tcW w:w="820" w:type="pct"/>
            <w:vMerge/>
            <w:shd w:val="clear" w:color="auto" w:fill="E8F3D3" w:themeFill="accent2" w:themeFillTint="33"/>
            <w:vAlign w:val="center"/>
          </w:tcPr>
          <w:p w14:paraId="4928FDD7"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000000"/>
                <w:sz w:val="20"/>
                <w:szCs w:val="18"/>
              </w:rPr>
            </w:pPr>
          </w:p>
        </w:tc>
        <w:tc>
          <w:tcPr>
            <w:tcW w:w="1027" w:type="pct"/>
            <w:vAlign w:val="center"/>
          </w:tcPr>
          <w:p w14:paraId="449EFDF1"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Date</w:t>
            </w:r>
          </w:p>
        </w:tc>
        <w:tc>
          <w:tcPr>
            <w:tcW w:w="601" w:type="pct"/>
            <w:vMerge/>
            <w:vAlign w:val="center"/>
          </w:tcPr>
          <w:p w14:paraId="2280E26A"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457ACA82"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12B7BA71"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1953" w:type="pct"/>
            <w:vAlign w:val="center"/>
          </w:tcPr>
          <w:p w14:paraId="774A734C"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p>
        </w:tc>
      </w:tr>
      <w:tr w:rsidR="005235E4" w:rsidRPr="005235E4" w14:paraId="3AC3211C" w14:textId="77777777" w:rsidTr="00DB75F0">
        <w:trPr>
          <w:trHeight w:val="415"/>
        </w:trPr>
        <w:tc>
          <w:tcPr>
            <w:tcW w:w="820" w:type="pct"/>
            <w:vMerge/>
            <w:shd w:val="clear" w:color="auto" w:fill="E8F3D3" w:themeFill="accent2" w:themeFillTint="33"/>
            <w:vAlign w:val="center"/>
          </w:tcPr>
          <w:p w14:paraId="7FDE7641"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000000"/>
                <w:sz w:val="20"/>
                <w:szCs w:val="18"/>
              </w:rPr>
            </w:pPr>
          </w:p>
        </w:tc>
        <w:tc>
          <w:tcPr>
            <w:tcW w:w="1027" w:type="pct"/>
            <w:vAlign w:val="center"/>
          </w:tcPr>
          <w:p w14:paraId="146B8E7B"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Logos</w:t>
            </w:r>
          </w:p>
        </w:tc>
        <w:tc>
          <w:tcPr>
            <w:tcW w:w="601" w:type="pct"/>
            <w:vMerge/>
            <w:vAlign w:val="center"/>
          </w:tcPr>
          <w:p w14:paraId="7D45C9B0"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7957704D"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308" w:type="pct"/>
            <w:vAlign w:val="center"/>
          </w:tcPr>
          <w:p w14:paraId="2A7C347B"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1953" w:type="pct"/>
            <w:vAlign w:val="center"/>
          </w:tcPr>
          <w:p w14:paraId="73FFE362" w14:textId="24B33A0B"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Pr>
                <w:rFonts w:eastAsia="Times New Roman" w:cs="Times New Roman"/>
                <w:color w:val="000000"/>
                <w:sz w:val="20"/>
                <w:szCs w:val="18"/>
              </w:rPr>
              <w:t>Aucun logo n’est visible sur la couverture</w:t>
            </w:r>
            <w:r w:rsidR="00F9174A">
              <w:rPr>
                <w:rFonts w:eastAsia="Times New Roman" w:cs="Times New Roman"/>
                <w:color w:val="000000"/>
                <w:sz w:val="20"/>
                <w:szCs w:val="18"/>
              </w:rPr>
              <w:t>.</w:t>
            </w:r>
          </w:p>
        </w:tc>
      </w:tr>
      <w:tr w:rsidR="005235E4" w:rsidRPr="005235E4" w14:paraId="4B12493D" w14:textId="77777777" w:rsidTr="00DB75F0">
        <w:trPr>
          <w:trHeight w:val="118"/>
        </w:trPr>
        <w:tc>
          <w:tcPr>
            <w:tcW w:w="820" w:type="pct"/>
            <w:vMerge w:val="restart"/>
            <w:shd w:val="clear" w:color="auto" w:fill="E8F3D3" w:themeFill="accent2" w:themeFillTint="33"/>
            <w:vAlign w:val="center"/>
          </w:tcPr>
          <w:p w14:paraId="6ADA0869"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b/>
                <w:color w:val="000000"/>
                <w:sz w:val="20"/>
                <w:szCs w:val="18"/>
              </w:rPr>
            </w:pPr>
            <w:r w:rsidRPr="005235E4">
              <w:rPr>
                <w:rFonts w:eastAsia="Times New Roman" w:cs="Times New Roman"/>
                <w:b/>
                <w:color w:val="000000"/>
                <w:sz w:val="20"/>
                <w:szCs w:val="18"/>
              </w:rPr>
              <w:t>Présentation du DOCOB</w:t>
            </w:r>
          </w:p>
        </w:tc>
        <w:tc>
          <w:tcPr>
            <w:tcW w:w="1027" w:type="pct"/>
            <w:vAlign w:val="center"/>
          </w:tcPr>
          <w:p w14:paraId="49818ACC"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Structure porteuse</w:t>
            </w:r>
          </w:p>
        </w:tc>
        <w:tc>
          <w:tcPr>
            <w:tcW w:w="601" w:type="pct"/>
            <w:vMerge w:val="restart"/>
            <w:vAlign w:val="center"/>
          </w:tcPr>
          <w:p w14:paraId="09B68842"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Présence/</w:t>
            </w:r>
          </w:p>
          <w:p w14:paraId="3A95FEC7"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Absence</w:t>
            </w:r>
          </w:p>
        </w:tc>
        <w:tc>
          <w:tcPr>
            <w:tcW w:w="290" w:type="pct"/>
            <w:vAlign w:val="center"/>
          </w:tcPr>
          <w:p w14:paraId="275BF7FA"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0E4509F0"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1953" w:type="pct"/>
            <w:vMerge w:val="restart"/>
            <w:vAlign w:val="center"/>
          </w:tcPr>
          <w:p w14:paraId="1B69F615"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 xml:space="preserve">Les structures mentionnées ont changé. </w:t>
            </w:r>
          </w:p>
        </w:tc>
      </w:tr>
      <w:tr w:rsidR="005235E4" w:rsidRPr="005235E4" w14:paraId="78354F59" w14:textId="77777777" w:rsidTr="00DB75F0">
        <w:trPr>
          <w:trHeight w:val="160"/>
        </w:trPr>
        <w:tc>
          <w:tcPr>
            <w:tcW w:w="820" w:type="pct"/>
            <w:vMerge/>
            <w:shd w:val="clear" w:color="auto" w:fill="E8F3D3" w:themeFill="accent2" w:themeFillTint="33"/>
            <w:vAlign w:val="center"/>
          </w:tcPr>
          <w:p w14:paraId="17907930"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000000"/>
                <w:sz w:val="20"/>
                <w:szCs w:val="18"/>
              </w:rPr>
            </w:pPr>
          </w:p>
        </w:tc>
        <w:tc>
          <w:tcPr>
            <w:tcW w:w="1027" w:type="pct"/>
            <w:vAlign w:val="center"/>
          </w:tcPr>
          <w:p w14:paraId="1C85D99E"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Opérateur</w:t>
            </w:r>
          </w:p>
        </w:tc>
        <w:tc>
          <w:tcPr>
            <w:tcW w:w="601" w:type="pct"/>
            <w:vMerge/>
            <w:vAlign w:val="center"/>
          </w:tcPr>
          <w:p w14:paraId="55FA3832"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7B4AC009"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7DB60C5B"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1953" w:type="pct"/>
            <w:vMerge/>
            <w:vAlign w:val="center"/>
          </w:tcPr>
          <w:p w14:paraId="76C17F15"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r>
      <w:tr w:rsidR="005235E4" w:rsidRPr="005235E4" w14:paraId="72D47CCA" w14:textId="77777777" w:rsidTr="00DB75F0">
        <w:trPr>
          <w:trHeight w:val="160"/>
        </w:trPr>
        <w:tc>
          <w:tcPr>
            <w:tcW w:w="820" w:type="pct"/>
            <w:vMerge/>
            <w:shd w:val="clear" w:color="auto" w:fill="E8F3D3" w:themeFill="accent2" w:themeFillTint="33"/>
            <w:vAlign w:val="center"/>
          </w:tcPr>
          <w:p w14:paraId="3031F9F3"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c>
          <w:tcPr>
            <w:tcW w:w="1027" w:type="pct"/>
            <w:vAlign w:val="center"/>
          </w:tcPr>
          <w:p w14:paraId="084EB96B"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Chargé de mission</w:t>
            </w:r>
          </w:p>
        </w:tc>
        <w:tc>
          <w:tcPr>
            <w:tcW w:w="601" w:type="pct"/>
            <w:vMerge/>
            <w:vAlign w:val="center"/>
          </w:tcPr>
          <w:p w14:paraId="4F2C050D"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66CAB2FD"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308" w:type="pct"/>
            <w:vAlign w:val="center"/>
          </w:tcPr>
          <w:p w14:paraId="09418A00"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1953" w:type="pct"/>
            <w:vMerge/>
            <w:vAlign w:val="center"/>
          </w:tcPr>
          <w:p w14:paraId="702C6967"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r>
      <w:tr w:rsidR="005235E4" w:rsidRPr="005235E4" w14:paraId="7574AE10" w14:textId="77777777" w:rsidTr="00DB75F0">
        <w:trPr>
          <w:trHeight w:val="160"/>
        </w:trPr>
        <w:tc>
          <w:tcPr>
            <w:tcW w:w="820" w:type="pct"/>
            <w:vMerge/>
            <w:shd w:val="clear" w:color="auto" w:fill="E8F3D3" w:themeFill="accent2" w:themeFillTint="33"/>
            <w:vAlign w:val="center"/>
          </w:tcPr>
          <w:p w14:paraId="5CC452A2"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c>
          <w:tcPr>
            <w:tcW w:w="1027" w:type="pct"/>
            <w:vAlign w:val="center"/>
          </w:tcPr>
          <w:p w14:paraId="72A2F76D"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Contributeurs techniques et scientifiques</w:t>
            </w:r>
          </w:p>
        </w:tc>
        <w:tc>
          <w:tcPr>
            <w:tcW w:w="601" w:type="pct"/>
            <w:vMerge/>
            <w:vAlign w:val="center"/>
          </w:tcPr>
          <w:p w14:paraId="70FB03FC"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68D4D042"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47465B9A"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1953" w:type="pct"/>
            <w:vMerge/>
            <w:vAlign w:val="center"/>
          </w:tcPr>
          <w:p w14:paraId="1A060EDB"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r>
      <w:tr w:rsidR="005235E4" w:rsidRPr="005235E4" w14:paraId="587CDDBB" w14:textId="77777777" w:rsidTr="00DB75F0">
        <w:trPr>
          <w:trHeight w:val="160"/>
        </w:trPr>
        <w:tc>
          <w:tcPr>
            <w:tcW w:w="820" w:type="pct"/>
            <w:vMerge/>
            <w:shd w:val="clear" w:color="auto" w:fill="E8F3D3" w:themeFill="accent2" w:themeFillTint="33"/>
            <w:vAlign w:val="center"/>
          </w:tcPr>
          <w:p w14:paraId="18469918"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c>
          <w:tcPr>
            <w:tcW w:w="1027" w:type="pct"/>
            <w:vAlign w:val="center"/>
          </w:tcPr>
          <w:p w14:paraId="676BFC2B"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Composition du COPIL</w:t>
            </w:r>
          </w:p>
        </w:tc>
        <w:tc>
          <w:tcPr>
            <w:tcW w:w="601" w:type="pct"/>
            <w:vMerge/>
            <w:vAlign w:val="center"/>
          </w:tcPr>
          <w:p w14:paraId="34B5DE48"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401D2FC5"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308" w:type="pct"/>
            <w:vAlign w:val="center"/>
          </w:tcPr>
          <w:p w14:paraId="3ABE7A93"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1953" w:type="pct"/>
            <w:vAlign w:val="center"/>
          </w:tcPr>
          <w:p w14:paraId="67663E9C" w14:textId="76B96F2F" w:rsidR="005235E4" w:rsidRPr="005235E4" w:rsidRDefault="00525754" w:rsidP="00D61AAC">
            <w:pPr>
              <w:pBdr>
                <w:top w:val="nil"/>
                <w:left w:val="nil"/>
                <w:bottom w:val="nil"/>
                <w:right w:val="nil"/>
                <w:between w:val="nil"/>
              </w:pBdr>
              <w:spacing w:after="0" w:line="10" w:lineRule="atLeast"/>
              <w:rPr>
                <w:rFonts w:eastAsia="Times New Roman" w:cs="Times New Roman"/>
                <w:color w:val="000000"/>
                <w:sz w:val="20"/>
                <w:szCs w:val="18"/>
              </w:rPr>
            </w:pPr>
            <w:r>
              <w:rPr>
                <w:rFonts w:eastAsia="Times New Roman" w:cs="Times New Roman"/>
                <w:color w:val="000000"/>
                <w:sz w:val="20"/>
                <w:szCs w:val="18"/>
              </w:rPr>
              <w:t>Réviser la composition du COPIL (les structures mentionnées ont parfois changé).</w:t>
            </w:r>
          </w:p>
        </w:tc>
      </w:tr>
      <w:tr w:rsidR="005235E4" w:rsidRPr="005235E4" w14:paraId="69109E0C" w14:textId="77777777" w:rsidTr="00DB75F0">
        <w:trPr>
          <w:trHeight w:val="160"/>
        </w:trPr>
        <w:tc>
          <w:tcPr>
            <w:tcW w:w="820" w:type="pct"/>
            <w:vMerge w:val="restart"/>
            <w:shd w:val="clear" w:color="auto" w:fill="E8F3D3" w:themeFill="accent2" w:themeFillTint="33"/>
            <w:vAlign w:val="center"/>
          </w:tcPr>
          <w:p w14:paraId="495340D3"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b/>
                <w:color w:val="000000"/>
                <w:sz w:val="20"/>
                <w:szCs w:val="18"/>
              </w:rPr>
            </w:pPr>
            <w:r w:rsidRPr="005235E4">
              <w:rPr>
                <w:rFonts w:eastAsia="Times New Roman" w:cs="Times New Roman"/>
                <w:b/>
                <w:color w:val="000000"/>
                <w:sz w:val="20"/>
                <w:szCs w:val="18"/>
              </w:rPr>
              <w:t>Présentation de Natura 2000</w:t>
            </w:r>
          </w:p>
        </w:tc>
        <w:tc>
          <w:tcPr>
            <w:tcW w:w="1027" w:type="pct"/>
            <w:vAlign w:val="center"/>
          </w:tcPr>
          <w:p w14:paraId="19EABC17"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En France et en Europe</w:t>
            </w:r>
          </w:p>
        </w:tc>
        <w:tc>
          <w:tcPr>
            <w:tcW w:w="601" w:type="pct"/>
            <w:vMerge w:val="restart"/>
            <w:vAlign w:val="center"/>
          </w:tcPr>
          <w:p w14:paraId="5D3E853C"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Présence/</w:t>
            </w:r>
          </w:p>
          <w:p w14:paraId="428A488E"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Absence</w:t>
            </w:r>
          </w:p>
        </w:tc>
        <w:tc>
          <w:tcPr>
            <w:tcW w:w="290" w:type="pct"/>
            <w:vAlign w:val="center"/>
          </w:tcPr>
          <w:p w14:paraId="4E0E4FCB"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16180148"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1953" w:type="pct"/>
            <w:vMerge w:val="restart"/>
            <w:vAlign w:val="center"/>
          </w:tcPr>
          <w:p w14:paraId="3EFF73F7" w14:textId="463B946A"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Description du réseau Natura 2000 et des Directives au niveau européen et français mais pas de déclinaison à l’échelle plus locale</w:t>
            </w:r>
            <w:r w:rsidR="00525754">
              <w:rPr>
                <w:rFonts w:eastAsia="Times New Roman" w:cs="Times New Roman"/>
                <w:color w:val="000000"/>
                <w:sz w:val="20"/>
                <w:szCs w:val="18"/>
              </w:rPr>
              <w:t>.</w:t>
            </w:r>
          </w:p>
        </w:tc>
      </w:tr>
      <w:tr w:rsidR="005235E4" w:rsidRPr="005235E4" w14:paraId="298D5BE9" w14:textId="77777777" w:rsidTr="00DB75F0">
        <w:trPr>
          <w:trHeight w:val="160"/>
        </w:trPr>
        <w:tc>
          <w:tcPr>
            <w:tcW w:w="820" w:type="pct"/>
            <w:vMerge/>
            <w:shd w:val="clear" w:color="auto" w:fill="E8F3D3" w:themeFill="accent2" w:themeFillTint="33"/>
            <w:vAlign w:val="center"/>
          </w:tcPr>
          <w:p w14:paraId="3D8C31F6"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000000"/>
                <w:sz w:val="20"/>
                <w:szCs w:val="18"/>
              </w:rPr>
            </w:pPr>
          </w:p>
        </w:tc>
        <w:tc>
          <w:tcPr>
            <w:tcW w:w="1027" w:type="pct"/>
            <w:vAlign w:val="center"/>
          </w:tcPr>
          <w:p w14:paraId="46659105"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Dans la Région / le Département</w:t>
            </w:r>
          </w:p>
        </w:tc>
        <w:tc>
          <w:tcPr>
            <w:tcW w:w="601" w:type="pct"/>
            <w:vMerge/>
            <w:vAlign w:val="center"/>
          </w:tcPr>
          <w:p w14:paraId="417940D0"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63B836CA"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308" w:type="pct"/>
            <w:vAlign w:val="center"/>
          </w:tcPr>
          <w:p w14:paraId="2D1ACB4F"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1953" w:type="pct"/>
            <w:vMerge/>
            <w:vAlign w:val="center"/>
          </w:tcPr>
          <w:p w14:paraId="43C2F713"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r>
      <w:tr w:rsidR="005235E4" w:rsidRPr="005235E4" w14:paraId="0617DE5C" w14:textId="77777777" w:rsidTr="00DB75F0">
        <w:trPr>
          <w:trHeight w:val="160"/>
        </w:trPr>
        <w:tc>
          <w:tcPr>
            <w:tcW w:w="820" w:type="pct"/>
            <w:vMerge w:val="restart"/>
            <w:shd w:val="clear" w:color="auto" w:fill="E8F3D3" w:themeFill="accent2" w:themeFillTint="33"/>
            <w:vAlign w:val="center"/>
          </w:tcPr>
          <w:p w14:paraId="2F0BC27A"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b/>
                <w:color w:val="000000"/>
                <w:sz w:val="20"/>
                <w:szCs w:val="18"/>
              </w:rPr>
            </w:pPr>
            <w:r w:rsidRPr="005235E4">
              <w:rPr>
                <w:rFonts w:eastAsia="Times New Roman" w:cs="Times New Roman"/>
                <w:b/>
                <w:color w:val="000000"/>
                <w:sz w:val="20"/>
                <w:szCs w:val="18"/>
              </w:rPr>
              <w:t>Présentation du site</w:t>
            </w:r>
          </w:p>
        </w:tc>
        <w:tc>
          <w:tcPr>
            <w:tcW w:w="1027" w:type="pct"/>
            <w:vAlign w:val="center"/>
          </w:tcPr>
          <w:p w14:paraId="71308B13"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Fiche d'identité avec éléments du FSD</w:t>
            </w:r>
          </w:p>
        </w:tc>
        <w:tc>
          <w:tcPr>
            <w:tcW w:w="601" w:type="pct"/>
            <w:vMerge w:val="restart"/>
            <w:vAlign w:val="center"/>
          </w:tcPr>
          <w:p w14:paraId="6E54400D"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Présence/</w:t>
            </w:r>
          </w:p>
          <w:p w14:paraId="312A1F25"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Absence</w:t>
            </w:r>
          </w:p>
        </w:tc>
        <w:tc>
          <w:tcPr>
            <w:tcW w:w="290" w:type="pct"/>
            <w:vAlign w:val="center"/>
          </w:tcPr>
          <w:p w14:paraId="37F9A1FD"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7EC82EB0" w14:textId="34801B8E"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1953" w:type="pct"/>
            <w:vMerge w:val="restart"/>
            <w:vAlign w:val="center"/>
          </w:tcPr>
          <w:p w14:paraId="77D3740C" w14:textId="42EB659F" w:rsidR="005235E4" w:rsidRPr="005235E4" w:rsidRDefault="00525754" w:rsidP="00D61AAC">
            <w:pPr>
              <w:pBdr>
                <w:top w:val="nil"/>
                <w:left w:val="nil"/>
                <w:bottom w:val="nil"/>
                <w:right w:val="nil"/>
                <w:between w:val="nil"/>
              </w:pBdr>
              <w:spacing w:after="0" w:line="10" w:lineRule="atLeast"/>
              <w:rPr>
                <w:rFonts w:eastAsia="Times New Roman" w:cs="Times New Roman"/>
                <w:color w:val="000000"/>
                <w:sz w:val="20"/>
                <w:szCs w:val="18"/>
              </w:rPr>
            </w:pPr>
            <w:r>
              <w:rPr>
                <w:rFonts w:eastAsia="Times New Roman" w:cs="Times New Roman"/>
                <w:color w:val="000000"/>
                <w:sz w:val="20"/>
                <w:szCs w:val="18"/>
              </w:rPr>
              <w:t>Le périmètre présenté ne correspond pas à la modification correspondant au retrait des communes audoises.</w:t>
            </w:r>
          </w:p>
        </w:tc>
      </w:tr>
      <w:tr w:rsidR="005235E4" w:rsidRPr="005235E4" w14:paraId="67FA2DDB" w14:textId="77777777" w:rsidTr="00DB75F0">
        <w:trPr>
          <w:trHeight w:val="160"/>
        </w:trPr>
        <w:tc>
          <w:tcPr>
            <w:tcW w:w="820" w:type="pct"/>
            <w:vMerge/>
            <w:shd w:val="clear" w:color="auto" w:fill="E8F3D3" w:themeFill="accent2" w:themeFillTint="33"/>
            <w:vAlign w:val="center"/>
          </w:tcPr>
          <w:p w14:paraId="5CBA1569"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1027" w:type="pct"/>
            <w:vAlign w:val="center"/>
          </w:tcPr>
          <w:p w14:paraId="69D43A81"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Directives concernées</w:t>
            </w:r>
          </w:p>
        </w:tc>
        <w:tc>
          <w:tcPr>
            <w:tcW w:w="601" w:type="pct"/>
            <w:vMerge/>
            <w:vAlign w:val="center"/>
          </w:tcPr>
          <w:p w14:paraId="0DD54D25"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4AFD3598"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6EFDE80D"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1953" w:type="pct"/>
            <w:vMerge/>
            <w:vAlign w:val="center"/>
          </w:tcPr>
          <w:p w14:paraId="5542350E"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r>
      <w:tr w:rsidR="005235E4" w:rsidRPr="005235E4" w14:paraId="7935AEDA" w14:textId="77777777" w:rsidTr="00DB75F0">
        <w:trPr>
          <w:trHeight w:val="160"/>
        </w:trPr>
        <w:tc>
          <w:tcPr>
            <w:tcW w:w="820" w:type="pct"/>
            <w:vMerge/>
            <w:shd w:val="clear" w:color="auto" w:fill="E8F3D3" w:themeFill="accent2" w:themeFillTint="33"/>
            <w:vAlign w:val="center"/>
          </w:tcPr>
          <w:p w14:paraId="03BE0740"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c>
          <w:tcPr>
            <w:tcW w:w="1027" w:type="pct"/>
            <w:vAlign w:val="center"/>
          </w:tcPr>
          <w:p w14:paraId="2C28C9D0"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Zone biogéographique</w:t>
            </w:r>
          </w:p>
        </w:tc>
        <w:tc>
          <w:tcPr>
            <w:tcW w:w="601" w:type="pct"/>
            <w:vMerge/>
            <w:vAlign w:val="center"/>
          </w:tcPr>
          <w:p w14:paraId="33D306CE"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41B8E94C"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6DDAE7FE"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1953" w:type="pct"/>
            <w:vMerge/>
            <w:vAlign w:val="center"/>
          </w:tcPr>
          <w:p w14:paraId="4306DC13"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r>
      <w:tr w:rsidR="005235E4" w:rsidRPr="005235E4" w14:paraId="129347D8" w14:textId="77777777" w:rsidTr="00DB75F0">
        <w:trPr>
          <w:trHeight w:val="160"/>
        </w:trPr>
        <w:tc>
          <w:tcPr>
            <w:tcW w:w="820" w:type="pct"/>
            <w:vMerge/>
            <w:shd w:val="clear" w:color="auto" w:fill="E8F3D3" w:themeFill="accent2" w:themeFillTint="33"/>
            <w:vAlign w:val="center"/>
          </w:tcPr>
          <w:p w14:paraId="1B81CBE5"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c>
          <w:tcPr>
            <w:tcW w:w="1027" w:type="pct"/>
            <w:vAlign w:val="center"/>
          </w:tcPr>
          <w:p w14:paraId="5D77DCD7"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Région(s)</w:t>
            </w:r>
          </w:p>
        </w:tc>
        <w:tc>
          <w:tcPr>
            <w:tcW w:w="601" w:type="pct"/>
            <w:vMerge/>
            <w:vAlign w:val="center"/>
          </w:tcPr>
          <w:p w14:paraId="5A601D57"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34526866"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587BEA11"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1953" w:type="pct"/>
            <w:vMerge/>
            <w:vAlign w:val="center"/>
          </w:tcPr>
          <w:p w14:paraId="485F7EE1"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r>
      <w:tr w:rsidR="005235E4" w:rsidRPr="005235E4" w14:paraId="5E1DC591" w14:textId="77777777" w:rsidTr="00DB75F0">
        <w:trPr>
          <w:trHeight w:val="160"/>
        </w:trPr>
        <w:tc>
          <w:tcPr>
            <w:tcW w:w="820" w:type="pct"/>
            <w:vMerge/>
            <w:shd w:val="clear" w:color="auto" w:fill="E8F3D3" w:themeFill="accent2" w:themeFillTint="33"/>
            <w:vAlign w:val="center"/>
          </w:tcPr>
          <w:p w14:paraId="3737F599"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c>
          <w:tcPr>
            <w:tcW w:w="1027" w:type="pct"/>
            <w:vAlign w:val="center"/>
          </w:tcPr>
          <w:p w14:paraId="78D5B709"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Département(s)</w:t>
            </w:r>
          </w:p>
        </w:tc>
        <w:tc>
          <w:tcPr>
            <w:tcW w:w="601" w:type="pct"/>
            <w:vMerge/>
            <w:vAlign w:val="center"/>
          </w:tcPr>
          <w:p w14:paraId="39DBC6E9"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3F6AAF30"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r w:rsidRPr="005235E4">
              <w:rPr>
                <w:rFonts w:eastAsia="Times New Roman" w:cs="Times New Roman"/>
                <w:b/>
                <w:color w:val="3E762A"/>
                <w:sz w:val="20"/>
                <w:szCs w:val="18"/>
              </w:rPr>
              <w:t>X</w:t>
            </w:r>
          </w:p>
        </w:tc>
        <w:tc>
          <w:tcPr>
            <w:tcW w:w="308" w:type="pct"/>
            <w:vAlign w:val="center"/>
          </w:tcPr>
          <w:p w14:paraId="7ACF9668"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3E762A"/>
                <w:sz w:val="20"/>
                <w:szCs w:val="18"/>
              </w:rPr>
            </w:pPr>
          </w:p>
        </w:tc>
        <w:tc>
          <w:tcPr>
            <w:tcW w:w="1953" w:type="pct"/>
            <w:vMerge/>
            <w:vAlign w:val="center"/>
          </w:tcPr>
          <w:p w14:paraId="49C9CF2D"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r>
      <w:tr w:rsidR="005235E4" w:rsidRPr="005235E4" w14:paraId="1B7C5930" w14:textId="77777777" w:rsidTr="00DB75F0">
        <w:trPr>
          <w:trHeight w:val="160"/>
        </w:trPr>
        <w:tc>
          <w:tcPr>
            <w:tcW w:w="820" w:type="pct"/>
            <w:vMerge/>
            <w:shd w:val="clear" w:color="auto" w:fill="E8F3D3" w:themeFill="accent2" w:themeFillTint="33"/>
            <w:vAlign w:val="center"/>
          </w:tcPr>
          <w:p w14:paraId="37312BCF"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3E762A"/>
                <w:sz w:val="20"/>
                <w:szCs w:val="18"/>
              </w:rPr>
            </w:pPr>
          </w:p>
        </w:tc>
        <w:tc>
          <w:tcPr>
            <w:tcW w:w="1027" w:type="pct"/>
            <w:vAlign w:val="center"/>
          </w:tcPr>
          <w:p w14:paraId="746A7FC2"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Commune(s)</w:t>
            </w:r>
          </w:p>
        </w:tc>
        <w:tc>
          <w:tcPr>
            <w:tcW w:w="601" w:type="pct"/>
            <w:vMerge/>
            <w:vAlign w:val="center"/>
          </w:tcPr>
          <w:p w14:paraId="34B43455"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0048684A"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000000"/>
                <w:sz w:val="20"/>
                <w:szCs w:val="18"/>
              </w:rPr>
            </w:pPr>
            <w:r w:rsidRPr="005235E4">
              <w:rPr>
                <w:rFonts w:eastAsia="Times New Roman" w:cs="Times New Roman"/>
                <w:b/>
                <w:color w:val="3E762A"/>
                <w:sz w:val="20"/>
                <w:szCs w:val="18"/>
              </w:rPr>
              <w:t>X</w:t>
            </w:r>
          </w:p>
        </w:tc>
        <w:tc>
          <w:tcPr>
            <w:tcW w:w="308" w:type="pct"/>
            <w:vAlign w:val="center"/>
          </w:tcPr>
          <w:p w14:paraId="74D59654"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000000"/>
                <w:sz w:val="20"/>
                <w:szCs w:val="18"/>
              </w:rPr>
            </w:pPr>
          </w:p>
        </w:tc>
        <w:tc>
          <w:tcPr>
            <w:tcW w:w="1953" w:type="pct"/>
            <w:vMerge/>
            <w:vAlign w:val="center"/>
          </w:tcPr>
          <w:p w14:paraId="11CA5DC7"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000000"/>
                <w:sz w:val="20"/>
                <w:szCs w:val="18"/>
              </w:rPr>
            </w:pPr>
          </w:p>
        </w:tc>
      </w:tr>
      <w:tr w:rsidR="005235E4" w:rsidRPr="005235E4" w14:paraId="183AAC5E" w14:textId="77777777" w:rsidTr="00DB75F0">
        <w:trPr>
          <w:trHeight w:val="160"/>
        </w:trPr>
        <w:tc>
          <w:tcPr>
            <w:tcW w:w="820" w:type="pct"/>
            <w:vMerge/>
            <w:shd w:val="clear" w:color="auto" w:fill="E8F3D3" w:themeFill="accent2" w:themeFillTint="33"/>
            <w:vAlign w:val="center"/>
          </w:tcPr>
          <w:p w14:paraId="0C763B44"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000000"/>
                <w:sz w:val="20"/>
                <w:szCs w:val="18"/>
              </w:rPr>
            </w:pPr>
          </w:p>
        </w:tc>
        <w:tc>
          <w:tcPr>
            <w:tcW w:w="1027" w:type="pct"/>
            <w:vAlign w:val="center"/>
          </w:tcPr>
          <w:p w14:paraId="2ECC555A" w14:textId="77777777" w:rsidR="005235E4" w:rsidRPr="005235E4" w:rsidRDefault="005235E4" w:rsidP="00D61AAC">
            <w:pPr>
              <w:pBdr>
                <w:top w:val="nil"/>
                <w:left w:val="nil"/>
                <w:bottom w:val="nil"/>
                <w:right w:val="nil"/>
                <w:between w:val="nil"/>
              </w:pBdr>
              <w:spacing w:after="0" w:line="10" w:lineRule="atLeast"/>
              <w:rPr>
                <w:rFonts w:eastAsia="Times New Roman" w:cs="Times New Roman"/>
                <w:color w:val="000000"/>
                <w:sz w:val="20"/>
                <w:szCs w:val="18"/>
              </w:rPr>
            </w:pPr>
            <w:r w:rsidRPr="005235E4">
              <w:rPr>
                <w:rFonts w:eastAsia="Times New Roman" w:cs="Times New Roman"/>
                <w:color w:val="000000"/>
                <w:sz w:val="20"/>
                <w:szCs w:val="18"/>
              </w:rPr>
              <w:t>Superficie</w:t>
            </w:r>
          </w:p>
        </w:tc>
        <w:tc>
          <w:tcPr>
            <w:tcW w:w="601" w:type="pct"/>
            <w:vMerge/>
            <w:vAlign w:val="center"/>
          </w:tcPr>
          <w:p w14:paraId="6FF339A1"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color w:val="000000"/>
                <w:sz w:val="20"/>
                <w:szCs w:val="18"/>
              </w:rPr>
            </w:pPr>
          </w:p>
        </w:tc>
        <w:tc>
          <w:tcPr>
            <w:tcW w:w="290" w:type="pct"/>
            <w:vAlign w:val="center"/>
          </w:tcPr>
          <w:p w14:paraId="60F6D0D2"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000000"/>
                <w:sz w:val="20"/>
                <w:szCs w:val="18"/>
              </w:rPr>
            </w:pPr>
            <w:r w:rsidRPr="005235E4">
              <w:rPr>
                <w:rFonts w:eastAsia="Times New Roman" w:cs="Times New Roman"/>
                <w:b/>
                <w:color w:val="3E762A"/>
                <w:sz w:val="20"/>
                <w:szCs w:val="18"/>
              </w:rPr>
              <w:t>X</w:t>
            </w:r>
          </w:p>
        </w:tc>
        <w:tc>
          <w:tcPr>
            <w:tcW w:w="308" w:type="pct"/>
            <w:vAlign w:val="center"/>
          </w:tcPr>
          <w:p w14:paraId="77B5E187" w14:textId="77777777" w:rsidR="005235E4" w:rsidRPr="005235E4" w:rsidRDefault="005235E4" w:rsidP="00D61AAC">
            <w:pPr>
              <w:pBdr>
                <w:top w:val="nil"/>
                <w:left w:val="nil"/>
                <w:bottom w:val="nil"/>
                <w:right w:val="nil"/>
                <w:between w:val="nil"/>
              </w:pBdr>
              <w:spacing w:after="0" w:line="10" w:lineRule="atLeast"/>
              <w:jc w:val="center"/>
              <w:rPr>
                <w:rFonts w:eastAsia="Times New Roman" w:cs="Times New Roman"/>
                <w:b/>
                <w:color w:val="000000"/>
                <w:sz w:val="20"/>
                <w:szCs w:val="18"/>
              </w:rPr>
            </w:pPr>
          </w:p>
        </w:tc>
        <w:tc>
          <w:tcPr>
            <w:tcW w:w="1953" w:type="pct"/>
            <w:vMerge/>
            <w:vAlign w:val="center"/>
          </w:tcPr>
          <w:p w14:paraId="050126D0" w14:textId="77777777" w:rsidR="005235E4" w:rsidRPr="005235E4" w:rsidRDefault="005235E4" w:rsidP="00D61AAC">
            <w:pPr>
              <w:widowControl w:val="0"/>
              <w:pBdr>
                <w:top w:val="nil"/>
                <w:left w:val="nil"/>
                <w:bottom w:val="nil"/>
                <w:right w:val="nil"/>
                <w:between w:val="nil"/>
              </w:pBdr>
              <w:spacing w:after="0" w:line="10" w:lineRule="atLeast"/>
              <w:rPr>
                <w:rFonts w:eastAsia="Times New Roman" w:cs="Times New Roman"/>
                <w:b/>
                <w:color w:val="000000"/>
                <w:sz w:val="20"/>
                <w:szCs w:val="18"/>
              </w:rPr>
            </w:pPr>
          </w:p>
        </w:tc>
      </w:tr>
    </w:tbl>
    <w:p w14:paraId="1DF34B79" w14:textId="392FCBDE" w:rsidR="005032F1" w:rsidRDefault="005032F1" w:rsidP="00712915">
      <w:pPr>
        <w:pBdr>
          <w:top w:val="nil"/>
          <w:left w:val="nil"/>
          <w:bottom w:val="nil"/>
          <w:right w:val="nil"/>
          <w:between w:val="nil"/>
        </w:pBdr>
        <w:spacing w:after="0" w:line="10" w:lineRule="atLeast"/>
        <w:rPr>
          <w:rFonts w:eastAsia="Times New Roman" w:cs="Times New Roman"/>
          <w:color w:val="000000"/>
          <w:sz w:val="24"/>
          <w:szCs w:val="20"/>
        </w:rPr>
      </w:pPr>
    </w:p>
    <w:p w14:paraId="77CB154E" w14:textId="35FBF9FA" w:rsidR="00DB75F0" w:rsidRDefault="00DB75F0" w:rsidP="00DB75F0">
      <w:pPr>
        <w:ind w:firstLine="360"/>
        <w:rPr>
          <w:rFonts w:eastAsia="Times New Roman"/>
        </w:rPr>
      </w:pPr>
      <w:r>
        <w:t xml:space="preserve">Concernant les généralités, </w:t>
      </w:r>
      <w:r>
        <w:rPr>
          <w:rFonts w:eastAsia="Times New Roman"/>
        </w:rPr>
        <w:t xml:space="preserve">certains détails relatifs notamment à la composition du Comité de Pilotage, aux noms des chargés de mission et à la présentation du dispositif Natura 2000 dans la région/le département ne sont pas évoqués dans le DOCOB. </w:t>
      </w:r>
      <w:r w:rsidR="00D96D6C">
        <w:rPr>
          <w:rFonts w:eastAsia="Times New Roman"/>
        </w:rPr>
        <w:t xml:space="preserve">Le périmètre présenté ne correspond </w:t>
      </w:r>
      <w:r w:rsidR="003F4A51">
        <w:rPr>
          <w:rFonts w:eastAsia="Times New Roman"/>
        </w:rPr>
        <w:t xml:space="preserve">pas </w:t>
      </w:r>
      <w:r w:rsidR="00D96D6C">
        <w:rPr>
          <w:rFonts w:eastAsia="Times New Roman"/>
        </w:rPr>
        <w:t xml:space="preserve">au nouveau, excluant </w:t>
      </w:r>
      <w:proofErr w:type="gramStart"/>
      <w:r w:rsidR="00D96D6C">
        <w:rPr>
          <w:rFonts w:eastAsia="Times New Roman"/>
        </w:rPr>
        <w:t>les communes audoise</w:t>
      </w:r>
      <w:proofErr w:type="gramEnd"/>
      <w:r w:rsidR="00D96D6C">
        <w:rPr>
          <w:rFonts w:eastAsia="Times New Roman"/>
        </w:rPr>
        <w:t>.</w:t>
      </w:r>
    </w:p>
    <w:p w14:paraId="79ACDDEF" w14:textId="77777777" w:rsidR="00DB75F0" w:rsidRPr="005235E4" w:rsidRDefault="00DB75F0" w:rsidP="00712915">
      <w:pPr>
        <w:pBdr>
          <w:top w:val="nil"/>
          <w:left w:val="nil"/>
          <w:bottom w:val="nil"/>
          <w:right w:val="nil"/>
          <w:between w:val="nil"/>
        </w:pBdr>
        <w:spacing w:after="0" w:line="10" w:lineRule="atLeast"/>
        <w:rPr>
          <w:rFonts w:eastAsia="Times New Roman" w:cs="Times New Roman"/>
          <w:color w:val="000000"/>
          <w:sz w:val="24"/>
          <w:szCs w:val="20"/>
        </w:rPr>
      </w:pPr>
    </w:p>
    <w:p w14:paraId="2BFE0E5C" w14:textId="1E334EDE" w:rsidR="00DB75F0" w:rsidRDefault="00DB75F0" w:rsidP="00DB75F0">
      <w:pPr>
        <w:pStyle w:val="Lgende"/>
        <w:keepNext/>
      </w:pPr>
      <w:bookmarkStart w:id="40" w:name="_Ref16685940"/>
      <w:bookmarkStart w:id="41" w:name="_Toc17200902"/>
      <w:r>
        <w:t xml:space="preserve">Tableau </w:t>
      </w:r>
      <w:r w:rsidR="008C1E79">
        <w:rPr>
          <w:noProof/>
        </w:rPr>
        <w:fldChar w:fldCharType="begin"/>
      </w:r>
      <w:r w:rsidR="008C1E79">
        <w:rPr>
          <w:noProof/>
        </w:rPr>
        <w:instrText xml:space="preserve"> SEQ Tableau \* ARABIC </w:instrText>
      </w:r>
      <w:r w:rsidR="008C1E79">
        <w:rPr>
          <w:noProof/>
        </w:rPr>
        <w:fldChar w:fldCharType="separate"/>
      </w:r>
      <w:r w:rsidR="00F771D4">
        <w:rPr>
          <w:noProof/>
        </w:rPr>
        <w:t>7</w:t>
      </w:r>
      <w:r w:rsidR="008C1E79">
        <w:rPr>
          <w:noProof/>
        </w:rPr>
        <w:fldChar w:fldCharType="end"/>
      </w:r>
      <w:bookmarkEnd w:id="40"/>
      <w:r>
        <w:t xml:space="preserve"> : Analyse synthétique du contenu du DOCOB, rapport de présentation</w:t>
      </w:r>
      <w:bookmarkEnd w:id="41"/>
    </w:p>
    <w:tbl>
      <w:tblPr>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1608"/>
        <w:gridCol w:w="1783"/>
        <w:gridCol w:w="1986"/>
        <w:gridCol w:w="602"/>
        <w:gridCol w:w="639"/>
        <w:gridCol w:w="2401"/>
      </w:tblGrid>
      <w:tr w:rsidR="00A47797" w14:paraId="6EF70548" w14:textId="77777777" w:rsidTr="00A47797">
        <w:tc>
          <w:tcPr>
            <w:tcW w:w="891" w:type="pct"/>
            <w:shd w:val="clear" w:color="auto" w:fill="549E39"/>
            <w:vAlign w:val="center"/>
          </w:tcPr>
          <w:p w14:paraId="287BFDB0" w14:textId="77777777" w:rsidR="00A47797" w:rsidRPr="00A47797" w:rsidRDefault="00A47797" w:rsidP="00A47797">
            <w:pPr>
              <w:pBdr>
                <w:top w:val="nil"/>
                <w:left w:val="nil"/>
                <w:bottom w:val="nil"/>
                <w:right w:val="nil"/>
                <w:between w:val="nil"/>
              </w:pBdr>
              <w:spacing w:after="0" w:line="10" w:lineRule="atLeast"/>
              <w:jc w:val="center"/>
              <w:rPr>
                <w:rFonts w:eastAsia="Times New Roman" w:cs="Times New Roman"/>
                <w:b/>
                <w:color w:val="FFFFFF"/>
                <w:sz w:val="20"/>
                <w:szCs w:val="20"/>
              </w:rPr>
            </w:pPr>
            <w:r w:rsidRPr="00A47797">
              <w:rPr>
                <w:rFonts w:eastAsia="Times New Roman" w:cs="Times New Roman"/>
                <w:b/>
                <w:color w:val="FFFFFF"/>
                <w:sz w:val="20"/>
                <w:szCs w:val="20"/>
              </w:rPr>
              <w:t>Rubrique</w:t>
            </w:r>
          </w:p>
        </w:tc>
        <w:tc>
          <w:tcPr>
            <w:tcW w:w="988" w:type="pct"/>
            <w:shd w:val="clear" w:color="auto" w:fill="549E39"/>
            <w:vAlign w:val="center"/>
          </w:tcPr>
          <w:p w14:paraId="37C0009D" w14:textId="77777777" w:rsidR="00A47797" w:rsidRPr="00A47797" w:rsidRDefault="00A47797" w:rsidP="00A47797">
            <w:pPr>
              <w:pBdr>
                <w:top w:val="nil"/>
                <w:left w:val="nil"/>
                <w:bottom w:val="nil"/>
                <w:right w:val="nil"/>
                <w:between w:val="nil"/>
              </w:pBdr>
              <w:spacing w:after="0" w:line="10" w:lineRule="atLeast"/>
              <w:jc w:val="center"/>
              <w:rPr>
                <w:rFonts w:eastAsia="Times New Roman" w:cs="Times New Roman"/>
                <w:b/>
                <w:color w:val="FFFFFF"/>
                <w:sz w:val="20"/>
                <w:szCs w:val="20"/>
              </w:rPr>
            </w:pPr>
            <w:r w:rsidRPr="00A47797">
              <w:rPr>
                <w:rFonts w:eastAsia="Times New Roman" w:cs="Times New Roman"/>
                <w:b/>
                <w:color w:val="FFFFFF"/>
                <w:sz w:val="20"/>
                <w:szCs w:val="20"/>
              </w:rPr>
              <w:t>Éléments à vérifier</w:t>
            </w:r>
          </w:p>
        </w:tc>
        <w:tc>
          <w:tcPr>
            <w:tcW w:w="1101" w:type="pct"/>
            <w:shd w:val="clear" w:color="auto" w:fill="549E39"/>
            <w:vAlign w:val="center"/>
          </w:tcPr>
          <w:p w14:paraId="5BE44752" w14:textId="77777777" w:rsidR="00A47797" w:rsidRPr="00A47797" w:rsidRDefault="00A47797" w:rsidP="00A47797">
            <w:pPr>
              <w:pBdr>
                <w:top w:val="nil"/>
                <w:left w:val="nil"/>
                <w:bottom w:val="nil"/>
                <w:right w:val="nil"/>
                <w:between w:val="nil"/>
              </w:pBdr>
              <w:spacing w:after="0" w:line="10" w:lineRule="atLeast"/>
              <w:jc w:val="center"/>
              <w:rPr>
                <w:rFonts w:eastAsia="Times New Roman" w:cs="Times New Roman"/>
                <w:b/>
                <w:color w:val="FFFFFF"/>
                <w:sz w:val="20"/>
                <w:szCs w:val="20"/>
              </w:rPr>
            </w:pPr>
            <w:r w:rsidRPr="00A47797">
              <w:rPr>
                <w:rFonts w:eastAsia="Times New Roman" w:cs="Times New Roman"/>
                <w:b/>
                <w:color w:val="FFFFFF"/>
                <w:sz w:val="20"/>
                <w:szCs w:val="20"/>
              </w:rPr>
              <w:t>Question à se poser</w:t>
            </w:r>
          </w:p>
        </w:tc>
        <w:tc>
          <w:tcPr>
            <w:tcW w:w="334" w:type="pct"/>
            <w:shd w:val="clear" w:color="auto" w:fill="549E39"/>
            <w:vAlign w:val="center"/>
          </w:tcPr>
          <w:p w14:paraId="5F910F25" w14:textId="77777777" w:rsidR="00A47797" w:rsidRPr="00A47797" w:rsidRDefault="00A47797" w:rsidP="00A47797">
            <w:pPr>
              <w:pBdr>
                <w:top w:val="nil"/>
                <w:left w:val="nil"/>
                <w:bottom w:val="nil"/>
                <w:right w:val="nil"/>
                <w:between w:val="nil"/>
              </w:pBdr>
              <w:spacing w:after="0" w:line="10" w:lineRule="atLeast"/>
              <w:jc w:val="center"/>
              <w:rPr>
                <w:rFonts w:eastAsia="Times New Roman" w:cs="Times New Roman"/>
                <w:b/>
                <w:color w:val="FFFFFF"/>
                <w:sz w:val="20"/>
                <w:szCs w:val="20"/>
              </w:rPr>
            </w:pPr>
            <w:r w:rsidRPr="00A47797">
              <w:rPr>
                <w:rFonts w:eastAsia="Times New Roman" w:cs="Times New Roman"/>
                <w:b/>
                <w:color w:val="FFFFFF"/>
                <w:sz w:val="20"/>
                <w:szCs w:val="20"/>
              </w:rPr>
              <w:t>Oui</w:t>
            </w:r>
          </w:p>
        </w:tc>
        <w:tc>
          <w:tcPr>
            <w:tcW w:w="354" w:type="pct"/>
            <w:shd w:val="clear" w:color="auto" w:fill="549E39"/>
            <w:vAlign w:val="center"/>
          </w:tcPr>
          <w:p w14:paraId="5AFEF008" w14:textId="77777777" w:rsidR="00A47797" w:rsidRPr="00A47797" w:rsidRDefault="00A47797" w:rsidP="00A47797">
            <w:pPr>
              <w:pBdr>
                <w:top w:val="nil"/>
                <w:left w:val="nil"/>
                <w:bottom w:val="nil"/>
                <w:right w:val="nil"/>
                <w:between w:val="nil"/>
              </w:pBdr>
              <w:spacing w:after="0" w:line="10" w:lineRule="atLeast"/>
              <w:jc w:val="center"/>
              <w:rPr>
                <w:rFonts w:eastAsia="Times New Roman" w:cs="Times New Roman"/>
                <w:b/>
                <w:color w:val="FFFFFF"/>
                <w:sz w:val="20"/>
                <w:szCs w:val="20"/>
              </w:rPr>
            </w:pPr>
            <w:r w:rsidRPr="00A47797">
              <w:rPr>
                <w:rFonts w:eastAsia="Times New Roman" w:cs="Times New Roman"/>
                <w:b/>
                <w:color w:val="FFFFFF"/>
                <w:sz w:val="20"/>
                <w:szCs w:val="20"/>
              </w:rPr>
              <w:t>Non</w:t>
            </w:r>
          </w:p>
        </w:tc>
        <w:tc>
          <w:tcPr>
            <w:tcW w:w="1331" w:type="pct"/>
            <w:shd w:val="clear" w:color="auto" w:fill="549E39"/>
            <w:vAlign w:val="center"/>
          </w:tcPr>
          <w:p w14:paraId="4082A4BF" w14:textId="77777777" w:rsidR="00A47797" w:rsidRPr="00A47797" w:rsidRDefault="00A47797" w:rsidP="00A47797">
            <w:pPr>
              <w:pBdr>
                <w:top w:val="nil"/>
                <w:left w:val="nil"/>
                <w:bottom w:val="nil"/>
                <w:right w:val="nil"/>
                <w:between w:val="nil"/>
              </w:pBdr>
              <w:spacing w:after="0" w:line="10" w:lineRule="atLeast"/>
              <w:jc w:val="center"/>
              <w:rPr>
                <w:rFonts w:eastAsia="Times New Roman" w:cs="Times New Roman"/>
                <w:b/>
                <w:color w:val="FFFFFF"/>
                <w:sz w:val="20"/>
                <w:szCs w:val="20"/>
              </w:rPr>
            </w:pPr>
            <w:r w:rsidRPr="00A47797">
              <w:rPr>
                <w:rFonts w:eastAsia="Times New Roman" w:cs="Times New Roman"/>
                <w:b/>
                <w:color w:val="FFFFFF"/>
                <w:sz w:val="20"/>
                <w:szCs w:val="20"/>
              </w:rPr>
              <w:t>Remarques</w:t>
            </w:r>
          </w:p>
        </w:tc>
      </w:tr>
      <w:tr w:rsidR="00A47797" w14:paraId="0AAEB440" w14:textId="77777777" w:rsidTr="00A47797">
        <w:tc>
          <w:tcPr>
            <w:tcW w:w="891" w:type="pct"/>
            <w:vMerge w:val="restart"/>
            <w:shd w:val="clear" w:color="auto" w:fill="E8F3D3" w:themeFill="accent2" w:themeFillTint="33"/>
            <w:vAlign w:val="center"/>
          </w:tcPr>
          <w:p w14:paraId="159294EB" w14:textId="77777777" w:rsidR="00A47797" w:rsidRPr="00A47797" w:rsidRDefault="00A47797" w:rsidP="00A47797">
            <w:pPr>
              <w:pBdr>
                <w:top w:val="nil"/>
                <w:left w:val="nil"/>
                <w:bottom w:val="nil"/>
                <w:right w:val="nil"/>
                <w:between w:val="nil"/>
              </w:pBdr>
              <w:spacing w:after="0" w:line="10" w:lineRule="atLeast"/>
              <w:rPr>
                <w:rFonts w:eastAsia="Times New Roman" w:cs="Times New Roman"/>
                <w:b/>
                <w:color w:val="000000"/>
                <w:sz w:val="20"/>
                <w:szCs w:val="20"/>
              </w:rPr>
            </w:pPr>
            <w:r w:rsidRPr="00A47797">
              <w:rPr>
                <w:rFonts w:eastAsia="Times New Roman" w:cs="Times New Roman"/>
                <w:b/>
                <w:color w:val="000000"/>
                <w:sz w:val="20"/>
                <w:szCs w:val="20"/>
              </w:rPr>
              <w:t>Données administratives</w:t>
            </w:r>
          </w:p>
        </w:tc>
        <w:tc>
          <w:tcPr>
            <w:tcW w:w="988" w:type="pct"/>
            <w:vAlign w:val="center"/>
          </w:tcPr>
          <w:p w14:paraId="3367B54B"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Structures intercommunales concernées</w:t>
            </w:r>
          </w:p>
        </w:tc>
        <w:tc>
          <w:tcPr>
            <w:tcW w:w="1101" w:type="pct"/>
            <w:vAlign w:val="center"/>
          </w:tcPr>
          <w:p w14:paraId="2CA2C162"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EPCI concernés par le territoire du site</w:t>
            </w:r>
          </w:p>
        </w:tc>
        <w:tc>
          <w:tcPr>
            <w:tcW w:w="334" w:type="pct"/>
            <w:vAlign w:val="center"/>
          </w:tcPr>
          <w:p w14:paraId="7AE19CD9"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354" w:type="pct"/>
            <w:vAlign w:val="center"/>
          </w:tcPr>
          <w:p w14:paraId="3C4B1F47"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r>
              <w:rPr>
                <w:rFonts w:eastAsia="Times New Roman" w:cs="Times New Roman"/>
                <w:b/>
                <w:color w:val="3E762A"/>
                <w:sz w:val="20"/>
                <w:szCs w:val="20"/>
              </w:rPr>
              <w:t>X</w:t>
            </w:r>
          </w:p>
        </w:tc>
        <w:tc>
          <w:tcPr>
            <w:tcW w:w="1331" w:type="pct"/>
            <w:vMerge w:val="restart"/>
            <w:vAlign w:val="center"/>
          </w:tcPr>
          <w:p w14:paraId="5B9E6998" w14:textId="4F5A7240"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Les zonages environnementaux du site sont indiqués et décrits.</w:t>
            </w:r>
          </w:p>
          <w:p w14:paraId="6745CC80" w14:textId="77777777" w:rsidR="00A47797" w:rsidRDefault="00A47797" w:rsidP="00A47797">
            <w:pPr>
              <w:pBdr>
                <w:top w:val="nil"/>
                <w:left w:val="nil"/>
                <w:bottom w:val="nil"/>
                <w:right w:val="nil"/>
                <w:between w:val="nil"/>
              </w:pBdr>
              <w:spacing w:after="0" w:line="10" w:lineRule="atLeast"/>
              <w:rPr>
                <w:rFonts w:eastAsia="Times New Roman" w:cs="Times New Roman"/>
                <w:sz w:val="20"/>
                <w:szCs w:val="20"/>
              </w:rPr>
            </w:pPr>
          </w:p>
          <w:p w14:paraId="7BC333FF"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Présence d’une description et d’une cartographie concernant le statut du foncier.</w:t>
            </w:r>
          </w:p>
        </w:tc>
      </w:tr>
      <w:tr w:rsidR="00A47797" w14:paraId="52E6B49F" w14:textId="77777777" w:rsidTr="00A47797">
        <w:tc>
          <w:tcPr>
            <w:tcW w:w="891" w:type="pct"/>
            <w:vMerge/>
            <w:shd w:val="clear" w:color="auto" w:fill="E8F3D3" w:themeFill="accent2" w:themeFillTint="33"/>
            <w:vAlign w:val="center"/>
          </w:tcPr>
          <w:p w14:paraId="6B45C367" w14:textId="77777777" w:rsidR="00A47797" w:rsidRPr="00A47797" w:rsidRDefault="00A47797" w:rsidP="00A47797">
            <w:pPr>
              <w:widowControl w:val="0"/>
              <w:pBdr>
                <w:top w:val="nil"/>
                <w:left w:val="nil"/>
                <w:bottom w:val="nil"/>
                <w:right w:val="nil"/>
                <w:between w:val="nil"/>
              </w:pBdr>
              <w:spacing w:after="0" w:line="10" w:lineRule="atLeast"/>
              <w:rPr>
                <w:rFonts w:eastAsia="Times New Roman" w:cs="Times New Roman"/>
                <w:b/>
                <w:color w:val="000000"/>
                <w:sz w:val="20"/>
                <w:szCs w:val="20"/>
              </w:rPr>
            </w:pPr>
          </w:p>
        </w:tc>
        <w:tc>
          <w:tcPr>
            <w:tcW w:w="988" w:type="pct"/>
            <w:vAlign w:val="center"/>
          </w:tcPr>
          <w:p w14:paraId="6E66438C"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Politiques territoriales locales</w:t>
            </w:r>
          </w:p>
        </w:tc>
        <w:tc>
          <w:tcPr>
            <w:tcW w:w="1101" w:type="pct"/>
            <w:vAlign w:val="center"/>
          </w:tcPr>
          <w:p w14:paraId="643A38E2"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Chartes forestières, environnementales, documents d'urbanisme</w:t>
            </w:r>
          </w:p>
        </w:tc>
        <w:tc>
          <w:tcPr>
            <w:tcW w:w="334" w:type="pct"/>
            <w:vAlign w:val="center"/>
          </w:tcPr>
          <w:p w14:paraId="28A52D04"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354" w:type="pct"/>
            <w:vAlign w:val="center"/>
          </w:tcPr>
          <w:p w14:paraId="63BCB00B"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r>
              <w:rPr>
                <w:rFonts w:eastAsia="Times New Roman" w:cs="Times New Roman"/>
                <w:b/>
                <w:color w:val="3E762A"/>
                <w:sz w:val="20"/>
                <w:szCs w:val="20"/>
              </w:rPr>
              <w:t>X</w:t>
            </w:r>
          </w:p>
        </w:tc>
        <w:tc>
          <w:tcPr>
            <w:tcW w:w="1331" w:type="pct"/>
            <w:vMerge/>
            <w:vAlign w:val="center"/>
          </w:tcPr>
          <w:p w14:paraId="052761FC"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r>
      <w:tr w:rsidR="00A47797" w14:paraId="146A7D7D" w14:textId="77777777" w:rsidTr="00A47797">
        <w:tc>
          <w:tcPr>
            <w:tcW w:w="891" w:type="pct"/>
            <w:vMerge/>
            <w:shd w:val="clear" w:color="auto" w:fill="E8F3D3" w:themeFill="accent2" w:themeFillTint="33"/>
            <w:vAlign w:val="center"/>
          </w:tcPr>
          <w:p w14:paraId="77AC1AD0" w14:textId="77777777" w:rsidR="00A47797" w:rsidRP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c>
          <w:tcPr>
            <w:tcW w:w="988" w:type="pct"/>
            <w:vAlign w:val="center"/>
          </w:tcPr>
          <w:p w14:paraId="208DA2B6"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Zonages espaces naturels</w:t>
            </w:r>
          </w:p>
        </w:tc>
        <w:tc>
          <w:tcPr>
            <w:tcW w:w="1101" w:type="pct"/>
            <w:vAlign w:val="center"/>
          </w:tcPr>
          <w:p w14:paraId="74A7F169"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ZNIEFF, APPB, RN, PN, SC/SI, etc.</w:t>
            </w:r>
          </w:p>
        </w:tc>
        <w:tc>
          <w:tcPr>
            <w:tcW w:w="334" w:type="pct"/>
            <w:vAlign w:val="center"/>
          </w:tcPr>
          <w:p w14:paraId="69E54C6B"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r>
              <w:rPr>
                <w:rFonts w:eastAsia="Times New Roman" w:cs="Times New Roman"/>
                <w:b/>
                <w:color w:val="3E762A"/>
                <w:sz w:val="20"/>
                <w:szCs w:val="20"/>
              </w:rPr>
              <w:t>X</w:t>
            </w:r>
          </w:p>
        </w:tc>
        <w:tc>
          <w:tcPr>
            <w:tcW w:w="354" w:type="pct"/>
            <w:vAlign w:val="center"/>
          </w:tcPr>
          <w:p w14:paraId="1CB187B4"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1331" w:type="pct"/>
            <w:vMerge/>
            <w:vAlign w:val="center"/>
          </w:tcPr>
          <w:p w14:paraId="30890AA7"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r>
      <w:tr w:rsidR="00A47797" w14:paraId="600663BA" w14:textId="77777777" w:rsidTr="00A47797">
        <w:tc>
          <w:tcPr>
            <w:tcW w:w="891" w:type="pct"/>
            <w:vMerge/>
            <w:shd w:val="clear" w:color="auto" w:fill="E8F3D3" w:themeFill="accent2" w:themeFillTint="33"/>
            <w:vAlign w:val="center"/>
          </w:tcPr>
          <w:p w14:paraId="545CEF90" w14:textId="77777777" w:rsidR="00A47797" w:rsidRP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c>
          <w:tcPr>
            <w:tcW w:w="988" w:type="pct"/>
            <w:vAlign w:val="center"/>
          </w:tcPr>
          <w:p w14:paraId="0C5F4846"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Foncier</w:t>
            </w:r>
          </w:p>
        </w:tc>
        <w:tc>
          <w:tcPr>
            <w:tcW w:w="1101" w:type="pct"/>
            <w:vAlign w:val="center"/>
          </w:tcPr>
          <w:p w14:paraId="3E645A8E"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 xml:space="preserve">Y </w:t>
            </w:r>
            <w:proofErr w:type="spellStart"/>
            <w:r>
              <w:rPr>
                <w:rFonts w:eastAsia="Times New Roman" w:cs="Times New Roman"/>
                <w:color w:val="000000"/>
                <w:sz w:val="20"/>
                <w:szCs w:val="20"/>
              </w:rPr>
              <w:t>a-t-il</w:t>
            </w:r>
            <w:proofErr w:type="spellEnd"/>
            <w:r>
              <w:rPr>
                <w:rFonts w:eastAsia="Times New Roman" w:cs="Times New Roman"/>
                <w:color w:val="000000"/>
                <w:sz w:val="20"/>
                <w:szCs w:val="20"/>
              </w:rPr>
              <w:t xml:space="preserve"> eu une analyse ou des éléments concernant la nature des propriétés foncières (public/privé, morcellement, etc.)</w:t>
            </w:r>
          </w:p>
        </w:tc>
        <w:tc>
          <w:tcPr>
            <w:tcW w:w="334" w:type="pct"/>
            <w:vAlign w:val="center"/>
          </w:tcPr>
          <w:p w14:paraId="2AF2CB1C"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r>
              <w:rPr>
                <w:rFonts w:eastAsia="Times New Roman" w:cs="Times New Roman"/>
                <w:b/>
                <w:color w:val="3E762A"/>
                <w:sz w:val="20"/>
                <w:szCs w:val="20"/>
              </w:rPr>
              <w:t>X</w:t>
            </w:r>
          </w:p>
        </w:tc>
        <w:tc>
          <w:tcPr>
            <w:tcW w:w="354" w:type="pct"/>
            <w:vAlign w:val="center"/>
          </w:tcPr>
          <w:p w14:paraId="3F66BCA0"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1331" w:type="pct"/>
            <w:vMerge/>
            <w:vAlign w:val="center"/>
          </w:tcPr>
          <w:p w14:paraId="52D8BE39"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r>
      <w:tr w:rsidR="00A47797" w14:paraId="1E6E88A0" w14:textId="77777777" w:rsidTr="00A47797">
        <w:tc>
          <w:tcPr>
            <w:tcW w:w="891" w:type="pct"/>
            <w:vMerge w:val="restart"/>
            <w:shd w:val="clear" w:color="auto" w:fill="E8F3D3" w:themeFill="accent2" w:themeFillTint="33"/>
            <w:vAlign w:val="center"/>
          </w:tcPr>
          <w:p w14:paraId="702CBA4C" w14:textId="77777777" w:rsidR="00A47797" w:rsidRPr="00A47797" w:rsidRDefault="00A47797" w:rsidP="00A47797">
            <w:pPr>
              <w:pBdr>
                <w:top w:val="nil"/>
                <w:left w:val="nil"/>
                <w:bottom w:val="nil"/>
                <w:right w:val="nil"/>
                <w:between w:val="nil"/>
              </w:pBdr>
              <w:spacing w:after="0" w:line="10" w:lineRule="atLeast"/>
              <w:rPr>
                <w:rFonts w:eastAsia="Times New Roman" w:cs="Times New Roman"/>
                <w:b/>
                <w:color w:val="000000"/>
                <w:sz w:val="20"/>
                <w:szCs w:val="20"/>
              </w:rPr>
            </w:pPr>
            <w:r w:rsidRPr="00A47797">
              <w:rPr>
                <w:rFonts w:eastAsia="Times New Roman" w:cs="Times New Roman"/>
                <w:b/>
                <w:color w:val="000000"/>
                <w:sz w:val="20"/>
                <w:szCs w:val="20"/>
              </w:rPr>
              <w:t>Données abiotiques</w:t>
            </w:r>
          </w:p>
        </w:tc>
        <w:tc>
          <w:tcPr>
            <w:tcW w:w="988" w:type="pct"/>
            <w:vAlign w:val="center"/>
          </w:tcPr>
          <w:p w14:paraId="7EF3ECBE"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Climat</w:t>
            </w:r>
          </w:p>
        </w:tc>
        <w:tc>
          <w:tcPr>
            <w:tcW w:w="1101" w:type="pct"/>
            <w:vMerge w:val="restart"/>
            <w:vAlign w:val="center"/>
          </w:tcPr>
          <w:p w14:paraId="6ECE2E08"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Ces données sont-elles décrites de façon à expliquer les milieux, habitats, espèces, présents ?</w:t>
            </w:r>
          </w:p>
          <w:p w14:paraId="76C8D03B"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Sont-elles compréhensibles ?</w:t>
            </w:r>
          </w:p>
          <w:p w14:paraId="10E953DC"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Les sources sont-elles citées ?</w:t>
            </w:r>
          </w:p>
          <w:p w14:paraId="6242CC1A"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Sont-elles compréhensibles ?</w:t>
            </w:r>
          </w:p>
        </w:tc>
        <w:tc>
          <w:tcPr>
            <w:tcW w:w="334" w:type="pct"/>
            <w:vAlign w:val="center"/>
          </w:tcPr>
          <w:p w14:paraId="379CEF97"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r>
              <w:rPr>
                <w:rFonts w:eastAsia="Times New Roman" w:cs="Times New Roman"/>
                <w:b/>
                <w:color w:val="3E762A"/>
                <w:sz w:val="20"/>
                <w:szCs w:val="20"/>
              </w:rPr>
              <w:t>X</w:t>
            </w:r>
          </w:p>
        </w:tc>
        <w:tc>
          <w:tcPr>
            <w:tcW w:w="354" w:type="pct"/>
            <w:vAlign w:val="center"/>
          </w:tcPr>
          <w:p w14:paraId="1AA04E26"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1331" w:type="pct"/>
            <w:vMerge w:val="restart"/>
            <w:vAlign w:val="center"/>
          </w:tcPr>
          <w:p w14:paraId="1E8272FA" w14:textId="77777777" w:rsidR="00A47797" w:rsidRDefault="00A47797" w:rsidP="00A47797">
            <w:pPr>
              <w:pBdr>
                <w:top w:val="nil"/>
                <w:left w:val="nil"/>
                <w:bottom w:val="nil"/>
                <w:right w:val="nil"/>
                <w:between w:val="nil"/>
              </w:pBdr>
              <w:spacing w:after="0" w:line="10" w:lineRule="atLeast"/>
              <w:rPr>
                <w:rFonts w:eastAsia="Times New Roman" w:cs="Times New Roman"/>
                <w:sz w:val="20"/>
                <w:szCs w:val="20"/>
              </w:rPr>
            </w:pPr>
            <w:r>
              <w:rPr>
                <w:rFonts w:eastAsia="Times New Roman" w:cs="Times New Roman"/>
                <w:color w:val="000000"/>
                <w:sz w:val="20"/>
                <w:szCs w:val="20"/>
              </w:rPr>
              <w:t>La pédologie n’est pas mise en avant dans les données.</w:t>
            </w:r>
          </w:p>
          <w:p w14:paraId="0D81B14C" w14:textId="77777777" w:rsidR="00A47797" w:rsidRDefault="00A47797" w:rsidP="00A47797">
            <w:pPr>
              <w:pBdr>
                <w:top w:val="nil"/>
                <w:left w:val="nil"/>
                <w:bottom w:val="nil"/>
                <w:right w:val="nil"/>
                <w:between w:val="nil"/>
              </w:pBdr>
              <w:spacing w:after="0" w:line="10" w:lineRule="atLeast"/>
              <w:rPr>
                <w:rFonts w:eastAsia="Times New Roman" w:cs="Times New Roman"/>
                <w:sz w:val="20"/>
                <w:szCs w:val="20"/>
              </w:rPr>
            </w:pPr>
          </w:p>
          <w:p w14:paraId="437B673B"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Les sources sont indiquées dans la bibliographie mais ne sont pas citées dans le corps de texte.</w:t>
            </w:r>
          </w:p>
          <w:p w14:paraId="70342C3B" w14:textId="77777777" w:rsidR="00A47797" w:rsidRDefault="00A47797" w:rsidP="00A47797">
            <w:pPr>
              <w:pBdr>
                <w:top w:val="nil"/>
                <w:left w:val="nil"/>
                <w:bottom w:val="nil"/>
                <w:right w:val="nil"/>
                <w:between w:val="nil"/>
              </w:pBdr>
              <w:spacing w:after="0" w:line="10" w:lineRule="atLeast"/>
              <w:rPr>
                <w:rFonts w:eastAsia="Times New Roman" w:cs="Times New Roman"/>
                <w:sz w:val="20"/>
                <w:szCs w:val="20"/>
              </w:rPr>
            </w:pPr>
          </w:p>
          <w:p w14:paraId="1C91BF8F" w14:textId="0B4ACB00"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La géologie et la géomorphologie sont traitées en Annexe (Tome 5).</w:t>
            </w:r>
          </w:p>
        </w:tc>
      </w:tr>
      <w:tr w:rsidR="00A47797" w14:paraId="627F49A7" w14:textId="77777777" w:rsidTr="00A47797">
        <w:tc>
          <w:tcPr>
            <w:tcW w:w="891" w:type="pct"/>
            <w:vMerge/>
            <w:shd w:val="clear" w:color="auto" w:fill="E8F3D3" w:themeFill="accent2" w:themeFillTint="33"/>
            <w:vAlign w:val="center"/>
          </w:tcPr>
          <w:p w14:paraId="117C1408"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988" w:type="pct"/>
            <w:vAlign w:val="center"/>
          </w:tcPr>
          <w:p w14:paraId="60192955"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Géologie</w:t>
            </w:r>
          </w:p>
        </w:tc>
        <w:tc>
          <w:tcPr>
            <w:tcW w:w="1101" w:type="pct"/>
            <w:vMerge/>
            <w:vAlign w:val="center"/>
          </w:tcPr>
          <w:p w14:paraId="40538516"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334" w:type="pct"/>
            <w:vAlign w:val="center"/>
          </w:tcPr>
          <w:p w14:paraId="5F256359"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r>
              <w:rPr>
                <w:rFonts w:eastAsia="Times New Roman" w:cs="Times New Roman"/>
                <w:b/>
                <w:color w:val="3E762A"/>
                <w:sz w:val="20"/>
                <w:szCs w:val="20"/>
              </w:rPr>
              <w:t>X</w:t>
            </w:r>
          </w:p>
        </w:tc>
        <w:tc>
          <w:tcPr>
            <w:tcW w:w="354" w:type="pct"/>
            <w:vAlign w:val="center"/>
          </w:tcPr>
          <w:p w14:paraId="38613CAD"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1331" w:type="pct"/>
            <w:vMerge/>
            <w:vAlign w:val="center"/>
          </w:tcPr>
          <w:p w14:paraId="0ACC810B"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r>
      <w:tr w:rsidR="00A47797" w14:paraId="6869E746" w14:textId="77777777" w:rsidTr="00A47797">
        <w:tc>
          <w:tcPr>
            <w:tcW w:w="891" w:type="pct"/>
            <w:vMerge/>
            <w:shd w:val="clear" w:color="auto" w:fill="E8F3D3" w:themeFill="accent2" w:themeFillTint="33"/>
            <w:vAlign w:val="center"/>
          </w:tcPr>
          <w:p w14:paraId="48397085"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c>
          <w:tcPr>
            <w:tcW w:w="988" w:type="pct"/>
            <w:vAlign w:val="center"/>
          </w:tcPr>
          <w:p w14:paraId="5E9E8AE3"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Topographie</w:t>
            </w:r>
          </w:p>
        </w:tc>
        <w:tc>
          <w:tcPr>
            <w:tcW w:w="1101" w:type="pct"/>
            <w:vMerge/>
            <w:vAlign w:val="center"/>
          </w:tcPr>
          <w:p w14:paraId="034307E0"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334" w:type="pct"/>
            <w:vAlign w:val="center"/>
          </w:tcPr>
          <w:p w14:paraId="3D91D4F2"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r>
              <w:rPr>
                <w:rFonts w:eastAsia="Times New Roman" w:cs="Times New Roman"/>
                <w:b/>
                <w:color w:val="3E762A"/>
                <w:sz w:val="20"/>
                <w:szCs w:val="20"/>
              </w:rPr>
              <w:t>X</w:t>
            </w:r>
          </w:p>
        </w:tc>
        <w:tc>
          <w:tcPr>
            <w:tcW w:w="354" w:type="pct"/>
            <w:vAlign w:val="center"/>
          </w:tcPr>
          <w:p w14:paraId="1EA32714"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1331" w:type="pct"/>
            <w:vMerge/>
            <w:vAlign w:val="center"/>
          </w:tcPr>
          <w:p w14:paraId="60CE60F1"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r>
      <w:tr w:rsidR="00A47797" w14:paraId="3DC15C2A" w14:textId="77777777" w:rsidTr="00A47797">
        <w:tc>
          <w:tcPr>
            <w:tcW w:w="891" w:type="pct"/>
            <w:vMerge/>
            <w:shd w:val="clear" w:color="auto" w:fill="E8F3D3" w:themeFill="accent2" w:themeFillTint="33"/>
            <w:vAlign w:val="center"/>
          </w:tcPr>
          <w:p w14:paraId="41DA4D95"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c>
          <w:tcPr>
            <w:tcW w:w="988" w:type="pct"/>
            <w:vAlign w:val="center"/>
          </w:tcPr>
          <w:p w14:paraId="6EDF2F35"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Pédologie</w:t>
            </w:r>
          </w:p>
        </w:tc>
        <w:tc>
          <w:tcPr>
            <w:tcW w:w="1101" w:type="pct"/>
            <w:vMerge/>
            <w:vAlign w:val="center"/>
          </w:tcPr>
          <w:p w14:paraId="0322FB8B"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334" w:type="pct"/>
            <w:vAlign w:val="center"/>
          </w:tcPr>
          <w:p w14:paraId="7018BD90"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354" w:type="pct"/>
            <w:vAlign w:val="center"/>
          </w:tcPr>
          <w:p w14:paraId="002D34C1"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r>
              <w:rPr>
                <w:rFonts w:eastAsia="Times New Roman" w:cs="Times New Roman"/>
                <w:b/>
                <w:color w:val="3E762A"/>
                <w:sz w:val="20"/>
                <w:szCs w:val="20"/>
              </w:rPr>
              <w:t>X</w:t>
            </w:r>
          </w:p>
        </w:tc>
        <w:tc>
          <w:tcPr>
            <w:tcW w:w="1331" w:type="pct"/>
            <w:vMerge/>
            <w:vAlign w:val="center"/>
          </w:tcPr>
          <w:p w14:paraId="76874079"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r>
      <w:tr w:rsidR="00A47797" w14:paraId="230B5F33" w14:textId="77777777" w:rsidTr="00A47797">
        <w:tc>
          <w:tcPr>
            <w:tcW w:w="891" w:type="pct"/>
            <w:vMerge/>
            <w:shd w:val="clear" w:color="auto" w:fill="E8F3D3" w:themeFill="accent2" w:themeFillTint="33"/>
            <w:vAlign w:val="center"/>
          </w:tcPr>
          <w:p w14:paraId="3DF99AFD"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c>
          <w:tcPr>
            <w:tcW w:w="988" w:type="pct"/>
            <w:vAlign w:val="center"/>
          </w:tcPr>
          <w:p w14:paraId="2BBBACAF" w14:textId="77777777" w:rsidR="00A47797" w:rsidRDefault="00A47797" w:rsidP="00A47797">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Hydrologie</w:t>
            </w:r>
          </w:p>
        </w:tc>
        <w:tc>
          <w:tcPr>
            <w:tcW w:w="1101" w:type="pct"/>
            <w:vMerge/>
            <w:vAlign w:val="center"/>
          </w:tcPr>
          <w:p w14:paraId="59DC8812"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334" w:type="pct"/>
            <w:vAlign w:val="center"/>
          </w:tcPr>
          <w:p w14:paraId="7C5CF3DA"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r>
              <w:rPr>
                <w:rFonts w:eastAsia="Times New Roman" w:cs="Times New Roman"/>
                <w:b/>
                <w:color w:val="3E762A"/>
                <w:sz w:val="20"/>
                <w:szCs w:val="20"/>
              </w:rPr>
              <w:t>X</w:t>
            </w:r>
          </w:p>
        </w:tc>
        <w:tc>
          <w:tcPr>
            <w:tcW w:w="354" w:type="pct"/>
            <w:vAlign w:val="center"/>
          </w:tcPr>
          <w:p w14:paraId="1503DFD1" w14:textId="77777777" w:rsidR="00A47797" w:rsidRDefault="00A47797" w:rsidP="00A47797">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1331" w:type="pct"/>
            <w:vMerge/>
            <w:vAlign w:val="center"/>
          </w:tcPr>
          <w:p w14:paraId="43C977F2" w14:textId="77777777" w:rsidR="00A47797" w:rsidRDefault="00A47797" w:rsidP="00A47797">
            <w:pPr>
              <w:widowControl w:val="0"/>
              <w:pBdr>
                <w:top w:val="nil"/>
                <w:left w:val="nil"/>
                <w:bottom w:val="nil"/>
                <w:right w:val="nil"/>
                <w:between w:val="nil"/>
              </w:pBdr>
              <w:spacing w:after="0" w:line="10" w:lineRule="atLeast"/>
              <w:rPr>
                <w:rFonts w:eastAsia="Times New Roman" w:cs="Times New Roman"/>
                <w:b/>
                <w:color w:val="3E762A"/>
                <w:sz w:val="20"/>
                <w:szCs w:val="20"/>
              </w:rPr>
            </w:pPr>
          </w:p>
        </w:tc>
      </w:tr>
    </w:tbl>
    <w:p w14:paraId="349C030D" w14:textId="62474F91" w:rsidR="00A47797" w:rsidRDefault="00A47797"/>
    <w:p w14:paraId="517A58D5" w14:textId="7F8B7D31" w:rsidR="00DB75F0" w:rsidRDefault="00F748E2" w:rsidP="00000863">
      <w:pPr>
        <w:ind w:firstLine="360"/>
      </w:pPr>
      <w:r>
        <w:t>Plusieurs</w:t>
      </w:r>
      <w:r w:rsidR="00DB75F0">
        <w:t xml:space="preserve"> éléments liés aux données administratives ne sont pas mentionnés dans le document. Ceci peut s’expliquer par l’évolution des politiques et la création</w:t>
      </w:r>
      <w:r w:rsidR="006A7B95">
        <w:t>/modification</w:t>
      </w:r>
      <w:r w:rsidR="00DB75F0">
        <w:t xml:space="preserve"> de nouvelles structures administratives depuis sa parution. </w:t>
      </w:r>
    </w:p>
    <w:p w14:paraId="04D47563" w14:textId="71A55FD4" w:rsidR="00DB75F0" w:rsidRDefault="00DB75F0" w:rsidP="00DB75F0">
      <w:pPr>
        <w:ind w:firstLine="360"/>
      </w:pPr>
      <w:r>
        <w:t xml:space="preserve">L’étude des données abiotiques met en avant l’absence totale d’éléments sur la pédologie du site. </w:t>
      </w:r>
      <w:r w:rsidR="002B5A7E">
        <w:t xml:space="preserve">Il apparaît nécessaire de </w:t>
      </w:r>
      <w:r w:rsidR="00000863">
        <w:t xml:space="preserve">les </w:t>
      </w:r>
      <w:r w:rsidR="002B5A7E">
        <w:t xml:space="preserve">rajouter </w:t>
      </w:r>
      <w:r w:rsidR="00000863">
        <w:t>afin de compléter la description physique du site.</w:t>
      </w:r>
      <w:r w:rsidR="002B5A7E">
        <w:t xml:space="preserve"> </w:t>
      </w:r>
    </w:p>
    <w:p w14:paraId="767515DB" w14:textId="763F4E3A" w:rsidR="00DB75F0" w:rsidRDefault="00DB75F0" w:rsidP="00DB75F0">
      <w:pPr>
        <w:ind w:firstLine="426"/>
      </w:pPr>
      <w:r>
        <w:t>Concernant les données écologiques</w:t>
      </w:r>
      <w:r w:rsidR="00000863">
        <w:t xml:space="preserve"> (</w:t>
      </w:r>
      <w:r w:rsidR="007A4D49" w:rsidRPr="007A4D49">
        <w:rPr>
          <w:b/>
        </w:rPr>
        <w:t>A</w:t>
      </w:r>
      <w:r w:rsidR="00000863" w:rsidRPr="007A4D49">
        <w:rPr>
          <w:b/>
        </w:rPr>
        <w:t>nnexe</w:t>
      </w:r>
      <w:r w:rsidR="00000863">
        <w:t xml:space="preserve">), de façon générale, peu d’éléments sont indiqués concernant les habitats et les espèces qui ne sont pas d’intérêt communautaire et qui peuvent pourtant être patrimoniaux. </w:t>
      </w:r>
      <w:r w:rsidR="00FD23E5">
        <w:t xml:space="preserve">Aussi, une partie de la cartographie des habitats </w:t>
      </w:r>
      <w:r w:rsidR="00D96D6C">
        <w:t xml:space="preserve">naturels </w:t>
      </w:r>
      <w:r w:rsidR="00FD23E5">
        <w:t>n’est pas présente dans le DOCOB car réalisée ultérieurement.</w:t>
      </w:r>
    </w:p>
    <w:p w14:paraId="59A952AE" w14:textId="77777777" w:rsidR="00DB75F0" w:rsidRDefault="00DB75F0">
      <w:pPr>
        <w:jc w:val="left"/>
      </w:pPr>
      <w:r>
        <w:br w:type="page"/>
      </w:r>
    </w:p>
    <w:p w14:paraId="62DBE80A" w14:textId="252DF811" w:rsidR="00DB75F0" w:rsidRDefault="00DB75F0" w:rsidP="00DB75F0">
      <w:pPr>
        <w:pStyle w:val="Lgende"/>
        <w:keepNext/>
      </w:pPr>
      <w:bookmarkStart w:id="42" w:name="_Ref16685958"/>
      <w:bookmarkStart w:id="43" w:name="_Toc17200903"/>
      <w:r>
        <w:lastRenderedPageBreak/>
        <w:t xml:space="preserve">Tableau </w:t>
      </w:r>
      <w:r w:rsidR="008C1E79">
        <w:rPr>
          <w:noProof/>
        </w:rPr>
        <w:fldChar w:fldCharType="begin"/>
      </w:r>
      <w:r w:rsidR="008C1E79">
        <w:rPr>
          <w:noProof/>
        </w:rPr>
        <w:instrText xml:space="preserve"> SEQ Tableau \* ARABIC </w:instrText>
      </w:r>
      <w:r w:rsidR="008C1E79">
        <w:rPr>
          <w:noProof/>
        </w:rPr>
        <w:fldChar w:fldCharType="separate"/>
      </w:r>
      <w:r w:rsidR="00F771D4">
        <w:rPr>
          <w:noProof/>
        </w:rPr>
        <w:t>8</w:t>
      </w:r>
      <w:r w:rsidR="008C1E79">
        <w:rPr>
          <w:noProof/>
        </w:rPr>
        <w:fldChar w:fldCharType="end"/>
      </w:r>
      <w:bookmarkEnd w:id="42"/>
      <w:r>
        <w:t xml:space="preserve"> : Analyse</w:t>
      </w:r>
      <w:r w:rsidR="00DD5D9F">
        <w:t xml:space="preserve"> synthétique</w:t>
      </w:r>
      <w:r>
        <w:t xml:space="preserve"> du contenu du DOCOB, objectifs</w:t>
      </w:r>
      <w:bookmarkEnd w:id="43"/>
    </w:p>
    <w:tbl>
      <w:tblPr>
        <w:tblStyle w:val="a6"/>
        <w:tblW w:w="5000" w:type="pct"/>
        <w:tblInd w:w="0" w:type="dxa"/>
        <w:tblBorders>
          <w:top w:val="single" w:sz="4" w:space="0" w:color="549E39"/>
          <w:left w:val="single" w:sz="4" w:space="0" w:color="549E39"/>
          <w:bottom w:val="single" w:sz="4" w:space="0" w:color="549E39"/>
          <w:right w:val="single" w:sz="4" w:space="0" w:color="549E39"/>
          <w:insideH w:val="single" w:sz="4" w:space="0" w:color="549E39"/>
          <w:insideV w:val="single" w:sz="4" w:space="0" w:color="549E39"/>
        </w:tblBorders>
        <w:tblLook w:val="0400" w:firstRow="0" w:lastRow="0" w:firstColumn="0" w:lastColumn="0" w:noHBand="0" w:noVBand="1"/>
      </w:tblPr>
      <w:tblGrid>
        <w:gridCol w:w="1525"/>
        <w:gridCol w:w="1791"/>
        <w:gridCol w:w="2091"/>
        <w:gridCol w:w="566"/>
        <w:gridCol w:w="723"/>
        <w:gridCol w:w="2323"/>
      </w:tblGrid>
      <w:tr w:rsidR="00224124" w:rsidRPr="00224124" w14:paraId="1BEC01B2" w14:textId="77777777" w:rsidTr="00DB75F0">
        <w:tc>
          <w:tcPr>
            <w:tcW w:w="845" w:type="pct"/>
            <w:shd w:val="clear" w:color="auto" w:fill="549E39"/>
            <w:tcMar>
              <w:top w:w="55" w:type="dxa"/>
              <w:left w:w="55" w:type="dxa"/>
              <w:bottom w:w="55" w:type="dxa"/>
              <w:right w:w="55" w:type="dxa"/>
            </w:tcMar>
          </w:tcPr>
          <w:p w14:paraId="3A00E025" w14:textId="77777777" w:rsidR="00224124" w:rsidRPr="00224124" w:rsidRDefault="00224124" w:rsidP="004B641E">
            <w:pPr>
              <w:pBdr>
                <w:top w:val="nil"/>
                <w:left w:val="nil"/>
                <w:bottom w:val="nil"/>
                <w:right w:val="nil"/>
                <w:between w:val="nil"/>
              </w:pBdr>
              <w:spacing w:after="0" w:line="240" w:lineRule="auto"/>
              <w:jc w:val="center"/>
              <w:rPr>
                <w:rFonts w:eastAsia="Times New Roman" w:cs="Times New Roman"/>
                <w:b/>
                <w:color w:val="FFFFFF"/>
                <w:sz w:val="20"/>
                <w:szCs w:val="20"/>
              </w:rPr>
            </w:pPr>
            <w:r w:rsidRPr="00224124">
              <w:rPr>
                <w:rFonts w:eastAsia="Times New Roman" w:cs="Times New Roman"/>
                <w:b/>
                <w:color w:val="FFFFFF"/>
                <w:sz w:val="20"/>
                <w:szCs w:val="20"/>
              </w:rPr>
              <w:t>Rubrique</w:t>
            </w:r>
          </w:p>
        </w:tc>
        <w:tc>
          <w:tcPr>
            <w:tcW w:w="993" w:type="pct"/>
            <w:shd w:val="clear" w:color="auto" w:fill="549E39"/>
            <w:tcMar>
              <w:top w:w="55" w:type="dxa"/>
              <w:left w:w="55" w:type="dxa"/>
              <w:bottom w:w="55" w:type="dxa"/>
              <w:right w:w="55" w:type="dxa"/>
            </w:tcMar>
          </w:tcPr>
          <w:p w14:paraId="4EA3C01C" w14:textId="77777777" w:rsidR="00224124" w:rsidRPr="00224124" w:rsidRDefault="00224124" w:rsidP="004B641E">
            <w:pPr>
              <w:pBdr>
                <w:top w:val="nil"/>
                <w:left w:val="nil"/>
                <w:bottom w:val="nil"/>
                <w:right w:val="nil"/>
                <w:between w:val="nil"/>
              </w:pBdr>
              <w:spacing w:after="0" w:line="240" w:lineRule="auto"/>
              <w:jc w:val="center"/>
              <w:rPr>
                <w:rFonts w:eastAsia="Times New Roman" w:cs="Times New Roman"/>
                <w:b/>
                <w:color w:val="FFFFFF"/>
                <w:sz w:val="20"/>
                <w:szCs w:val="20"/>
              </w:rPr>
            </w:pPr>
            <w:r w:rsidRPr="00224124">
              <w:rPr>
                <w:rFonts w:eastAsia="Times New Roman" w:cs="Times New Roman"/>
                <w:b/>
                <w:color w:val="FFFFFF"/>
                <w:sz w:val="20"/>
                <w:szCs w:val="20"/>
              </w:rPr>
              <w:t>Éléments à vérifier</w:t>
            </w:r>
          </w:p>
        </w:tc>
        <w:tc>
          <w:tcPr>
            <w:tcW w:w="1159" w:type="pct"/>
            <w:shd w:val="clear" w:color="auto" w:fill="549E39"/>
            <w:tcMar>
              <w:top w:w="55" w:type="dxa"/>
              <w:left w:w="55" w:type="dxa"/>
              <w:bottom w:w="55" w:type="dxa"/>
              <w:right w:w="55" w:type="dxa"/>
            </w:tcMar>
          </w:tcPr>
          <w:p w14:paraId="7B0DD5C0" w14:textId="77777777" w:rsidR="00224124" w:rsidRPr="00224124" w:rsidRDefault="00224124" w:rsidP="004B641E">
            <w:pPr>
              <w:pBdr>
                <w:top w:val="nil"/>
                <w:left w:val="nil"/>
                <w:bottom w:val="nil"/>
                <w:right w:val="nil"/>
                <w:between w:val="nil"/>
              </w:pBdr>
              <w:spacing w:after="0" w:line="240" w:lineRule="auto"/>
              <w:jc w:val="center"/>
              <w:rPr>
                <w:rFonts w:eastAsia="Times New Roman" w:cs="Times New Roman"/>
                <w:b/>
                <w:color w:val="FFFFFF"/>
                <w:sz w:val="20"/>
                <w:szCs w:val="20"/>
              </w:rPr>
            </w:pPr>
            <w:r w:rsidRPr="00224124">
              <w:rPr>
                <w:rFonts w:eastAsia="Times New Roman" w:cs="Times New Roman"/>
                <w:b/>
                <w:color w:val="FFFFFF"/>
                <w:sz w:val="20"/>
                <w:szCs w:val="20"/>
              </w:rPr>
              <w:t>Question à se poser</w:t>
            </w:r>
          </w:p>
        </w:tc>
        <w:tc>
          <w:tcPr>
            <w:tcW w:w="314" w:type="pct"/>
            <w:shd w:val="clear" w:color="auto" w:fill="549E39"/>
            <w:tcMar>
              <w:top w:w="55" w:type="dxa"/>
              <w:left w:w="55" w:type="dxa"/>
              <w:bottom w:w="55" w:type="dxa"/>
              <w:right w:w="55" w:type="dxa"/>
            </w:tcMar>
          </w:tcPr>
          <w:p w14:paraId="5CCE0FF3" w14:textId="77777777" w:rsidR="00224124" w:rsidRPr="00224124" w:rsidRDefault="00224124" w:rsidP="004B641E">
            <w:pPr>
              <w:pBdr>
                <w:top w:val="nil"/>
                <w:left w:val="nil"/>
                <w:bottom w:val="nil"/>
                <w:right w:val="nil"/>
                <w:between w:val="nil"/>
              </w:pBdr>
              <w:spacing w:after="0" w:line="240" w:lineRule="auto"/>
              <w:jc w:val="center"/>
              <w:rPr>
                <w:rFonts w:eastAsia="Times New Roman" w:cs="Times New Roman"/>
                <w:b/>
                <w:color w:val="FFFFFF"/>
                <w:sz w:val="20"/>
                <w:szCs w:val="20"/>
              </w:rPr>
            </w:pPr>
            <w:r w:rsidRPr="00224124">
              <w:rPr>
                <w:rFonts w:eastAsia="Times New Roman" w:cs="Times New Roman"/>
                <w:b/>
                <w:color w:val="FFFFFF"/>
                <w:sz w:val="20"/>
                <w:szCs w:val="20"/>
              </w:rPr>
              <w:t>Oui</w:t>
            </w:r>
          </w:p>
        </w:tc>
        <w:tc>
          <w:tcPr>
            <w:tcW w:w="401" w:type="pct"/>
            <w:shd w:val="clear" w:color="auto" w:fill="549E39"/>
            <w:tcMar>
              <w:top w:w="55" w:type="dxa"/>
              <w:left w:w="55" w:type="dxa"/>
              <w:bottom w:w="55" w:type="dxa"/>
              <w:right w:w="55" w:type="dxa"/>
            </w:tcMar>
          </w:tcPr>
          <w:p w14:paraId="6846B803" w14:textId="77777777" w:rsidR="00224124" w:rsidRPr="00224124" w:rsidRDefault="00224124" w:rsidP="004B641E">
            <w:pPr>
              <w:pBdr>
                <w:top w:val="nil"/>
                <w:left w:val="nil"/>
                <w:bottom w:val="nil"/>
                <w:right w:val="nil"/>
                <w:between w:val="nil"/>
              </w:pBdr>
              <w:spacing w:after="0" w:line="240" w:lineRule="auto"/>
              <w:jc w:val="center"/>
              <w:rPr>
                <w:rFonts w:eastAsia="Times New Roman" w:cs="Times New Roman"/>
                <w:b/>
                <w:color w:val="FFFFFF"/>
                <w:sz w:val="20"/>
                <w:szCs w:val="20"/>
              </w:rPr>
            </w:pPr>
            <w:r w:rsidRPr="00224124">
              <w:rPr>
                <w:rFonts w:eastAsia="Times New Roman" w:cs="Times New Roman"/>
                <w:b/>
                <w:color w:val="FFFFFF"/>
                <w:sz w:val="20"/>
                <w:szCs w:val="20"/>
              </w:rPr>
              <w:t>Non</w:t>
            </w:r>
          </w:p>
        </w:tc>
        <w:tc>
          <w:tcPr>
            <w:tcW w:w="1288" w:type="pct"/>
            <w:shd w:val="clear" w:color="auto" w:fill="549E39"/>
            <w:tcMar>
              <w:top w:w="55" w:type="dxa"/>
              <w:left w:w="55" w:type="dxa"/>
              <w:bottom w:w="55" w:type="dxa"/>
              <w:right w:w="55" w:type="dxa"/>
            </w:tcMar>
          </w:tcPr>
          <w:p w14:paraId="4B3A701E" w14:textId="77777777" w:rsidR="00224124" w:rsidRPr="00224124" w:rsidRDefault="00224124" w:rsidP="004B641E">
            <w:pPr>
              <w:pBdr>
                <w:top w:val="nil"/>
                <w:left w:val="nil"/>
                <w:bottom w:val="nil"/>
                <w:right w:val="nil"/>
                <w:between w:val="nil"/>
              </w:pBdr>
              <w:spacing w:after="0" w:line="240" w:lineRule="auto"/>
              <w:jc w:val="center"/>
              <w:rPr>
                <w:rFonts w:eastAsia="Times New Roman" w:cs="Times New Roman"/>
                <w:b/>
                <w:color w:val="FFFFFF"/>
                <w:sz w:val="20"/>
                <w:szCs w:val="20"/>
              </w:rPr>
            </w:pPr>
            <w:r w:rsidRPr="00224124">
              <w:rPr>
                <w:rFonts w:eastAsia="Times New Roman" w:cs="Times New Roman"/>
                <w:b/>
                <w:color w:val="FFFFFF"/>
                <w:sz w:val="20"/>
                <w:szCs w:val="20"/>
              </w:rPr>
              <w:t>Remarques</w:t>
            </w:r>
          </w:p>
        </w:tc>
      </w:tr>
      <w:tr w:rsidR="00224124" w:rsidRPr="00224124" w14:paraId="1F745A4B" w14:textId="77777777" w:rsidTr="00DB75F0">
        <w:tc>
          <w:tcPr>
            <w:tcW w:w="845" w:type="pct"/>
            <w:shd w:val="clear" w:color="auto" w:fill="E8F3D3" w:themeFill="accent2" w:themeFillTint="33"/>
            <w:tcMar>
              <w:top w:w="55" w:type="dxa"/>
              <w:left w:w="55" w:type="dxa"/>
              <w:bottom w:w="55" w:type="dxa"/>
              <w:right w:w="55" w:type="dxa"/>
            </w:tcMar>
            <w:vAlign w:val="center"/>
          </w:tcPr>
          <w:p w14:paraId="4809D87D" w14:textId="77777777" w:rsidR="00224124" w:rsidRPr="00224124" w:rsidRDefault="00224124" w:rsidP="004B641E">
            <w:pPr>
              <w:pBdr>
                <w:top w:val="nil"/>
                <w:left w:val="nil"/>
                <w:bottom w:val="nil"/>
                <w:right w:val="nil"/>
                <w:between w:val="nil"/>
              </w:pBdr>
              <w:spacing w:after="0" w:line="240" w:lineRule="auto"/>
              <w:rPr>
                <w:rFonts w:eastAsia="Times New Roman" w:cs="Times New Roman"/>
                <w:b/>
                <w:color w:val="000000"/>
                <w:sz w:val="20"/>
                <w:szCs w:val="20"/>
              </w:rPr>
            </w:pPr>
            <w:r w:rsidRPr="00224124">
              <w:rPr>
                <w:rFonts w:eastAsia="Times New Roman" w:cs="Times New Roman"/>
                <w:b/>
                <w:color w:val="000000"/>
                <w:sz w:val="20"/>
                <w:szCs w:val="20"/>
              </w:rPr>
              <w:t>Objectifs de développement durable</w:t>
            </w:r>
          </w:p>
        </w:tc>
        <w:tc>
          <w:tcPr>
            <w:tcW w:w="993" w:type="pct"/>
            <w:shd w:val="clear" w:color="auto" w:fill="auto"/>
            <w:tcMar>
              <w:top w:w="55" w:type="dxa"/>
              <w:left w:w="55" w:type="dxa"/>
              <w:bottom w:w="55" w:type="dxa"/>
              <w:right w:w="55" w:type="dxa"/>
            </w:tcMar>
          </w:tcPr>
          <w:p w14:paraId="3CC3108C" w14:textId="77777777" w:rsidR="00224124" w:rsidRPr="00224124" w:rsidRDefault="00224124" w:rsidP="004B641E">
            <w:pPr>
              <w:pBdr>
                <w:top w:val="nil"/>
                <w:left w:val="nil"/>
                <w:bottom w:val="nil"/>
                <w:right w:val="nil"/>
                <w:between w:val="nil"/>
              </w:pBdr>
              <w:spacing w:after="0" w:line="240" w:lineRule="auto"/>
              <w:rPr>
                <w:rFonts w:eastAsia="Times New Roman" w:cs="Times New Roman"/>
                <w:color w:val="000000"/>
                <w:sz w:val="20"/>
                <w:szCs w:val="20"/>
              </w:rPr>
            </w:pPr>
          </w:p>
        </w:tc>
        <w:tc>
          <w:tcPr>
            <w:tcW w:w="1159" w:type="pct"/>
            <w:shd w:val="clear" w:color="auto" w:fill="auto"/>
            <w:tcMar>
              <w:top w:w="55" w:type="dxa"/>
              <w:left w:w="55" w:type="dxa"/>
              <w:bottom w:w="55" w:type="dxa"/>
              <w:right w:w="55" w:type="dxa"/>
            </w:tcMar>
          </w:tcPr>
          <w:p w14:paraId="225E9C3C" w14:textId="77777777" w:rsidR="00224124" w:rsidRPr="00224124" w:rsidRDefault="00224124" w:rsidP="004B641E">
            <w:pPr>
              <w:pBdr>
                <w:top w:val="nil"/>
                <w:left w:val="nil"/>
                <w:bottom w:val="nil"/>
                <w:right w:val="nil"/>
                <w:between w:val="nil"/>
              </w:pBdr>
              <w:spacing w:after="0" w:line="240" w:lineRule="auto"/>
              <w:rPr>
                <w:rFonts w:eastAsia="Times New Roman" w:cs="Times New Roman"/>
                <w:color w:val="000000"/>
                <w:sz w:val="20"/>
                <w:szCs w:val="20"/>
              </w:rPr>
            </w:pPr>
            <w:r w:rsidRPr="00224124">
              <w:rPr>
                <w:rFonts w:eastAsia="Times New Roman" w:cs="Times New Roman"/>
                <w:color w:val="000000"/>
                <w:sz w:val="20"/>
                <w:szCs w:val="20"/>
              </w:rPr>
              <w:t>Sont-ils exprimés en relation avec les enjeux issus des diagnostics précédents ?</w:t>
            </w:r>
          </w:p>
        </w:tc>
        <w:tc>
          <w:tcPr>
            <w:tcW w:w="314" w:type="pct"/>
            <w:shd w:val="clear" w:color="auto" w:fill="auto"/>
            <w:tcMar>
              <w:top w:w="55" w:type="dxa"/>
              <w:left w:w="55" w:type="dxa"/>
              <w:bottom w:w="55" w:type="dxa"/>
              <w:right w:w="55" w:type="dxa"/>
            </w:tcMar>
            <w:vAlign w:val="center"/>
          </w:tcPr>
          <w:p w14:paraId="229C6751" w14:textId="77777777" w:rsidR="00224124" w:rsidRPr="00224124" w:rsidRDefault="00224124" w:rsidP="00224124">
            <w:pPr>
              <w:pBdr>
                <w:top w:val="nil"/>
                <w:left w:val="nil"/>
                <w:bottom w:val="nil"/>
                <w:right w:val="nil"/>
                <w:between w:val="nil"/>
              </w:pBdr>
              <w:spacing w:after="0" w:line="10" w:lineRule="atLeast"/>
              <w:jc w:val="center"/>
              <w:rPr>
                <w:rFonts w:eastAsia="Times New Roman" w:cs="Times New Roman"/>
                <w:b/>
                <w:color w:val="3E762A"/>
                <w:sz w:val="20"/>
                <w:szCs w:val="20"/>
              </w:rPr>
            </w:pPr>
            <w:r w:rsidRPr="00224124">
              <w:rPr>
                <w:rFonts w:eastAsia="Times New Roman" w:cs="Times New Roman"/>
                <w:b/>
                <w:color w:val="3E762A"/>
                <w:sz w:val="20"/>
                <w:szCs w:val="20"/>
              </w:rPr>
              <w:t>X</w:t>
            </w:r>
          </w:p>
        </w:tc>
        <w:tc>
          <w:tcPr>
            <w:tcW w:w="401" w:type="pct"/>
            <w:shd w:val="clear" w:color="auto" w:fill="auto"/>
            <w:tcMar>
              <w:top w:w="55" w:type="dxa"/>
              <w:left w:w="55" w:type="dxa"/>
              <w:bottom w:w="55" w:type="dxa"/>
              <w:right w:w="55" w:type="dxa"/>
            </w:tcMar>
            <w:vAlign w:val="center"/>
          </w:tcPr>
          <w:p w14:paraId="653446C5" w14:textId="77777777" w:rsidR="00224124" w:rsidRPr="00224124" w:rsidRDefault="00224124" w:rsidP="00224124">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1288" w:type="pct"/>
            <w:shd w:val="clear" w:color="auto" w:fill="auto"/>
            <w:tcMar>
              <w:top w:w="55" w:type="dxa"/>
              <w:left w:w="55" w:type="dxa"/>
              <w:bottom w:w="55" w:type="dxa"/>
              <w:right w:w="55" w:type="dxa"/>
            </w:tcMar>
          </w:tcPr>
          <w:p w14:paraId="0EBDB924" w14:textId="77777777" w:rsidR="00224124" w:rsidRPr="00224124" w:rsidRDefault="00224124" w:rsidP="004B641E">
            <w:pPr>
              <w:pBdr>
                <w:top w:val="nil"/>
                <w:left w:val="nil"/>
                <w:bottom w:val="nil"/>
                <w:right w:val="nil"/>
                <w:between w:val="nil"/>
              </w:pBdr>
              <w:spacing w:after="0" w:line="240" w:lineRule="auto"/>
              <w:rPr>
                <w:rFonts w:eastAsia="Times New Roman" w:cs="Times New Roman"/>
                <w:color w:val="000000"/>
                <w:sz w:val="20"/>
                <w:szCs w:val="20"/>
              </w:rPr>
            </w:pPr>
          </w:p>
        </w:tc>
      </w:tr>
      <w:tr w:rsidR="00224124" w:rsidRPr="00224124" w14:paraId="0018C305" w14:textId="77777777" w:rsidTr="00DB75F0">
        <w:tc>
          <w:tcPr>
            <w:tcW w:w="845" w:type="pct"/>
            <w:vMerge w:val="restart"/>
            <w:shd w:val="clear" w:color="auto" w:fill="E8F3D3" w:themeFill="accent2" w:themeFillTint="33"/>
            <w:tcMar>
              <w:top w:w="55" w:type="dxa"/>
              <w:left w:w="55" w:type="dxa"/>
              <w:bottom w:w="55" w:type="dxa"/>
              <w:right w:w="55" w:type="dxa"/>
            </w:tcMar>
            <w:vAlign w:val="center"/>
          </w:tcPr>
          <w:p w14:paraId="4DB8BC46" w14:textId="77777777" w:rsidR="00224124" w:rsidRPr="00224124" w:rsidRDefault="00224124" w:rsidP="004B641E">
            <w:pPr>
              <w:pBdr>
                <w:top w:val="nil"/>
                <w:left w:val="nil"/>
                <w:bottom w:val="nil"/>
                <w:right w:val="nil"/>
                <w:between w:val="nil"/>
              </w:pBdr>
              <w:spacing w:after="0" w:line="240" w:lineRule="auto"/>
              <w:rPr>
                <w:rFonts w:eastAsia="Times New Roman" w:cs="Times New Roman"/>
                <w:b/>
                <w:color w:val="000000"/>
                <w:sz w:val="20"/>
                <w:szCs w:val="20"/>
              </w:rPr>
            </w:pPr>
            <w:r w:rsidRPr="00224124">
              <w:rPr>
                <w:rFonts w:eastAsia="Times New Roman" w:cs="Times New Roman"/>
                <w:b/>
                <w:color w:val="000000"/>
                <w:sz w:val="20"/>
                <w:szCs w:val="20"/>
              </w:rPr>
              <w:t>Objectifs opérationnels</w:t>
            </w:r>
          </w:p>
        </w:tc>
        <w:tc>
          <w:tcPr>
            <w:tcW w:w="993" w:type="pct"/>
            <w:vMerge w:val="restart"/>
            <w:shd w:val="clear" w:color="auto" w:fill="auto"/>
            <w:tcMar>
              <w:top w:w="55" w:type="dxa"/>
              <w:left w:w="55" w:type="dxa"/>
              <w:bottom w:w="55" w:type="dxa"/>
              <w:right w:w="55" w:type="dxa"/>
            </w:tcMar>
          </w:tcPr>
          <w:p w14:paraId="431B98C7" w14:textId="77777777" w:rsidR="00224124" w:rsidRPr="00224124" w:rsidRDefault="00224124" w:rsidP="004B641E">
            <w:pPr>
              <w:pBdr>
                <w:top w:val="nil"/>
                <w:left w:val="nil"/>
                <w:bottom w:val="nil"/>
                <w:right w:val="nil"/>
                <w:between w:val="nil"/>
              </w:pBdr>
              <w:spacing w:after="0" w:line="240" w:lineRule="auto"/>
              <w:rPr>
                <w:rFonts w:eastAsia="Times New Roman" w:cs="Times New Roman"/>
                <w:color w:val="000000"/>
                <w:sz w:val="20"/>
                <w:szCs w:val="20"/>
              </w:rPr>
            </w:pPr>
            <w:r w:rsidRPr="00224124">
              <w:rPr>
                <w:rFonts w:eastAsia="Times New Roman" w:cs="Times New Roman"/>
                <w:color w:val="000000"/>
                <w:sz w:val="20"/>
                <w:szCs w:val="20"/>
              </w:rPr>
              <w:t>Objectifs précisant les objectifs de DD (optionnels)</w:t>
            </w:r>
          </w:p>
        </w:tc>
        <w:tc>
          <w:tcPr>
            <w:tcW w:w="1159" w:type="pct"/>
            <w:shd w:val="clear" w:color="auto" w:fill="auto"/>
            <w:tcMar>
              <w:top w:w="55" w:type="dxa"/>
              <w:left w:w="55" w:type="dxa"/>
              <w:bottom w:w="55" w:type="dxa"/>
              <w:right w:w="55" w:type="dxa"/>
            </w:tcMar>
          </w:tcPr>
          <w:p w14:paraId="14C0F1D9" w14:textId="77777777" w:rsidR="00224124" w:rsidRPr="00224124" w:rsidRDefault="00224124" w:rsidP="004B641E">
            <w:pPr>
              <w:pBdr>
                <w:top w:val="nil"/>
                <w:left w:val="nil"/>
                <w:bottom w:val="nil"/>
                <w:right w:val="nil"/>
                <w:between w:val="nil"/>
              </w:pBdr>
              <w:spacing w:after="0" w:line="240" w:lineRule="auto"/>
              <w:rPr>
                <w:rFonts w:eastAsia="Times New Roman" w:cs="Times New Roman"/>
                <w:color w:val="000000"/>
                <w:sz w:val="20"/>
                <w:szCs w:val="20"/>
              </w:rPr>
            </w:pPr>
            <w:r w:rsidRPr="00224124">
              <w:rPr>
                <w:rFonts w:eastAsia="Times New Roman" w:cs="Times New Roman"/>
                <w:color w:val="000000"/>
                <w:sz w:val="20"/>
                <w:szCs w:val="20"/>
              </w:rPr>
              <w:t>Existe-t-il des objectifs opérationnels qui précisent les objectifs de développement durable</w:t>
            </w:r>
          </w:p>
        </w:tc>
        <w:tc>
          <w:tcPr>
            <w:tcW w:w="314" w:type="pct"/>
            <w:shd w:val="clear" w:color="auto" w:fill="auto"/>
            <w:tcMar>
              <w:top w:w="55" w:type="dxa"/>
              <w:left w:w="55" w:type="dxa"/>
              <w:bottom w:w="55" w:type="dxa"/>
              <w:right w:w="55" w:type="dxa"/>
            </w:tcMar>
            <w:vAlign w:val="center"/>
          </w:tcPr>
          <w:p w14:paraId="490AC65B" w14:textId="77777777" w:rsidR="00224124" w:rsidRPr="00224124" w:rsidRDefault="00224124" w:rsidP="00224124">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401" w:type="pct"/>
            <w:shd w:val="clear" w:color="auto" w:fill="auto"/>
            <w:tcMar>
              <w:top w:w="55" w:type="dxa"/>
              <w:left w:w="55" w:type="dxa"/>
              <w:bottom w:w="55" w:type="dxa"/>
              <w:right w:w="55" w:type="dxa"/>
            </w:tcMar>
            <w:vAlign w:val="center"/>
          </w:tcPr>
          <w:p w14:paraId="3D687790" w14:textId="77777777" w:rsidR="00224124" w:rsidRPr="00224124" w:rsidRDefault="00224124" w:rsidP="00224124">
            <w:pPr>
              <w:pBdr>
                <w:top w:val="nil"/>
                <w:left w:val="nil"/>
                <w:bottom w:val="nil"/>
                <w:right w:val="nil"/>
                <w:between w:val="nil"/>
              </w:pBdr>
              <w:spacing w:after="0" w:line="10" w:lineRule="atLeast"/>
              <w:jc w:val="center"/>
              <w:rPr>
                <w:rFonts w:eastAsia="Times New Roman" w:cs="Times New Roman"/>
                <w:b/>
                <w:color w:val="3E762A"/>
                <w:sz w:val="20"/>
                <w:szCs w:val="20"/>
              </w:rPr>
            </w:pPr>
            <w:r w:rsidRPr="00224124">
              <w:rPr>
                <w:rFonts w:eastAsia="Times New Roman" w:cs="Times New Roman"/>
                <w:b/>
                <w:color w:val="3E762A"/>
                <w:sz w:val="20"/>
                <w:szCs w:val="20"/>
              </w:rPr>
              <w:t>X</w:t>
            </w:r>
          </w:p>
        </w:tc>
        <w:tc>
          <w:tcPr>
            <w:tcW w:w="1288" w:type="pct"/>
            <w:shd w:val="clear" w:color="auto" w:fill="auto"/>
            <w:tcMar>
              <w:top w:w="55" w:type="dxa"/>
              <w:left w:w="55" w:type="dxa"/>
              <w:bottom w:w="55" w:type="dxa"/>
              <w:right w:w="55" w:type="dxa"/>
            </w:tcMar>
          </w:tcPr>
          <w:p w14:paraId="2FD230FC" w14:textId="77777777" w:rsidR="00224124" w:rsidRPr="00224124" w:rsidRDefault="00224124" w:rsidP="004B641E">
            <w:pPr>
              <w:pBdr>
                <w:top w:val="nil"/>
                <w:left w:val="nil"/>
                <w:bottom w:val="nil"/>
                <w:right w:val="nil"/>
                <w:between w:val="nil"/>
              </w:pBdr>
              <w:spacing w:after="0" w:line="240" w:lineRule="auto"/>
              <w:rPr>
                <w:rFonts w:eastAsia="Times New Roman" w:cs="Times New Roman"/>
                <w:sz w:val="20"/>
                <w:szCs w:val="20"/>
              </w:rPr>
            </w:pPr>
            <w:r w:rsidRPr="00224124">
              <w:rPr>
                <w:rFonts w:eastAsia="Times New Roman" w:cs="Times New Roman"/>
                <w:sz w:val="20"/>
                <w:szCs w:val="20"/>
              </w:rPr>
              <w:t>Pas de distinction entre des objectifs de développement durable et des objectifs opérationnels.</w:t>
            </w:r>
          </w:p>
          <w:p w14:paraId="2DADF483" w14:textId="77777777" w:rsidR="00224124" w:rsidRPr="00224124" w:rsidRDefault="00224124" w:rsidP="004B641E">
            <w:pPr>
              <w:pBdr>
                <w:top w:val="nil"/>
                <w:left w:val="nil"/>
                <w:bottom w:val="nil"/>
                <w:right w:val="nil"/>
                <w:between w:val="nil"/>
              </w:pBdr>
              <w:spacing w:after="0" w:line="240" w:lineRule="auto"/>
              <w:rPr>
                <w:rFonts w:eastAsia="Times New Roman" w:cs="Times New Roman"/>
                <w:sz w:val="20"/>
                <w:szCs w:val="20"/>
              </w:rPr>
            </w:pPr>
          </w:p>
          <w:p w14:paraId="1AA9D338" w14:textId="1956E40E" w:rsidR="00224124" w:rsidRPr="00224124" w:rsidRDefault="00224124" w:rsidP="004B641E">
            <w:pPr>
              <w:pBdr>
                <w:top w:val="nil"/>
                <w:left w:val="nil"/>
                <w:bottom w:val="nil"/>
                <w:right w:val="nil"/>
                <w:between w:val="nil"/>
              </w:pBdr>
              <w:spacing w:after="0" w:line="240" w:lineRule="auto"/>
              <w:rPr>
                <w:rFonts w:eastAsia="Times New Roman" w:cs="Times New Roman"/>
                <w:sz w:val="20"/>
                <w:szCs w:val="20"/>
              </w:rPr>
            </w:pPr>
          </w:p>
        </w:tc>
      </w:tr>
      <w:tr w:rsidR="00224124" w:rsidRPr="00224124" w14:paraId="56DB87F3" w14:textId="77777777" w:rsidTr="00DB75F0">
        <w:tc>
          <w:tcPr>
            <w:tcW w:w="845" w:type="pct"/>
            <w:vMerge/>
            <w:shd w:val="clear" w:color="auto" w:fill="E8F3D3" w:themeFill="accent2" w:themeFillTint="33"/>
            <w:tcMar>
              <w:top w:w="55" w:type="dxa"/>
              <w:left w:w="55" w:type="dxa"/>
              <w:bottom w:w="55" w:type="dxa"/>
              <w:right w:w="55" w:type="dxa"/>
            </w:tcMar>
            <w:vAlign w:val="center"/>
          </w:tcPr>
          <w:p w14:paraId="50FE48B8" w14:textId="77777777" w:rsidR="00224124" w:rsidRPr="00224124" w:rsidRDefault="00224124" w:rsidP="004B641E">
            <w:pPr>
              <w:widowControl w:val="0"/>
              <w:pBdr>
                <w:top w:val="nil"/>
                <w:left w:val="nil"/>
                <w:bottom w:val="nil"/>
                <w:right w:val="nil"/>
                <w:between w:val="nil"/>
              </w:pBdr>
              <w:spacing w:after="0"/>
              <w:rPr>
                <w:rFonts w:eastAsia="Times New Roman" w:cs="Times New Roman"/>
                <w:color w:val="000000"/>
                <w:sz w:val="20"/>
                <w:szCs w:val="20"/>
              </w:rPr>
            </w:pPr>
          </w:p>
        </w:tc>
        <w:tc>
          <w:tcPr>
            <w:tcW w:w="993" w:type="pct"/>
            <w:vMerge/>
            <w:shd w:val="clear" w:color="auto" w:fill="auto"/>
            <w:tcMar>
              <w:top w:w="55" w:type="dxa"/>
              <w:left w:w="55" w:type="dxa"/>
              <w:bottom w:w="55" w:type="dxa"/>
              <w:right w:w="55" w:type="dxa"/>
            </w:tcMar>
          </w:tcPr>
          <w:p w14:paraId="463893A3" w14:textId="77777777" w:rsidR="00224124" w:rsidRPr="00224124" w:rsidRDefault="00224124" w:rsidP="004B641E">
            <w:pPr>
              <w:widowControl w:val="0"/>
              <w:pBdr>
                <w:top w:val="nil"/>
                <w:left w:val="nil"/>
                <w:bottom w:val="nil"/>
                <w:right w:val="nil"/>
                <w:between w:val="nil"/>
              </w:pBdr>
              <w:spacing w:after="0"/>
              <w:rPr>
                <w:rFonts w:eastAsia="Times New Roman" w:cs="Times New Roman"/>
                <w:color w:val="000000"/>
                <w:sz w:val="20"/>
                <w:szCs w:val="20"/>
              </w:rPr>
            </w:pPr>
          </w:p>
        </w:tc>
        <w:tc>
          <w:tcPr>
            <w:tcW w:w="1159" w:type="pct"/>
            <w:shd w:val="clear" w:color="auto" w:fill="auto"/>
            <w:tcMar>
              <w:top w:w="55" w:type="dxa"/>
              <w:left w:w="55" w:type="dxa"/>
              <w:bottom w:w="55" w:type="dxa"/>
              <w:right w:w="55" w:type="dxa"/>
            </w:tcMar>
          </w:tcPr>
          <w:p w14:paraId="03849EB3" w14:textId="77777777" w:rsidR="00224124" w:rsidRPr="00224124" w:rsidRDefault="00224124" w:rsidP="004B641E">
            <w:pPr>
              <w:pBdr>
                <w:top w:val="nil"/>
                <w:left w:val="nil"/>
                <w:bottom w:val="nil"/>
                <w:right w:val="nil"/>
                <w:between w:val="nil"/>
              </w:pBdr>
              <w:spacing w:after="0" w:line="240" w:lineRule="auto"/>
              <w:rPr>
                <w:rFonts w:eastAsia="Times New Roman" w:cs="Times New Roman"/>
                <w:color w:val="000000"/>
                <w:sz w:val="20"/>
                <w:szCs w:val="20"/>
              </w:rPr>
            </w:pPr>
            <w:r w:rsidRPr="00224124">
              <w:rPr>
                <w:rFonts w:eastAsia="Times New Roman" w:cs="Times New Roman"/>
                <w:color w:val="000000"/>
                <w:sz w:val="20"/>
                <w:szCs w:val="20"/>
              </w:rPr>
              <w:t>Sont-ils SMART* ?</w:t>
            </w:r>
          </w:p>
          <w:p w14:paraId="11C8DB46" w14:textId="77777777" w:rsidR="00224124" w:rsidRPr="00224124" w:rsidRDefault="00224124" w:rsidP="004B641E">
            <w:pPr>
              <w:pBdr>
                <w:top w:val="nil"/>
                <w:left w:val="nil"/>
                <w:bottom w:val="nil"/>
                <w:right w:val="nil"/>
                <w:between w:val="nil"/>
              </w:pBdr>
              <w:spacing w:after="0" w:line="240" w:lineRule="auto"/>
              <w:rPr>
                <w:rFonts w:eastAsia="Times New Roman" w:cs="Times New Roman"/>
                <w:color w:val="000000"/>
                <w:sz w:val="20"/>
                <w:szCs w:val="20"/>
              </w:rPr>
            </w:pPr>
            <w:r w:rsidRPr="00224124">
              <w:rPr>
                <w:rFonts w:eastAsia="Times New Roman" w:cs="Times New Roman"/>
                <w:color w:val="000000"/>
                <w:sz w:val="20"/>
                <w:szCs w:val="20"/>
              </w:rPr>
              <w:t>Ont-ils une plus-value pour la compréhension des objectifs à atteindre par le DOCOB ?</w:t>
            </w:r>
          </w:p>
        </w:tc>
        <w:tc>
          <w:tcPr>
            <w:tcW w:w="314" w:type="pct"/>
            <w:shd w:val="clear" w:color="auto" w:fill="auto"/>
            <w:tcMar>
              <w:top w:w="55" w:type="dxa"/>
              <w:left w:w="55" w:type="dxa"/>
              <w:bottom w:w="55" w:type="dxa"/>
              <w:right w:w="55" w:type="dxa"/>
            </w:tcMar>
            <w:vAlign w:val="center"/>
          </w:tcPr>
          <w:p w14:paraId="6190C047" w14:textId="77777777" w:rsidR="00224124" w:rsidRPr="00224124" w:rsidRDefault="00224124" w:rsidP="00224124">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401" w:type="pct"/>
            <w:shd w:val="clear" w:color="auto" w:fill="auto"/>
            <w:tcMar>
              <w:top w:w="55" w:type="dxa"/>
              <w:left w:w="55" w:type="dxa"/>
              <w:bottom w:w="55" w:type="dxa"/>
              <w:right w:w="55" w:type="dxa"/>
            </w:tcMar>
            <w:vAlign w:val="center"/>
          </w:tcPr>
          <w:p w14:paraId="092D584F" w14:textId="77777777" w:rsidR="00224124" w:rsidRPr="00224124" w:rsidRDefault="00224124" w:rsidP="00224124">
            <w:pPr>
              <w:pBdr>
                <w:top w:val="nil"/>
                <w:left w:val="nil"/>
                <w:bottom w:val="nil"/>
                <w:right w:val="nil"/>
                <w:between w:val="nil"/>
              </w:pBdr>
              <w:spacing w:after="0" w:line="10" w:lineRule="atLeast"/>
              <w:jc w:val="center"/>
              <w:rPr>
                <w:rFonts w:eastAsia="Times New Roman" w:cs="Times New Roman"/>
                <w:b/>
                <w:color w:val="3E762A"/>
                <w:sz w:val="20"/>
                <w:szCs w:val="20"/>
              </w:rPr>
            </w:pPr>
            <w:r w:rsidRPr="00224124">
              <w:rPr>
                <w:rFonts w:eastAsia="Times New Roman" w:cs="Times New Roman"/>
                <w:b/>
                <w:color w:val="3E762A"/>
                <w:sz w:val="20"/>
                <w:szCs w:val="20"/>
              </w:rPr>
              <w:t>X</w:t>
            </w:r>
          </w:p>
        </w:tc>
        <w:tc>
          <w:tcPr>
            <w:tcW w:w="1288" w:type="pct"/>
            <w:shd w:val="clear" w:color="auto" w:fill="auto"/>
            <w:tcMar>
              <w:top w:w="55" w:type="dxa"/>
              <w:left w:w="55" w:type="dxa"/>
              <w:bottom w:w="55" w:type="dxa"/>
              <w:right w:w="55" w:type="dxa"/>
            </w:tcMar>
          </w:tcPr>
          <w:p w14:paraId="70A3CC24" w14:textId="0D8FA63F" w:rsidR="00224124" w:rsidRPr="00224124" w:rsidRDefault="00C64916" w:rsidP="004B641E">
            <w:pPr>
              <w:pBdr>
                <w:top w:val="nil"/>
                <w:left w:val="nil"/>
                <w:bottom w:val="nil"/>
                <w:right w:val="nil"/>
                <w:between w:val="nil"/>
              </w:pBdr>
              <w:spacing w:after="0" w:line="240" w:lineRule="auto"/>
              <w:rPr>
                <w:rFonts w:eastAsia="Times New Roman" w:cs="Times New Roman"/>
                <w:color w:val="000000"/>
                <w:sz w:val="20"/>
                <w:szCs w:val="20"/>
              </w:rPr>
            </w:pPr>
            <w:r>
              <w:rPr>
                <w:rFonts w:eastAsia="Times New Roman" w:cs="Times New Roman"/>
                <w:color w:val="000000"/>
                <w:sz w:val="20"/>
                <w:szCs w:val="20"/>
              </w:rPr>
              <w:t xml:space="preserve">Il n’y a pas de </w:t>
            </w:r>
            <w:proofErr w:type="spellStart"/>
            <w:r>
              <w:rPr>
                <w:rFonts w:eastAsia="Times New Roman" w:cs="Times New Roman"/>
                <w:color w:val="000000"/>
                <w:sz w:val="20"/>
                <w:szCs w:val="20"/>
              </w:rPr>
              <w:t>reflexion</w:t>
            </w:r>
            <w:proofErr w:type="spellEnd"/>
            <w:r>
              <w:rPr>
                <w:rFonts w:eastAsia="Times New Roman" w:cs="Times New Roman"/>
                <w:color w:val="000000"/>
                <w:sz w:val="20"/>
                <w:szCs w:val="20"/>
              </w:rPr>
              <w:t xml:space="preserve"> SMART claire par objectif.</w:t>
            </w:r>
          </w:p>
        </w:tc>
      </w:tr>
    </w:tbl>
    <w:p w14:paraId="3F75B3D2" w14:textId="27B46D97" w:rsidR="004B641E" w:rsidRPr="00176636" w:rsidRDefault="00176636">
      <w:pPr>
        <w:rPr>
          <w:sz w:val="18"/>
          <w:szCs w:val="18"/>
        </w:rPr>
      </w:pPr>
      <w:r w:rsidRPr="00176636">
        <w:rPr>
          <w:sz w:val="18"/>
          <w:szCs w:val="18"/>
        </w:rPr>
        <w:t>*SMART = Spécifique, Mesurable, Acceptable, Réaliste, Temporellement défini</w:t>
      </w:r>
    </w:p>
    <w:p w14:paraId="4005BC0B" w14:textId="6459D4F8" w:rsidR="00376B5D" w:rsidRDefault="00376B5D" w:rsidP="00376B5D">
      <w:pPr>
        <w:ind w:firstLine="426"/>
      </w:pPr>
      <w:r>
        <w:t>Au total, 23 objectifs sont définis pour le site, dont 10 dans la partie DHFF et DO de 2005 et 13 dans la mise à jour de la DO de 2009.</w:t>
      </w:r>
    </w:p>
    <w:p w14:paraId="6144810E" w14:textId="1EB1BA33" w:rsidR="00A65171" w:rsidRDefault="002B5A7E" w:rsidP="00186F59">
      <w:pPr>
        <w:ind w:firstLine="426"/>
      </w:pPr>
      <w:r>
        <w:t xml:space="preserve">Il </w:t>
      </w:r>
      <w:r w:rsidR="00FD23E5">
        <w:t>est important</w:t>
      </w:r>
      <w:r>
        <w:t xml:space="preserve"> de mettre en avant que deux listes différentes d’objectifs et </w:t>
      </w:r>
      <w:r w:rsidR="00FD23E5">
        <w:t xml:space="preserve">de mesures sont disponibles. </w:t>
      </w:r>
      <w:r w:rsidR="00186F59">
        <w:t xml:space="preserve">Pour </w:t>
      </w:r>
      <w:r w:rsidR="00352ABA">
        <w:t>le document lié à la DHFF</w:t>
      </w:r>
      <w:r w:rsidR="00186F59">
        <w:t>, les objectifs sont déclinés en fiches actions</w:t>
      </w:r>
      <w:r w:rsidR="005859EB">
        <w:t xml:space="preserve"> mais pas en objectifs opérationnels</w:t>
      </w:r>
      <w:r w:rsidR="00186F59">
        <w:t xml:space="preserve">. </w:t>
      </w:r>
      <w:r w:rsidR="00352ABA">
        <w:t xml:space="preserve">Aussi, pour les deux </w:t>
      </w:r>
      <w:r w:rsidR="009C203F">
        <w:t xml:space="preserve">versions de </w:t>
      </w:r>
      <w:r w:rsidR="00352ABA">
        <w:t>DOCOB, i</w:t>
      </w:r>
      <w:r w:rsidR="00186F59">
        <w:t xml:space="preserve">l n’y </w:t>
      </w:r>
      <w:r w:rsidR="005859EB">
        <w:t xml:space="preserve">pas </w:t>
      </w:r>
      <w:r w:rsidR="00186F59">
        <w:t xml:space="preserve">de distinction entre les objectifs de développement durables et ceux qui sont </w:t>
      </w:r>
      <w:r w:rsidR="00ED3B6D">
        <w:t xml:space="preserve">dits </w:t>
      </w:r>
      <w:r w:rsidR="00186F59">
        <w:t>opérationnels.</w:t>
      </w:r>
    </w:p>
    <w:p w14:paraId="5771613D" w14:textId="56238B8F" w:rsidR="007360E1" w:rsidRDefault="007360E1">
      <w:pPr>
        <w:jc w:val="left"/>
      </w:pPr>
      <w:r>
        <w:br w:type="page"/>
      </w:r>
    </w:p>
    <w:p w14:paraId="395F1AB0" w14:textId="1F6BA10E" w:rsidR="00CB04C5" w:rsidRDefault="00CB04C5" w:rsidP="00CB04C5">
      <w:pPr>
        <w:pStyle w:val="Lgende"/>
        <w:keepNext/>
      </w:pPr>
      <w:bookmarkStart w:id="44" w:name="_Ref16685975"/>
      <w:bookmarkStart w:id="45" w:name="_Toc17200904"/>
      <w:r>
        <w:lastRenderedPageBreak/>
        <w:t xml:space="preserve">Tableau </w:t>
      </w:r>
      <w:r w:rsidR="008C1E79">
        <w:rPr>
          <w:noProof/>
        </w:rPr>
        <w:fldChar w:fldCharType="begin"/>
      </w:r>
      <w:r w:rsidR="008C1E79">
        <w:rPr>
          <w:noProof/>
        </w:rPr>
        <w:instrText xml:space="preserve"> SEQ Tableau \* ARABIC </w:instrText>
      </w:r>
      <w:r w:rsidR="008C1E79">
        <w:rPr>
          <w:noProof/>
        </w:rPr>
        <w:fldChar w:fldCharType="separate"/>
      </w:r>
      <w:r w:rsidR="00F771D4">
        <w:rPr>
          <w:noProof/>
        </w:rPr>
        <w:t>9</w:t>
      </w:r>
      <w:r w:rsidR="008C1E79">
        <w:rPr>
          <w:noProof/>
        </w:rPr>
        <w:fldChar w:fldCharType="end"/>
      </w:r>
      <w:bookmarkEnd w:id="44"/>
      <w:r>
        <w:t xml:space="preserve"> : </w:t>
      </w:r>
      <w:r w:rsidRPr="00770C5C">
        <w:t xml:space="preserve">Analyse synthétique du contenu du DOCOB, </w:t>
      </w:r>
      <w:r>
        <w:t>mesures</w:t>
      </w:r>
      <w:bookmarkEnd w:id="45"/>
    </w:p>
    <w:tbl>
      <w:tblPr>
        <w:tblW w:w="5000" w:type="pct"/>
        <w:tblBorders>
          <w:top w:val="single" w:sz="4" w:space="0" w:color="549E39"/>
          <w:left w:val="single" w:sz="4" w:space="0" w:color="549E39"/>
          <w:bottom w:val="single" w:sz="4" w:space="0" w:color="549E39"/>
          <w:right w:val="single" w:sz="4" w:space="0" w:color="549E39"/>
          <w:insideH w:val="single" w:sz="4" w:space="0" w:color="549E39"/>
          <w:insideV w:val="single" w:sz="4" w:space="0" w:color="549E39"/>
        </w:tblBorders>
        <w:tblLook w:val="04A0" w:firstRow="1" w:lastRow="0" w:firstColumn="1" w:lastColumn="0" w:noHBand="0" w:noVBand="1"/>
      </w:tblPr>
      <w:tblGrid>
        <w:gridCol w:w="2314"/>
        <w:gridCol w:w="2641"/>
        <w:gridCol w:w="819"/>
        <w:gridCol w:w="731"/>
        <w:gridCol w:w="2514"/>
      </w:tblGrid>
      <w:tr w:rsidR="00DB75F0" w:rsidRPr="00224124" w14:paraId="68824C7B" w14:textId="77777777" w:rsidTr="00DB75F0">
        <w:tc>
          <w:tcPr>
            <w:tcW w:w="1283" w:type="pct"/>
            <w:shd w:val="clear" w:color="auto" w:fill="549E39"/>
            <w:vAlign w:val="center"/>
          </w:tcPr>
          <w:p w14:paraId="4D9BE7AA"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FFFFFF"/>
                <w:sz w:val="20"/>
                <w:szCs w:val="20"/>
              </w:rPr>
            </w:pPr>
            <w:r w:rsidRPr="004B641E">
              <w:rPr>
                <w:rFonts w:eastAsia="Times New Roman" w:cs="Times New Roman"/>
                <w:b/>
                <w:color w:val="FFFFFF"/>
                <w:sz w:val="20"/>
                <w:szCs w:val="20"/>
              </w:rPr>
              <w:t>Éléments à vérifier</w:t>
            </w:r>
          </w:p>
        </w:tc>
        <w:tc>
          <w:tcPr>
            <w:tcW w:w="1464" w:type="pct"/>
            <w:shd w:val="clear" w:color="auto" w:fill="549E39"/>
            <w:vAlign w:val="center"/>
          </w:tcPr>
          <w:p w14:paraId="7113347B"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FFFFFF"/>
                <w:sz w:val="20"/>
                <w:szCs w:val="20"/>
              </w:rPr>
            </w:pPr>
            <w:r w:rsidRPr="004B641E">
              <w:rPr>
                <w:rFonts w:eastAsia="Times New Roman" w:cs="Times New Roman"/>
                <w:b/>
                <w:color w:val="FFFFFF"/>
                <w:sz w:val="20"/>
                <w:szCs w:val="20"/>
              </w:rPr>
              <w:t>Question à se poser</w:t>
            </w:r>
          </w:p>
        </w:tc>
        <w:tc>
          <w:tcPr>
            <w:tcW w:w="454" w:type="pct"/>
            <w:shd w:val="clear" w:color="auto" w:fill="549E39"/>
            <w:vAlign w:val="center"/>
          </w:tcPr>
          <w:p w14:paraId="08D136B7"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FFFFFF"/>
                <w:sz w:val="20"/>
                <w:szCs w:val="20"/>
              </w:rPr>
            </w:pPr>
            <w:r w:rsidRPr="004B641E">
              <w:rPr>
                <w:rFonts w:eastAsia="Times New Roman" w:cs="Times New Roman"/>
                <w:b/>
                <w:color w:val="FFFFFF"/>
                <w:sz w:val="20"/>
                <w:szCs w:val="20"/>
              </w:rPr>
              <w:t>Oui</w:t>
            </w:r>
          </w:p>
        </w:tc>
        <w:tc>
          <w:tcPr>
            <w:tcW w:w="405" w:type="pct"/>
            <w:shd w:val="clear" w:color="auto" w:fill="549E39"/>
            <w:vAlign w:val="center"/>
          </w:tcPr>
          <w:p w14:paraId="5D2CD0D6"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FFFFFF"/>
                <w:sz w:val="20"/>
                <w:szCs w:val="20"/>
              </w:rPr>
            </w:pPr>
            <w:r w:rsidRPr="004B641E">
              <w:rPr>
                <w:rFonts w:eastAsia="Times New Roman" w:cs="Times New Roman"/>
                <w:b/>
                <w:color w:val="FFFFFF"/>
                <w:sz w:val="20"/>
                <w:szCs w:val="20"/>
              </w:rPr>
              <w:t>Non</w:t>
            </w:r>
          </w:p>
        </w:tc>
        <w:tc>
          <w:tcPr>
            <w:tcW w:w="1394" w:type="pct"/>
            <w:shd w:val="clear" w:color="auto" w:fill="549E39"/>
            <w:vAlign w:val="center"/>
          </w:tcPr>
          <w:p w14:paraId="164ECFB0"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FFFFFF"/>
                <w:sz w:val="20"/>
                <w:szCs w:val="20"/>
              </w:rPr>
            </w:pPr>
            <w:r w:rsidRPr="004B641E">
              <w:rPr>
                <w:rFonts w:eastAsia="Times New Roman" w:cs="Times New Roman"/>
                <w:b/>
                <w:color w:val="FFFFFF"/>
                <w:sz w:val="20"/>
                <w:szCs w:val="20"/>
              </w:rPr>
              <w:t>Remarques</w:t>
            </w:r>
          </w:p>
        </w:tc>
      </w:tr>
      <w:tr w:rsidR="00DB75F0" w:rsidRPr="00224124" w14:paraId="19A6F275" w14:textId="77777777" w:rsidTr="00DB75F0">
        <w:tc>
          <w:tcPr>
            <w:tcW w:w="1283" w:type="pct"/>
            <w:vMerge w:val="restart"/>
            <w:shd w:val="clear" w:color="auto" w:fill="E8F3D3" w:themeFill="accent2" w:themeFillTint="33"/>
            <w:vAlign w:val="center"/>
          </w:tcPr>
          <w:p w14:paraId="1177993F" w14:textId="77777777" w:rsidR="00DB75F0" w:rsidRPr="00DB75F0" w:rsidRDefault="00DB75F0" w:rsidP="004B641E">
            <w:pPr>
              <w:pBdr>
                <w:top w:val="nil"/>
                <w:left w:val="nil"/>
                <w:bottom w:val="nil"/>
                <w:right w:val="nil"/>
                <w:between w:val="nil"/>
              </w:pBdr>
              <w:spacing w:after="0" w:line="10" w:lineRule="atLeast"/>
              <w:jc w:val="center"/>
              <w:rPr>
                <w:rFonts w:eastAsia="Times New Roman" w:cs="Times New Roman"/>
                <w:b/>
                <w:color w:val="000000"/>
                <w:sz w:val="20"/>
                <w:szCs w:val="20"/>
              </w:rPr>
            </w:pPr>
            <w:r w:rsidRPr="00DB75F0">
              <w:rPr>
                <w:rFonts w:eastAsia="Times New Roman" w:cs="Times New Roman"/>
                <w:b/>
                <w:color w:val="000000"/>
                <w:sz w:val="20"/>
                <w:szCs w:val="20"/>
              </w:rPr>
              <w:t>Nature des mesures</w:t>
            </w:r>
          </w:p>
        </w:tc>
        <w:tc>
          <w:tcPr>
            <w:tcW w:w="1464" w:type="pct"/>
          </w:tcPr>
          <w:p w14:paraId="343ECC18"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Les différentes natures de mesure sont-elles explicitées ?</w:t>
            </w:r>
          </w:p>
        </w:tc>
        <w:tc>
          <w:tcPr>
            <w:tcW w:w="454" w:type="pct"/>
            <w:vAlign w:val="center"/>
          </w:tcPr>
          <w:p w14:paraId="68289620"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7814288E"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vMerge w:val="restart"/>
          </w:tcPr>
          <w:p w14:paraId="0F506107"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Les mesures sont regroupées par grands types d’objectifs qui sont tous décrits.</w:t>
            </w:r>
          </w:p>
        </w:tc>
      </w:tr>
      <w:tr w:rsidR="00DB75F0" w:rsidRPr="00224124" w14:paraId="1C1E8B27" w14:textId="77777777" w:rsidTr="00DB75F0">
        <w:tc>
          <w:tcPr>
            <w:tcW w:w="1283" w:type="pct"/>
            <w:vMerge/>
            <w:shd w:val="clear" w:color="auto" w:fill="E8F3D3" w:themeFill="accent2" w:themeFillTint="33"/>
            <w:vAlign w:val="center"/>
          </w:tcPr>
          <w:p w14:paraId="65B09437" w14:textId="77777777" w:rsidR="00DB75F0" w:rsidRPr="00DB75F0" w:rsidRDefault="00DB75F0" w:rsidP="004B641E">
            <w:pPr>
              <w:widowControl w:val="0"/>
              <w:pBdr>
                <w:top w:val="nil"/>
                <w:left w:val="nil"/>
                <w:bottom w:val="nil"/>
                <w:right w:val="nil"/>
                <w:between w:val="nil"/>
              </w:pBdr>
              <w:spacing w:after="0" w:line="10" w:lineRule="atLeast"/>
              <w:rPr>
                <w:rFonts w:eastAsia="Times New Roman" w:cs="Times New Roman"/>
                <w:b/>
                <w:color w:val="000000"/>
                <w:sz w:val="20"/>
                <w:szCs w:val="20"/>
              </w:rPr>
            </w:pPr>
          </w:p>
        </w:tc>
        <w:tc>
          <w:tcPr>
            <w:tcW w:w="1464" w:type="pct"/>
          </w:tcPr>
          <w:p w14:paraId="4232E81C"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 xml:space="preserve">Les mesures d'animation (mise en œuvre du </w:t>
            </w:r>
            <w:proofErr w:type="spellStart"/>
            <w:r w:rsidRPr="00224124">
              <w:rPr>
                <w:rFonts w:eastAsia="Times New Roman" w:cs="Times New Roman"/>
                <w:color w:val="000000"/>
                <w:sz w:val="20"/>
                <w:szCs w:val="20"/>
              </w:rPr>
              <w:t>Docob</w:t>
            </w:r>
            <w:proofErr w:type="spellEnd"/>
            <w:r w:rsidRPr="00224124">
              <w:rPr>
                <w:rFonts w:eastAsia="Times New Roman" w:cs="Times New Roman"/>
                <w:color w:val="000000"/>
                <w:sz w:val="20"/>
                <w:szCs w:val="20"/>
              </w:rPr>
              <w:t>) sont-elles présentes ?</w:t>
            </w:r>
          </w:p>
        </w:tc>
        <w:tc>
          <w:tcPr>
            <w:tcW w:w="454" w:type="pct"/>
            <w:vAlign w:val="center"/>
          </w:tcPr>
          <w:p w14:paraId="35FF43C1"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1CD704D4"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vMerge/>
          </w:tcPr>
          <w:p w14:paraId="74953BA8"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r>
      <w:tr w:rsidR="00DB75F0" w:rsidRPr="00224124" w14:paraId="1E4CA941" w14:textId="77777777" w:rsidTr="00DB75F0">
        <w:tc>
          <w:tcPr>
            <w:tcW w:w="1283" w:type="pct"/>
            <w:vMerge w:val="restart"/>
            <w:shd w:val="clear" w:color="auto" w:fill="E8F3D3" w:themeFill="accent2" w:themeFillTint="33"/>
            <w:vAlign w:val="center"/>
          </w:tcPr>
          <w:p w14:paraId="094614C9" w14:textId="77777777" w:rsidR="00DB75F0" w:rsidRPr="00DB75F0" w:rsidRDefault="00DB75F0" w:rsidP="004B641E">
            <w:pPr>
              <w:pBdr>
                <w:top w:val="nil"/>
                <w:left w:val="nil"/>
                <w:bottom w:val="nil"/>
                <w:right w:val="nil"/>
                <w:between w:val="nil"/>
              </w:pBdr>
              <w:spacing w:after="0" w:line="10" w:lineRule="atLeast"/>
              <w:jc w:val="center"/>
              <w:rPr>
                <w:rFonts w:eastAsia="Times New Roman" w:cs="Times New Roman"/>
                <w:b/>
                <w:color w:val="000000"/>
                <w:sz w:val="20"/>
                <w:szCs w:val="20"/>
              </w:rPr>
            </w:pPr>
            <w:r w:rsidRPr="00DB75F0">
              <w:rPr>
                <w:rFonts w:eastAsia="Times New Roman" w:cs="Times New Roman"/>
                <w:b/>
                <w:color w:val="000000"/>
                <w:sz w:val="20"/>
                <w:szCs w:val="20"/>
              </w:rPr>
              <w:t>Fiche mesure</w:t>
            </w:r>
          </w:p>
        </w:tc>
        <w:tc>
          <w:tcPr>
            <w:tcW w:w="1464" w:type="pct"/>
          </w:tcPr>
          <w:p w14:paraId="6098246E"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Le but de la mesure est-il présenté ?</w:t>
            </w:r>
          </w:p>
        </w:tc>
        <w:tc>
          <w:tcPr>
            <w:tcW w:w="454" w:type="pct"/>
            <w:vAlign w:val="center"/>
          </w:tcPr>
          <w:p w14:paraId="47BA7FC1" w14:textId="77777777" w:rsidR="00DB75F0" w:rsidRPr="00224124" w:rsidRDefault="00DB75F0" w:rsidP="004B641E">
            <w:pP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58C3E940"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1394" w:type="pct"/>
          </w:tcPr>
          <w:p w14:paraId="75C84003"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sz w:val="20"/>
                <w:szCs w:val="20"/>
              </w:rPr>
              <w:t>Le but de la mesure est décrit dans le DOCOB DO de 2009 mais pas dans celui de la DHFF et DO de 2005.</w:t>
            </w:r>
          </w:p>
        </w:tc>
      </w:tr>
      <w:tr w:rsidR="00DB75F0" w:rsidRPr="00224124" w14:paraId="2811329C" w14:textId="77777777" w:rsidTr="00DB75F0">
        <w:tc>
          <w:tcPr>
            <w:tcW w:w="1283" w:type="pct"/>
            <w:vMerge/>
            <w:shd w:val="clear" w:color="auto" w:fill="E8F3D3" w:themeFill="accent2" w:themeFillTint="33"/>
            <w:vAlign w:val="center"/>
          </w:tcPr>
          <w:p w14:paraId="43882448"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58E4C2C9"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L'action à mettre en œuvre est-elle décrite ?</w:t>
            </w:r>
          </w:p>
        </w:tc>
        <w:tc>
          <w:tcPr>
            <w:tcW w:w="454" w:type="pct"/>
            <w:vAlign w:val="center"/>
          </w:tcPr>
          <w:p w14:paraId="5B1170AF"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471CD758"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tcPr>
          <w:p w14:paraId="5AEF4404"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tc>
      </w:tr>
      <w:tr w:rsidR="00DB75F0" w:rsidRPr="00224124" w14:paraId="36DA6511" w14:textId="77777777" w:rsidTr="00DB75F0">
        <w:tc>
          <w:tcPr>
            <w:tcW w:w="1283" w:type="pct"/>
            <w:vMerge/>
            <w:shd w:val="clear" w:color="auto" w:fill="E8F3D3" w:themeFill="accent2" w:themeFillTint="33"/>
            <w:vAlign w:val="center"/>
          </w:tcPr>
          <w:p w14:paraId="48CC3B40"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5E09E6AE"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Les habitats et espèces concernées sont-elles associées aux mesures ?</w:t>
            </w:r>
          </w:p>
        </w:tc>
        <w:tc>
          <w:tcPr>
            <w:tcW w:w="454" w:type="pct"/>
            <w:vAlign w:val="center"/>
          </w:tcPr>
          <w:p w14:paraId="3CE398A6"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0263E051"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tcPr>
          <w:p w14:paraId="5D378AF3"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tc>
      </w:tr>
      <w:tr w:rsidR="00DB75F0" w:rsidRPr="00224124" w14:paraId="4FE69F6F" w14:textId="77777777" w:rsidTr="00DB75F0">
        <w:tc>
          <w:tcPr>
            <w:tcW w:w="1283" w:type="pct"/>
            <w:vMerge/>
            <w:shd w:val="clear" w:color="auto" w:fill="E8F3D3" w:themeFill="accent2" w:themeFillTint="33"/>
            <w:vAlign w:val="center"/>
          </w:tcPr>
          <w:p w14:paraId="633B15F5"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6CC6476B"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La surface et/ou les zones concernées sont-elles quantifiées ?</w:t>
            </w:r>
          </w:p>
        </w:tc>
        <w:tc>
          <w:tcPr>
            <w:tcW w:w="454" w:type="pct"/>
            <w:vAlign w:val="center"/>
          </w:tcPr>
          <w:p w14:paraId="0DAED7E6"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079D4822"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tcPr>
          <w:p w14:paraId="64B00617"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tc>
      </w:tr>
      <w:tr w:rsidR="00DB75F0" w:rsidRPr="00224124" w14:paraId="04C1170B" w14:textId="77777777" w:rsidTr="00DB75F0">
        <w:tc>
          <w:tcPr>
            <w:tcW w:w="1283" w:type="pct"/>
            <w:vMerge/>
            <w:shd w:val="clear" w:color="auto" w:fill="E8F3D3" w:themeFill="accent2" w:themeFillTint="33"/>
            <w:vAlign w:val="center"/>
          </w:tcPr>
          <w:p w14:paraId="7602FBCA"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6B826359"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 xml:space="preserve">Y </w:t>
            </w:r>
            <w:proofErr w:type="spellStart"/>
            <w:r w:rsidRPr="00224124">
              <w:rPr>
                <w:rFonts w:eastAsia="Times New Roman" w:cs="Times New Roman"/>
                <w:color w:val="000000"/>
                <w:sz w:val="20"/>
                <w:szCs w:val="20"/>
              </w:rPr>
              <w:t>a-t-il</w:t>
            </w:r>
            <w:proofErr w:type="spellEnd"/>
            <w:r w:rsidRPr="00224124">
              <w:rPr>
                <w:rFonts w:eastAsia="Times New Roman" w:cs="Times New Roman"/>
                <w:color w:val="000000"/>
                <w:sz w:val="20"/>
                <w:szCs w:val="20"/>
              </w:rPr>
              <w:t xml:space="preserve"> un niveau de priorité mentionné ?</w:t>
            </w:r>
          </w:p>
        </w:tc>
        <w:tc>
          <w:tcPr>
            <w:tcW w:w="454" w:type="pct"/>
            <w:vAlign w:val="center"/>
          </w:tcPr>
          <w:p w14:paraId="042A4DFD"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65FE91BD"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tcPr>
          <w:p w14:paraId="4D8F1262"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tc>
      </w:tr>
      <w:tr w:rsidR="00DB75F0" w:rsidRPr="00224124" w14:paraId="183B965E" w14:textId="77777777" w:rsidTr="00DB75F0">
        <w:tc>
          <w:tcPr>
            <w:tcW w:w="1283" w:type="pct"/>
            <w:vMerge/>
            <w:shd w:val="clear" w:color="auto" w:fill="E8F3D3" w:themeFill="accent2" w:themeFillTint="33"/>
            <w:vAlign w:val="center"/>
          </w:tcPr>
          <w:p w14:paraId="004A185A"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3594EE9E"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Les cahiers des charges des mesures contractuelles précisent-ils clairement les engagements rémunérés et non rémunérés constituant la mesure ?</w:t>
            </w:r>
          </w:p>
        </w:tc>
        <w:tc>
          <w:tcPr>
            <w:tcW w:w="454" w:type="pct"/>
            <w:vAlign w:val="center"/>
          </w:tcPr>
          <w:p w14:paraId="2D92E689"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405" w:type="pct"/>
            <w:vAlign w:val="center"/>
          </w:tcPr>
          <w:p w14:paraId="77A2F467"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1394" w:type="pct"/>
          </w:tcPr>
          <w:p w14:paraId="72A75382"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tc>
      </w:tr>
      <w:tr w:rsidR="00DB75F0" w:rsidRPr="00224124" w14:paraId="0A8F4FBF" w14:textId="77777777" w:rsidTr="00DB75F0">
        <w:tc>
          <w:tcPr>
            <w:tcW w:w="1283" w:type="pct"/>
            <w:vMerge/>
            <w:shd w:val="clear" w:color="auto" w:fill="E8F3D3" w:themeFill="accent2" w:themeFillTint="33"/>
            <w:vAlign w:val="center"/>
          </w:tcPr>
          <w:p w14:paraId="5F617296"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3875BAE3"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Les maîtres d'ouvrage / d’œuvre potentiels sont-ils mentionnés ?</w:t>
            </w:r>
          </w:p>
        </w:tc>
        <w:tc>
          <w:tcPr>
            <w:tcW w:w="454" w:type="pct"/>
            <w:vAlign w:val="center"/>
          </w:tcPr>
          <w:p w14:paraId="178F5A81"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718FB7A4"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tcPr>
          <w:p w14:paraId="54423244"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Les porteurs de projets et les partenaires techniques sont mis en avant.</w:t>
            </w:r>
          </w:p>
        </w:tc>
      </w:tr>
      <w:tr w:rsidR="00DB75F0" w:rsidRPr="00224124" w14:paraId="121B509B" w14:textId="77777777" w:rsidTr="00DB75F0">
        <w:tc>
          <w:tcPr>
            <w:tcW w:w="1283" w:type="pct"/>
            <w:vMerge/>
            <w:shd w:val="clear" w:color="auto" w:fill="E8F3D3" w:themeFill="accent2" w:themeFillTint="33"/>
            <w:vAlign w:val="center"/>
          </w:tcPr>
          <w:p w14:paraId="229C9353"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6BCC93EB"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Les financements potentiels sont-ils présentés ?</w:t>
            </w:r>
          </w:p>
        </w:tc>
        <w:tc>
          <w:tcPr>
            <w:tcW w:w="454" w:type="pct"/>
            <w:vAlign w:val="center"/>
          </w:tcPr>
          <w:p w14:paraId="22538420"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79008CDF"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tcPr>
          <w:p w14:paraId="3D2D68D4" w14:textId="4CEA213B"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 xml:space="preserve">Les financeurs, </w:t>
            </w:r>
            <w:r w:rsidR="009C203F">
              <w:rPr>
                <w:rFonts w:eastAsia="Times New Roman" w:cs="Times New Roman"/>
                <w:color w:val="000000"/>
                <w:sz w:val="20"/>
                <w:szCs w:val="20"/>
              </w:rPr>
              <w:t xml:space="preserve">le nom des </w:t>
            </w:r>
            <w:r w:rsidRPr="00224124">
              <w:rPr>
                <w:rFonts w:eastAsia="Times New Roman" w:cs="Times New Roman"/>
                <w:color w:val="000000"/>
                <w:sz w:val="20"/>
                <w:szCs w:val="20"/>
              </w:rPr>
              <w:t xml:space="preserve">programmes et </w:t>
            </w:r>
            <w:proofErr w:type="gramStart"/>
            <w:r w:rsidR="009C203F">
              <w:rPr>
                <w:rFonts w:eastAsia="Times New Roman" w:cs="Times New Roman"/>
                <w:color w:val="000000"/>
                <w:sz w:val="20"/>
                <w:szCs w:val="20"/>
              </w:rPr>
              <w:t xml:space="preserve">le </w:t>
            </w:r>
            <w:r w:rsidRPr="00224124">
              <w:rPr>
                <w:rFonts w:eastAsia="Times New Roman" w:cs="Times New Roman"/>
                <w:color w:val="000000"/>
                <w:sz w:val="20"/>
                <w:szCs w:val="20"/>
              </w:rPr>
              <w:t>pourcentages</w:t>
            </w:r>
            <w:proofErr w:type="gramEnd"/>
            <w:r w:rsidRPr="00224124">
              <w:rPr>
                <w:rFonts w:eastAsia="Times New Roman" w:cs="Times New Roman"/>
                <w:color w:val="000000"/>
                <w:sz w:val="20"/>
                <w:szCs w:val="20"/>
              </w:rPr>
              <w:t xml:space="preserve"> de financements sont présentés.</w:t>
            </w:r>
          </w:p>
        </w:tc>
      </w:tr>
      <w:tr w:rsidR="00DB75F0" w:rsidRPr="00224124" w14:paraId="736BA232" w14:textId="77777777" w:rsidTr="00DB75F0">
        <w:tc>
          <w:tcPr>
            <w:tcW w:w="1283" w:type="pct"/>
            <w:vMerge/>
            <w:shd w:val="clear" w:color="auto" w:fill="E8F3D3" w:themeFill="accent2" w:themeFillTint="33"/>
            <w:vAlign w:val="center"/>
          </w:tcPr>
          <w:p w14:paraId="5CFC244B"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500949A8"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 xml:space="preserve">Y </w:t>
            </w:r>
            <w:proofErr w:type="spellStart"/>
            <w:r w:rsidRPr="00224124">
              <w:rPr>
                <w:rFonts w:eastAsia="Times New Roman" w:cs="Times New Roman"/>
                <w:color w:val="000000"/>
                <w:sz w:val="20"/>
                <w:szCs w:val="20"/>
              </w:rPr>
              <w:t>a-t-il</w:t>
            </w:r>
            <w:proofErr w:type="spellEnd"/>
            <w:r w:rsidRPr="00224124">
              <w:rPr>
                <w:rFonts w:eastAsia="Times New Roman" w:cs="Times New Roman"/>
                <w:color w:val="000000"/>
                <w:sz w:val="20"/>
                <w:szCs w:val="20"/>
              </w:rPr>
              <w:t xml:space="preserve"> une référence aux listes de mesures nationales du PDRH (Pla</w:t>
            </w:r>
            <w:r w:rsidRPr="00224124">
              <w:rPr>
                <w:rFonts w:eastAsia="Times New Roman" w:cs="Times New Roman"/>
                <w:sz w:val="20"/>
                <w:szCs w:val="20"/>
              </w:rPr>
              <w:t xml:space="preserve">n de Développement Rural Hexagonal) </w:t>
            </w:r>
            <w:r w:rsidRPr="00224124">
              <w:rPr>
                <w:rFonts w:eastAsia="Times New Roman" w:cs="Times New Roman"/>
                <w:color w:val="000000"/>
                <w:sz w:val="20"/>
                <w:szCs w:val="20"/>
              </w:rPr>
              <w:t xml:space="preserve">ou aux engagements </w:t>
            </w:r>
            <w:proofErr w:type="spellStart"/>
            <w:r w:rsidRPr="00224124">
              <w:rPr>
                <w:rFonts w:eastAsia="Times New Roman" w:cs="Times New Roman"/>
                <w:color w:val="000000"/>
                <w:sz w:val="20"/>
                <w:szCs w:val="20"/>
              </w:rPr>
              <w:t>MAEt</w:t>
            </w:r>
            <w:proofErr w:type="spellEnd"/>
            <w:r w:rsidRPr="00224124">
              <w:rPr>
                <w:rFonts w:eastAsia="Times New Roman" w:cs="Times New Roman"/>
                <w:color w:val="000000"/>
                <w:sz w:val="20"/>
                <w:szCs w:val="20"/>
              </w:rPr>
              <w:t> ?</w:t>
            </w:r>
          </w:p>
        </w:tc>
        <w:tc>
          <w:tcPr>
            <w:tcW w:w="454" w:type="pct"/>
            <w:vAlign w:val="center"/>
          </w:tcPr>
          <w:p w14:paraId="0F5B87E7"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4579628A"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tcPr>
          <w:p w14:paraId="363D9436" w14:textId="5B0D16B4"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tc>
      </w:tr>
      <w:tr w:rsidR="00DB75F0" w:rsidRPr="00224124" w14:paraId="293116F9" w14:textId="77777777" w:rsidTr="00DB75F0">
        <w:tc>
          <w:tcPr>
            <w:tcW w:w="1283" w:type="pct"/>
            <w:vMerge/>
            <w:shd w:val="clear" w:color="auto" w:fill="E8F3D3" w:themeFill="accent2" w:themeFillTint="33"/>
            <w:vAlign w:val="center"/>
          </w:tcPr>
          <w:p w14:paraId="70F818E9"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78E08AA5"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 xml:space="preserve">Y </w:t>
            </w:r>
            <w:proofErr w:type="spellStart"/>
            <w:r w:rsidRPr="00224124">
              <w:rPr>
                <w:rFonts w:eastAsia="Times New Roman" w:cs="Times New Roman"/>
                <w:color w:val="000000"/>
                <w:sz w:val="20"/>
                <w:szCs w:val="20"/>
              </w:rPr>
              <w:t>a-t-il</w:t>
            </w:r>
            <w:proofErr w:type="spellEnd"/>
            <w:r w:rsidRPr="00224124">
              <w:rPr>
                <w:rFonts w:eastAsia="Times New Roman" w:cs="Times New Roman"/>
                <w:color w:val="000000"/>
                <w:sz w:val="20"/>
                <w:szCs w:val="20"/>
              </w:rPr>
              <w:t xml:space="preserve"> un échéancier prévisionnel ?</w:t>
            </w:r>
          </w:p>
        </w:tc>
        <w:tc>
          <w:tcPr>
            <w:tcW w:w="454" w:type="pct"/>
            <w:vAlign w:val="center"/>
          </w:tcPr>
          <w:p w14:paraId="5933D15A"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33F35BD0"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tcPr>
          <w:p w14:paraId="5A05BD04"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La durée programmée est indiquée</w:t>
            </w:r>
            <w:r w:rsidRPr="00224124">
              <w:rPr>
                <w:rFonts w:eastAsia="Times New Roman" w:cs="Times New Roman"/>
                <w:sz w:val="20"/>
                <w:szCs w:val="20"/>
              </w:rPr>
              <w:t xml:space="preserve"> mais l’échéancier est d’avantage détaillé dans le DOCOB DO de 2009.</w:t>
            </w:r>
          </w:p>
        </w:tc>
      </w:tr>
      <w:tr w:rsidR="00DB75F0" w:rsidRPr="00224124" w14:paraId="79094384" w14:textId="77777777" w:rsidTr="00DB75F0">
        <w:tc>
          <w:tcPr>
            <w:tcW w:w="1283" w:type="pct"/>
            <w:vMerge/>
            <w:shd w:val="clear" w:color="auto" w:fill="E8F3D3" w:themeFill="accent2" w:themeFillTint="33"/>
            <w:vAlign w:val="center"/>
          </w:tcPr>
          <w:p w14:paraId="6CB4C485"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6DE422AB"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 xml:space="preserve">Y </w:t>
            </w:r>
            <w:proofErr w:type="spellStart"/>
            <w:r w:rsidRPr="00224124">
              <w:rPr>
                <w:rFonts w:eastAsia="Times New Roman" w:cs="Times New Roman"/>
                <w:color w:val="000000"/>
                <w:sz w:val="20"/>
                <w:szCs w:val="20"/>
              </w:rPr>
              <w:t>a-t-il</w:t>
            </w:r>
            <w:proofErr w:type="spellEnd"/>
            <w:r w:rsidRPr="00224124">
              <w:rPr>
                <w:rFonts w:eastAsia="Times New Roman" w:cs="Times New Roman"/>
                <w:color w:val="000000"/>
                <w:sz w:val="20"/>
                <w:szCs w:val="20"/>
              </w:rPr>
              <w:t xml:space="preserve"> des indicateurs de suivi ?</w:t>
            </w:r>
          </w:p>
        </w:tc>
        <w:tc>
          <w:tcPr>
            <w:tcW w:w="454" w:type="pct"/>
            <w:vAlign w:val="center"/>
          </w:tcPr>
          <w:p w14:paraId="6412D9CD"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423A8C07"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tcPr>
          <w:p w14:paraId="2B6C691D"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tc>
      </w:tr>
      <w:tr w:rsidR="00DB75F0" w:rsidRPr="00224124" w14:paraId="7A54DA6F" w14:textId="77777777" w:rsidTr="00DB75F0">
        <w:tc>
          <w:tcPr>
            <w:tcW w:w="1283" w:type="pct"/>
            <w:vMerge/>
            <w:shd w:val="clear" w:color="auto" w:fill="E8F3D3" w:themeFill="accent2" w:themeFillTint="33"/>
            <w:vAlign w:val="center"/>
          </w:tcPr>
          <w:p w14:paraId="2D686A4D" w14:textId="77777777" w:rsidR="00DB75F0" w:rsidRPr="00224124"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464" w:type="pct"/>
          </w:tcPr>
          <w:p w14:paraId="19C2CAB1"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224124">
              <w:rPr>
                <w:rFonts w:eastAsia="Times New Roman" w:cs="Times New Roman"/>
                <w:color w:val="000000"/>
                <w:sz w:val="20"/>
                <w:szCs w:val="20"/>
              </w:rPr>
              <w:t xml:space="preserve">Y </w:t>
            </w:r>
            <w:proofErr w:type="spellStart"/>
            <w:r w:rsidRPr="00224124">
              <w:rPr>
                <w:rFonts w:eastAsia="Times New Roman" w:cs="Times New Roman"/>
                <w:color w:val="000000"/>
                <w:sz w:val="20"/>
                <w:szCs w:val="20"/>
              </w:rPr>
              <w:t>a-t-il</w:t>
            </w:r>
            <w:proofErr w:type="spellEnd"/>
            <w:r w:rsidRPr="00224124">
              <w:rPr>
                <w:rFonts w:eastAsia="Times New Roman" w:cs="Times New Roman"/>
                <w:color w:val="000000"/>
                <w:sz w:val="20"/>
                <w:szCs w:val="20"/>
              </w:rPr>
              <w:t xml:space="preserve"> des points de contrôle ?</w:t>
            </w:r>
          </w:p>
        </w:tc>
        <w:tc>
          <w:tcPr>
            <w:tcW w:w="454" w:type="pct"/>
            <w:vAlign w:val="center"/>
          </w:tcPr>
          <w:p w14:paraId="60E69D0C"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r w:rsidRPr="00224124">
              <w:rPr>
                <w:rFonts w:eastAsia="Times New Roman" w:cs="Times New Roman"/>
                <w:b/>
                <w:color w:val="3E762A"/>
                <w:sz w:val="20"/>
                <w:szCs w:val="20"/>
              </w:rPr>
              <w:t>X</w:t>
            </w:r>
          </w:p>
        </w:tc>
        <w:tc>
          <w:tcPr>
            <w:tcW w:w="405" w:type="pct"/>
            <w:vAlign w:val="center"/>
          </w:tcPr>
          <w:p w14:paraId="0A23D0C5" w14:textId="77777777" w:rsidR="00DB75F0" w:rsidRPr="00224124" w:rsidRDefault="00DB75F0" w:rsidP="004B641E">
            <w:pPr>
              <w:pBdr>
                <w:top w:val="nil"/>
                <w:left w:val="nil"/>
                <w:bottom w:val="nil"/>
                <w:right w:val="nil"/>
                <w:between w:val="nil"/>
              </w:pBdr>
              <w:spacing w:after="0" w:line="10" w:lineRule="atLeast"/>
              <w:jc w:val="center"/>
              <w:rPr>
                <w:rFonts w:eastAsia="Times New Roman" w:cs="Times New Roman"/>
                <w:color w:val="000000"/>
                <w:sz w:val="20"/>
                <w:szCs w:val="20"/>
              </w:rPr>
            </w:pPr>
          </w:p>
        </w:tc>
        <w:tc>
          <w:tcPr>
            <w:tcW w:w="1394" w:type="pct"/>
          </w:tcPr>
          <w:p w14:paraId="557811EF" w14:textId="77777777" w:rsidR="00DB75F0" w:rsidRPr="00224124"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tc>
      </w:tr>
    </w:tbl>
    <w:p w14:paraId="16F9C289" w14:textId="06A8AECE" w:rsidR="005859EB" w:rsidRDefault="005859EB" w:rsidP="005859EB">
      <w:pPr>
        <w:ind w:firstLine="720"/>
      </w:pPr>
    </w:p>
    <w:p w14:paraId="35F7F286" w14:textId="3AEDDB31" w:rsidR="00376B5D" w:rsidRDefault="00376B5D" w:rsidP="005859EB">
      <w:pPr>
        <w:ind w:firstLine="426"/>
      </w:pPr>
      <w:r>
        <w:t>Les mesures sont déclinées en 57 fiches pour le partie DHFF et DO de 2005 et 17 fiches pour la partie DO de 2009.</w:t>
      </w:r>
    </w:p>
    <w:p w14:paraId="1046CEAF" w14:textId="654C2A19" w:rsidR="005859EB" w:rsidRDefault="005859EB" w:rsidP="005859EB">
      <w:pPr>
        <w:ind w:firstLine="426"/>
      </w:pPr>
      <w:r>
        <w:t xml:space="preserve">Concernant les mesures, </w:t>
      </w:r>
      <w:r w:rsidR="007A4D49">
        <w:t>dans le DOC</w:t>
      </w:r>
      <w:r w:rsidR="00352ABA">
        <w:t>O</w:t>
      </w:r>
      <w:r w:rsidR="007A4D49">
        <w:t xml:space="preserve">B DHFF, le but de la mesure n’est pas clairement énoncé. De plus, les cahiers des charges des mesures contractuelles ne précisent pas clairement les engagements rémunérés et non rémunérés. </w:t>
      </w:r>
      <w:r w:rsidR="00352ABA">
        <w:t>Il apparaît pertinent de retravailler ces fiches mesures.</w:t>
      </w:r>
    </w:p>
    <w:p w14:paraId="3112053E" w14:textId="77777777" w:rsidR="007360E1" w:rsidRDefault="005859EB">
      <w:r>
        <w:tab/>
      </w:r>
    </w:p>
    <w:p w14:paraId="49243BAD" w14:textId="77777777" w:rsidR="007360E1" w:rsidRDefault="007360E1">
      <w:pPr>
        <w:jc w:val="left"/>
      </w:pPr>
      <w:r>
        <w:br w:type="page"/>
      </w:r>
    </w:p>
    <w:p w14:paraId="7646A593" w14:textId="4D1DAAA6" w:rsidR="00CB04C5" w:rsidRDefault="00CB04C5" w:rsidP="00CB04C5">
      <w:pPr>
        <w:pStyle w:val="Lgende"/>
        <w:keepNext/>
      </w:pPr>
      <w:bookmarkStart w:id="46" w:name="_Ref16685976"/>
      <w:bookmarkStart w:id="47" w:name="_Toc17200905"/>
      <w:r>
        <w:lastRenderedPageBreak/>
        <w:t xml:space="preserve">Tableau </w:t>
      </w:r>
      <w:r w:rsidR="008C1E79">
        <w:rPr>
          <w:noProof/>
        </w:rPr>
        <w:fldChar w:fldCharType="begin"/>
      </w:r>
      <w:r w:rsidR="008C1E79">
        <w:rPr>
          <w:noProof/>
        </w:rPr>
        <w:instrText xml:space="preserve"> SEQ Tableau \* ARABIC </w:instrText>
      </w:r>
      <w:r w:rsidR="008C1E79">
        <w:rPr>
          <w:noProof/>
        </w:rPr>
        <w:fldChar w:fldCharType="separate"/>
      </w:r>
      <w:r w:rsidR="00F771D4">
        <w:rPr>
          <w:noProof/>
        </w:rPr>
        <w:t>10</w:t>
      </w:r>
      <w:r w:rsidR="008C1E79">
        <w:rPr>
          <w:noProof/>
        </w:rPr>
        <w:fldChar w:fldCharType="end"/>
      </w:r>
      <w:bookmarkEnd w:id="46"/>
      <w:r>
        <w:t xml:space="preserve"> : </w:t>
      </w:r>
      <w:r w:rsidRPr="007C33E8">
        <w:t xml:space="preserve">Analyse synthétique du contenu du DOCOB, </w:t>
      </w:r>
      <w:r>
        <w:t>suivi/évaluation</w:t>
      </w:r>
      <w:bookmarkEnd w:id="47"/>
    </w:p>
    <w:tbl>
      <w:tblPr>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00" w:firstRow="0" w:lastRow="0" w:firstColumn="0" w:lastColumn="0" w:noHBand="0" w:noVBand="1"/>
      </w:tblPr>
      <w:tblGrid>
        <w:gridCol w:w="4732"/>
        <w:gridCol w:w="830"/>
        <w:gridCol w:w="878"/>
        <w:gridCol w:w="2579"/>
      </w:tblGrid>
      <w:tr w:rsidR="00DB75F0" w:rsidRPr="004B641E" w14:paraId="615D1221" w14:textId="77777777" w:rsidTr="00DB75F0">
        <w:tc>
          <w:tcPr>
            <w:tcW w:w="2623" w:type="pct"/>
            <w:shd w:val="clear" w:color="auto" w:fill="549E39"/>
            <w:tcMar>
              <w:top w:w="55" w:type="dxa"/>
              <w:left w:w="55" w:type="dxa"/>
              <w:bottom w:w="55" w:type="dxa"/>
              <w:right w:w="55" w:type="dxa"/>
            </w:tcMar>
          </w:tcPr>
          <w:p w14:paraId="198B2E3C" w14:textId="77777777" w:rsidR="00DB75F0" w:rsidRPr="004B641E" w:rsidRDefault="00DB75F0" w:rsidP="004B641E">
            <w:pPr>
              <w:pBdr>
                <w:top w:val="nil"/>
                <w:left w:val="nil"/>
                <w:bottom w:val="nil"/>
                <w:right w:val="nil"/>
                <w:between w:val="nil"/>
              </w:pBdr>
              <w:spacing w:after="0" w:line="240" w:lineRule="auto"/>
              <w:jc w:val="center"/>
              <w:rPr>
                <w:rFonts w:eastAsia="Times New Roman" w:cs="Times New Roman"/>
                <w:b/>
                <w:color w:val="FFFFFF"/>
                <w:sz w:val="20"/>
                <w:szCs w:val="20"/>
              </w:rPr>
            </w:pPr>
            <w:r w:rsidRPr="004B641E">
              <w:rPr>
                <w:rFonts w:eastAsia="Times New Roman" w:cs="Times New Roman"/>
                <w:b/>
                <w:color w:val="FFFFFF"/>
                <w:sz w:val="20"/>
                <w:szCs w:val="20"/>
              </w:rPr>
              <w:t>Question à se poser</w:t>
            </w:r>
          </w:p>
        </w:tc>
        <w:tc>
          <w:tcPr>
            <w:tcW w:w="460" w:type="pct"/>
            <w:shd w:val="clear" w:color="auto" w:fill="549E39"/>
            <w:tcMar>
              <w:top w:w="55" w:type="dxa"/>
              <w:left w:w="55" w:type="dxa"/>
              <w:bottom w:w="55" w:type="dxa"/>
              <w:right w:w="55" w:type="dxa"/>
            </w:tcMar>
          </w:tcPr>
          <w:p w14:paraId="0B7969F9" w14:textId="77777777" w:rsidR="00DB75F0" w:rsidRPr="004B641E" w:rsidRDefault="00DB75F0" w:rsidP="004B641E">
            <w:pPr>
              <w:pBdr>
                <w:top w:val="nil"/>
                <w:left w:val="nil"/>
                <w:bottom w:val="nil"/>
                <w:right w:val="nil"/>
                <w:between w:val="nil"/>
              </w:pBdr>
              <w:spacing w:after="0" w:line="240" w:lineRule="auto"/>
              <w:jc w:val="center"/>
              <w:rPr>
                <w:rFonts w:eastAsia="Times New Roman" w:cs="Times New Roman"/>
                <w:b/>
                <w:color w:val="FFFFFF"/>
                <w:sz w:val="20"/>
                <w:szCs w:val="20"/>
              </w:rPr>
            </w:pPr>
            <w:r w:rsidRPr="004B641E">
              <w:rPr>
                <w:rFonts w:eastAsia="Times New Roman" w:cs="Times New Roman"/>
                <w:b/>
                <w:color w:val="FFFFFF"/>
                <w:sz w:val="20"/>
                <w:szCs w:val="20"/>
              </w:rPr>
              <w:t>Oui</w:t>
            </w:r>
          </w:p>
        </w:tc>
        <w:tc>
          <w:tcPr>
            <w:tcW w:w="487" w:type="pct"/>
            <w:shd w:val="clear" w:color="auto" w:fill="549E39"/>
            <w:tcMar>
              <w:top w:w="55" w:type="dxa"/>
              <w:left w:w="55" w:type="dxa"/>
              <w:bottom w:w="55" w:type="dxa"/>
              <w:right w:w="55" w:type="dxa"/>
            </w:tcMar>
          </w:tcPr>
          <w:p w14:paraId="4BE33572" w14:textId="77777777" w:rsidR="00DB75F0" w:rsidRPr="004B641E" w:rsidRDefault="00DB75F0" w:rsidP="004B641E">
            <w:pPr>
              <w:pBdr>
                <w:top w:val="nil"/>
                <w:left w:val="nil"/>
                <w:bottom w:val="nil"/>
                <w:right w:val="nil"/>
                <w:between w:val="nil"/>
              </w:pBdr>
              <w:spacing w:after="0" w:line="240" w:lineRule="auto"/>
              <w:jc w:val="center"/>
              <w:rPr>
                <w:rFonts w:eastAsia="Times New Roman" w:cs="Times New Roman"/>
                <w:b/>
                <w:color w:val="FFFFFF"/>
                <w:sz w:val="20"/>
                <w:szCs w:val="20"/>
              </w:rPr>
            </w:pPr>
            <w:r w:rsidRPr="004B641E">
              <w:rPr>
                <w:rFonts w:eastAsia="Times New Roman" w:cs="Times New Roman"/>
                <w:b/>
                <w:color w:val="FFFFFF"/>
                <w:sz w:val="20"/>
                <w:szCs w:val="20"/>
              </w:rPr>
              <w:t>Non</w:t>
            </w:r>
          </w:p>
        </w:tc>
        <w:tc>
          <w:tcPr>
            <w:tcW w:w="1430" w:type="pct"/>
            <w:shd w:val="clear" w:color="auto" w:fill="549E39"/>
            <w:tcMar>
              <w:top w:w="55" w:type="dxa"/>
              <w:left w:w="55" w:type="dxa"/>
              <w:bottom w:w="55" w:type="dxa"/>
              <w:right w:w="55" w:type="dxa"/>
            </w:tcMar>
          </w:tcPr>
          <w:p w14:paraId="45A83744" w14:textId="77777777" w:rsidR="00DB75F0" w:rsidRPr="004B641E" w:rsidRDefault="00DB75F0" w:rsidP="004B641E">
            <w:pPr>
              <w:pBdr>
                <w:top w:val="nil"/>
                <w:left w:val="nil"/>
                <w:bottom w:val="nil"/>
                <w:right w:val="nil"/>
                <w:between w:val="nil"/>
              </w:pBdr>
              <w:spacing w:after="0" w:line="240" w:lineRule="auto"/>
              <w:jc w:val="center"/>
              <w:rPr>
                <w:rFonts w:eastAsia="Times New Roman" w:cs="Times New Roman"/>
                <w:b/>
                <w:color w:val="FFFFFF"/>
                <w:sz w:val="20"/>
                <w:szCs w:val="20"/>
              </w:rPr>
            </w:pPr>
            <w:r w:rsidRPr="004B641E">
              <w:rPr>
                <w:rFonts w:eastAsia="Times New Roman" w:cs="Times New Roman"/>
                <w:b/>
                <w:color w:val="FFFFFF"/>
                <w:sz w:val="20"/>
                <w:szCs w:val="20"/>
              </w:rPr>
              <w:t>Remarques</w:t>
            </w:r>
          </w:p>
        </w:tc>
      </w:tr>
      <w:tr w:rsidR="00DB75F0" w:rsidRPr="004B641E" w14:paraId="4D78B32B" w14:textId="77777777" w:rsidTr="00DB75F0">
        <w:tc>
          <w:tcPr>
            <w:tcW w:w="2623" w:type="pct"/>
            <w:shd w:val="clear" w:color="auto" w:fill="auto"/>
            <w:tcMar>
              <w:top w:w="55" w:type="dxa"/>
              <w:left w:w="55" w:type="dxa"/>
              <w:bottom w:w="55" w:type="dxa"/>
              <w:right w:w="55" w:type="dxa"/>
            </w:tcMar>
          </w:tcPr>
          <w:p w14:paraId="28F89162" w14:textId="77777777" w:rsidR="00DB75F0" w:rsidRPr="004B641E" w:rsidRDefault="00DB75F0" w:rsidP="004B641E">
            <w:pPr>
              <w:pBdr>
                <w:top w:val="nil"/>
                <w:left w:val="nil"/>
                <w:bottom w:val="nil"/>
                <w:right w:val="nil"/>
                <w:between w:val="nil"/>
              </w:pBdr>
              <w:spacing w:after="0" w:line="240" w:lineRule="auto"/>
              <w:rPr>
                <w:rFonts w:eastAsia="Times New Roman" w:cs="Times New Roman"/>
                <w:color w:val="000000"/>
                <w:sz w:val="20"/>
                <w:szCs w:val="20"/>
              </w:rPr>
            </w:pPr>
            <w:r w:rsidRPr="004B641E">
              <w:rPr>
                <w:rFonts w:eastAsia="Times New Roman" w:cs="Times New Roman"/>
                <w:color w:val="000000"/>
                <w:sz w:val="20"/>
                <w:szCs w:val="20"/>
              </w:rPr>
              <w:t xml:space="preserve">Existe-t-il une partie du </w:t>
            </w:r>
            <w:proofErr w:type="spellStart"/>
            <w:r w:rsidRPr="004B641E">
              <w:rPr>
                <w:rFonts w:eastAsia="Times New Roman" w:cs="Times New Roman"/>
                <w:color w:val="000000"/>
                <w:sz w:val="20"/>
                <w:szCs w:val="20"/>
              </w:rPr>
              <w:t>Docob</w:t>
            </w:r>
            <w:proofErr w:type="spellEnd"/>
            <w:r w:rsidRPr="004B641E">
              <w:rPr>
                <w:rFonts w:eastAsia="Times New Roman" w:cs="Times New Roman"/>
                <w:color w:val="000000"/>
                <w:sz w:val="20"/>
                <w:szCs w:val="20"/>
              </w:rPr>
              <w:t xml:space="preserve"> consacré au suivi et à l'évaluation ?</w:t>
            </w:r>
          </w:p>
        </w:tc>
        <w:tc>
          <w:tcPr>
            <w:tcW w:w="460" w:type="pct"/>
            <w:shd w:val="clear" w:color="auto" w:fill="auto"/>
            <w:tcMar>
              <w:top w:w="55" w:type="dxa"/>
              <w:left w:w="55" w:type="dxa"/>
              <w:bottom w:w="55" w:type="dxa"/>
              <w:right w:w="55" w:type="dxa"/>
            </w:tcMar>
            <w:vAlign w:val="center"/>
          </w:tcPr>
          <w:p w14:paraId="62EE182B" w14:textId="44C4A25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487" w:type="pct"/>
            <w:shd w:val="clear" w:color="auto" w:fill="auto"/>
            <w:tcMar>
              <w:top w:w="55" w:type="dxa"/>
              <w:left w:w="55" w:type="dxa"/>
              <w:bottom w:w="55" w:type="dxa"/>
              <w:right w:w="55" w:type="dxa"/>
            </w:tcMar>
            <w:vAlign w:val="center"/>
          </w:tcPr>
          <w:p w14:paraId="632212F8" w14:textId="09C424CE" w:rsidR="00DB75F0" w:rsidRPr="004B641E" w:rsidRDefault="009C203F" w:rsidP="004B641E">
            <w:pPr>
              <w:pBdr>
                <w:top w:val="nil"/>
                <w:left w:val="nil"/>
                <w:bottom w:val="nil"/>
                <w:right w:val="nil"/>
                <w:between w:val="nil"/>
              </w:pBdr>
              <w:spacing w:after="0" w:line="10" w:lineRule="atLeast"/>
              <w:jc w:val="center"/>
              <w:rPr>
                <w:rFonts w:eastAsia="Times New Roman" w:cs="Times New Roman"/>
                <w:b/>
                <w:color w:val="3E762A"/>
                <w:sz w:val="20"/>
                <w:szCs w:val="20"/>
              </w:rPr>
            </w:pPr>
            <w:r w:rsidRPr="004B641E">
              <w:rPr>
                <w:rFonts w:eastAsia="Times New Roman" w:cs="Times New Roman"/>
                <w:b/>
                <w:color w:val="3E762A"/>
                <w:sz w:val="20"/>
                <w:szCs w:val="20"/>
              </w:rPr>
              <w:t>X</w:t>
            </w:r>
          </w:p>
        </w:tc>
        <w:tc>
          <w:tcPr>
            <w:tcW w:w="1430" w:type="pct"/>
            <w:vMerge w:val="restart"/>
            <w:shd w:val="clear" w:color="auto" w:fill="auto"/>
            <w:tcMar>
              <w:top w:w="55" w:type="dxa"/>
              <w:left w:w="55" w:type="dxa"/>
              <w:bottom w:w="55" w:type="dxa"/>
              <w:right w:w="55" w:type="dxa"/>
            </w:tcMar>
          </w:tcPr>
          <w:p w14:paraId="570A9EBE" w14:textId="79CBA38F" w:rsidR="00DB75F0" w:rsidRPr="004B641E" w:rsidRDefault="00DB75F0" w:rsidP="009C203F">
            <w:pPr>
              <w:pBdr>
                <w:top w:val="nil"/>
                <w:left w:val="nil"/>
                <w:bottom w:val="nil"/>
                <w:right w:val="nil"/>
                <w:between w:val="nil"/>
              </w:pBdr>
              <w:spacing w:after="0" w:line="240" w:lineRule="auto"/>
              <w:rPr>
                <w:rFonts w:eastAsia="Times New Roman" w:cs="Times New Roman"/>
                <w:color w:val="000000"/>
                <w:sz w:val="20"/>
                <w:szCs w:val="20"/>
              </w:rPr>
            </w:pPr>
          </w:p>
        </w:tc>
      </w:tr>
      <w:tr w:rsidR="00DB75F0" w:rsidRPr="004B641E" w14:paraId="4F325DDB" w14:textId="77777777" w:rsidTr="00DB75F0">
        <w:tc>
          <w:tcPr>
            <w:tcW w:w="2623" w:type="pct"/>
            <w:shd w:val="clear" w:color="auto" w:fill="auto"/>
            <w:tcMar>
              <w:top w:w="55" w:type="dxa"/>
              <w:left w:w="55" w:type="dxa"/>
              <w:bottom w:w="55" w:type="dxa"/>
              <w:right w:w="55" w:type="dxa"/>
            </w:tcMar>
          </w:tcPr>
          <w:p w14:paraId="6974B081" w14:textId="77777777" w:rsidR="00DB75F0" w:rsidRPr="004B641E" w:rsidRDefault="00DB75F0" w:rsidP="004B641E">
            <w:pPr>
              <w:pBdr>
                <w:top w:val="nil"/>
                <w:left w:val="nil"/>
                <w:bottom w:val="nil"/>
                <w:right w:val="nil"/>
                <w:between w:val="nil"/>
              </w:pBdr>
              <w:spacing w:after="0" w:line="240" w:lineRule="auto"/>
              <w:rPr>
                <w:rFonts w:eastAsia="Times New Roman" w:cs="Times New Roman"/>
                <w:color w:val="000000"/>
                <w:sz w:val="20"/>
                <w:szCs w:val="20"/>
              </w:rPr>
            </w:pPr>
            <w:r w:rsidRPr="004B641E">
              <w:rPr>
                <w:rFonts w:eastAsia="Times New Roman" w:cs="Times New Roman"/>
                <w:color w:val="000000"/>
                <w:sz w:val="20"/>
                <w:szCs w:val="20"/>
              </w:rPr>
              <w:t xml:space="preserve">Y </w:t>
            </w:r>
            <w:proofErr w:type="spellStart"/>
            <w:r w:rsidRPr="004B641E">
              <w:rPr>
                <w:rFonts w:eastAsia="Times New Roman" w:cs="Times New Roman"/>
                <w:color w:val="000000"/>
                <w:sz w:val="20"/>
                <w:szCs w:val="20"/>
              </w:rPr>
              <w:t>a-t-il</w:t>
            </w:r>
            <w:proofErr w:type="spellEnd"/>
            <w:r w:rsidRPr="004B641E">
              <w:rPr>
                <w:rFonts w:eastAsia="Times New Roman" w:cs="Times New Roman"/>
                <w:color w:val="000000"/>
                <w:sz w:val="20"/>
                <w:szCs w:val="20"/>
              </w:rPr>
              <w:t xml:space="preserve"> un suivi de la mise en œuvre du </w:t>
            </w:r>
            <w:proofErr w:type="spellStart"/>
            <w:r w:rsidRPr="004B641E">
              <w:rPr>
                <w:rFonts w:eastAsia="Times New Roman" w:cs="Times New Roman"/>
                <w:color w:val="000000"/>
                <w:sz w:val="20"/>
                <w:szCs w:val="20"/>
              </w:rPr>
              <w:t>Docob</w:t>
            </w:r>
            <w:proofErr w:type="spellEnd"/>
            <w:r w:rsidRPr="004B641E">
              <w:rPr>
                <w:rFonts w:eastAsia="Times New Roman" w:cs="Times New Roman"/>
                <w:color w:val="000000"/>
                <w:sz w:val="20"/>
                <w:szCs w:val="20"/>
              </w:rPr>
              <w:t xml:space="preserve"> (indicateurs de réalisation) ?</w:t>
            </w:r>
          </w:p>
        </w:tc>
        <w:tc>
          <w:tcPr>
            <w:tcW w:w="460" w:type="pct"/>
            <w:shd w:val="clear" w:color="auto" w:fill="auto"/>
            <w:tcMar>
              <w:top w:w="55" w:type="dxa"/>
              <w:left w:w="55" w:type="dxa"/>
              <w:bottom w:w="55" w:type="dxa"/>
              <w:right w:w="55" w:type="dxa"/>
            </w:tcMar>
            <w:vAlign w:val="center"/>
          </w:tcPr>
          <w:p w14:paraId="3CA43615" w14:textId="4694C39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487" w:type="pct"/>
            <w:shd w:val="clear" w:color="auto" w:fill="auto"/>
            <w:tcMar>
              <w:top w:w="55" w:type="dxa"/>
              <w:left w:w="55" w:type="dxa"/>
              <w:bottom w:w="55" w:type="dxa"/>
              <w:right w:w="55" w:type="dxa"/>
            </w:tcMar>
            <w:vAlign w:val="center"/>
          </w:tcPr>
          <w:p w14:paraId="02BB88B8"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3E762A"/>
                <w:sz w:val="20"/>
                <w:szCs w:val="20"/>
              </w:rPr>
            </w:pPr>
            <w:r w:rsidRPr="004B641E">
              <w:rPr>
                <w:rFonts w:eastAsia="Times New Roman" w:cs="Times New Roman"/>
                <w:b/>
                <w:color w:val="3E762A"/>
                <w:sz w:val="20"/>
                <w:szCs w:val="20"/>
              </w:rPr>
              <w:t>X</w:t>
            </w:r>
          </w:p>
        </w:tc>
        <w:tc>
          <w:tcPr>
            <w:tcW w:w="1430" w:type="pct"/>
            <w:vMerge/>
            <w:shd w:val="clear" w:color="auto" w:fill="auto"/>
            <w:tcMar>
              <w:top w:w="55" w:type="dxa"/>
              <w:left w:w="55" w:type="dxa"/>
              <w:bottom w:w="55" w:type="dxa"/>
              <w:right w:w="55" w:type="dxa"/>
            </w:tcMar>
          </w:tcPr>
          <w:p w14:paraId="00BC3463" w14:textId="77777777" w:rsidR="00DB75F0" w:rsidRPr="004B641E" w:rsidRDefault="00DB75F0" w:rsidP="004B641E">
            <w:pPr>
              <w:widowControl w:val="0"/>
              <w:pBdr>
                <w:top w:val="nil"/>
                <w:left w:val="nil"/>
                <w:bottom w:val="nil"/>
                <w:right w:val="nil"/>
                <w:between w:val="nil"/>
              </w:pBdr>
              <w:spacing w:after="0"/>
              <w:rPr>
                <w:rFonts w:eastAsia="Times New Roman" w:cs="Times New Roman"/>
                <w:color w:val="000000"/>
                <w:sz w:val="20"/>
                <w:szCs w:val="20"/>
              </w:rPr>
            </w:pPr>
          </w:p>
        </w:tc>
      </w:tr>
      <w:tr w:rsidR="00DB75F0" w:rsidRPr="004B641E" w14:paraId="3CD5204B" w14:textId="77777777" w:rsidTr="00DB75F0">
        <w:tc>
          <w:tcPr>
            <w:tcW w:w="2623" w:type="pct"/>
            <w:shd w:val="clear" w:color="auto" w:fill="auto"/>
            <w:tcMar>
              <w:top w:w="55" w:type="dxa"/>
              <w:left w:w="55" w:type="dxa"/>
              <w:bottom w:w="55" w:type="dxa"/>
              <w:right w:w="55" w:type="dxa"/>
            </w:tcMar>
          </w:tcPr>
          <w:p w14:paraId="1B8348D9" w14:textId="77777777" w:rsidR="00DB75F0" w:rsidRPr="004B641E" w:rsidRDefault="00DB75F0" w:rsidP="004B641E">
            <w:pPr>
              <w:pBdr>
                <w:top w:val="nil"/>
                <w:left w:val="nil"/>
                <w:bottom w:val="nil"/>
                <w:right w:val="nil"/>
                <w:between w:val="nil"/>
              </w:pBdr>
              <w:spacing w:after="0" w:line="240" w:lineRule="auto"/>
              <w:rPr>
                <w:rFonts w:eastAsia="Times New Roman" w:cs="Times New Roman"/>
                <w:color w:val="000000"/>
                <w:sz w:val="20"/>
                <w:szCs w:val="20"/>
              </w:rPr>
            </w:pPr>
            <w:r w:rsidRPr="004B641E">
              <w:rPr>
                <w:rFonts w:eastAsia="Times New Roman" w:cs="Times New Roman"/>
                <w:color w:val="000000"/>
                <w:sz w:val="20"/>
                <w:szCs w:val="20"/>
              </w:rPr>
              <w:t>Est-il prévu un suivi des habitats et des espèces ?</w:t>
            </w:r>
          </w:p>
        </w:tc>
        <w:tc>
          <w:tcPr>
            <w:tcW w:w="460" w:type="pct"/>
            <w:shd w:val="clear" w:color="auto" w:fill="auto"/>
            <w:tcMar>
              <w:top w:w="55" w:type="dxa"/>
              <w:left w:w="55" w:type="dxa"/>
              <w:bottom w:w="55" w:type="dxa"/>
              <w:right w:w="55" w:type="dxa"/>
            </w:tcMar>
            <w:vAlign w:val="center"/>
          </w:tcPr>
          <w:p w14:paraId="168E6B7A" w14:textId="7516606A"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487" w:type="pct"/>
            <w:shd w:val="clear" w:color="auto" w:fill="auto"/>
            <w:tcMar>
              <w:top w:w="55" w:type="dxa"/>
              <w:left w:w="55" w:type="dxa"/>
              <w:bottom w:w="55" w:type="dxa"/>
              <w:right w:w="55" w:type="dxa"/>
            </w:tcMar>
            <w:vAlign w:val="center"/>
          </w:tcPr>
          <w:p w14:paraId="70BDEC1A" w14:textId="5420457B" w:rsidR="00DB75F0" w:rsidRPr="004B641E" w:rsidRDefault="009C203F" w:rsidP="004B641E">
            <w:pPr>
              <w:pBdr>
                <w:top w:val="nil"/>
                <w:left w:val="nil"/>
                <w:bottom w:val="nil"/>
                <w:right w:val="nil"/>
                <w:between w:val="nil"/>
              </w:pBdr>
              <w:spacing w:after="0" w:line="10" w:lineRule="atLeast"/>
              <w:jc w:val="center"/>
              <w:rPr>
                <w:rFonts w:eastAsia="Times New Roman" w:cs="Times New Roman"/>
                <w:b/>
                <w:color w:val="3E762A"/>
                <w:sz w:val="20"/>
                <w:szCs w:val="20"/>
              </w:rPr>
            </w:pPr>
            <w:r w:rsidRPr="004B641E">
              <w:rPr>
                <w:rFonts w:eastAsia="Times New Roman" w:cs="Times New Roman"/>
                <w:b/>
                <w:color w:val="3E762A"/>
                <w:sz w:val="20"/>
                <w:szCs w:val="20"/>
              </w:rPr>
              <w:t>X</w:t>
            </w:r>
          </w:p>
        </w:tc>
        <w:tc>
          <w:tcPr>
            <w:tcW w:w="1430" w:type="pct"/>
            <w:vMerge/>
            <w:shd w:val="clear" w:color="auto" w:fill="auto"/>
            <w:tcMar>
              <w:top w:w="55" w:type="dxa"/>
              <w:left w:w="55" w:type="dxa"/>
              <w:bottom w:w="55" w:type="dxa"/>
              <w:right w:w="55" w:type="dxa"/>
            </w:tcMar>
          </w:tcPr>
          <w:p w14:paraId="412B7FDD" w14:textId="77777777" w:rsidR="00DB75F0" w:rsidRPr="004B641E" w:rsidRDefault="00DB75F0" w:rsidP="004B641E">
            <w:pPr>
              <w:widowControl w:val="0"/>
              <w:pBdr>
                <w:top w:val="nil"/>
                <w:left w:val="nil"/>
                <w:bottom w:val="nil"/>
                <w:right w:val="nil"/>
                <w:between w:val="nil"/>
              </w:pBdr>
              <w:spacing w:after="0"/>
              <w:rPr>
                <w:rFonts w:eastAsia="Times New Roman" w:cs="Times New Roman"/>
                <w:color w:val="000000"/>
                <w:sz w:val="20"/>
                <w:szCs w:val="20"/>
              </w:rPr>
            </w:pPr>
          </w:p>
        </w:tc>
      </w:tr>
      <w:tr w:rsidR="00DB75F0" w:rsidRPr="004B641E" w14:paraId="5E1DC399" w14:textId="77777777" w:rsidTr="00DB75F0">
        <w:tc>
          <w:tcPr>
            <w:tcW w:w="2623" w:type="pct"/>
            <w:shd w:val="clear" w:color="auto" w:fill="auto"/>
            <w:tcMar>
              <w:top w:w="55" w:type="dxa"/>
              <w:left w:w="55" w:type="dxa"/>
              <w:bottom w:w="55" w:type="dxa"/>
              <w:right w:w="55" w:type="dxa"/>
            </w:tcMar>
          </w:tcPr>
          <w:p w14:paraId="42796137" w14:textId="77777777" w:rsidR="00DB75F0" w:rsidRPr="004B641E" w:rsidRDefault="00DB75F0" w:rsidP="004B641E">
            <w:pPr>
              <w:pBdr>
                <w:top w:val="nil"/>
                <w:left w:val="nil"/>
                <w:bottom w:val="nil"/>
                <w:right w:val="nil"/>
                <w:between w:val="nil"/>
              </w:pBdr>
              <w:spacing w:after="0" w:line="240" w:lineRule="auto"/>
              <w:rPr>
                <w:rFonts w:eastAsia="Times New Roman" w:cs="Times New Roman"/>
                <w:color w:val="000000"/>
                <w:sz w:val="20"/>
                <w:szCs w:val="20"/>
              </w:rPr>
            </w:pPr>
            <w:r w:rsidRPr="004B641E">
              <w:rPr>
                <w:rFonts w:eastAsia="Times New Roman" w:cs="Times New Roman"/>
                <w:color w:val="000000"/>
                <w:sz w:val="20"/>
                <w:szCs w:val="20"/>
              </w:rPr>
              <w:t>Est-il prévu un suivi des résultats ou impacts des actions sur les habitats / espèces ?</w:t>
            </w:r>
          </w:p>
        </w:tc>
        <w:tc>
          <w:tcPr>
            <w:tcW w:w="460" w:type="pct"/>
            <w:shd w:val="clear" w:color="auto" w:fill="auto"/>
            <w:tcMar>
              <w:top w:w="55" w:type="dxa"/>
              <w:left w:w="55" w:type="dxa"/>
              <w:bottom w:w="55" w:type="dxa"/>
              <w:right w:w="55" w:type="dxa"/>
            </w:tcMar>
            <w:vAlign w:val="center"/>
          </w:tcPr>
          <w:p w14:paraId="45936049" w14:textId="767DAF73"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3E762A"/>
                <w:sz w:val="20"/>
                <w:szCs w:val="20"/>
              </w:rPr>
            </w:pPr>
          </w:p>
        </w:tc>
        <w:tc>
          <w:tcPr>
            <w:tcW w:w="487" w:type="pct"/>
            <w:shd w:val="clear" w:color="auto" w:fill="auto"/>
            <w:tcMar>
              <w:top w:w="55" w:type="dxa"/>
              <w:left w:w="55" w:type="dxa"/>
              <w:bottom w:w="55" w:type="dxa"/>
              <w:right w:w="55" w:type="dxa"/>
            </w:tcMar>
            <w:vAlign w:val="center"/>
          </w:tcPr>
          <w:p w14:paraId="41E19A2D" w14:textId="4EC0D32D" w:rsidR="00DB75F0" w:rsidRPr="004B641E" w:rsidRDefault="009C203F" w:rsidP="004B641E">
            <w:pPr>
              <w:pBdr>
                <w:top w:val="nil"/>
                <w:left w:val="nil"/>
                <w:bottom w:val="nil"/>
                <w:right w:val="nil"/>
                <w:between w:val="nil"/>
              </w:pBdr>
              <w:spacing w:after="0" w:line="10" w:lineRule="atLeast"/>
              <w:jc w:val="center"/>
              <w:rPr>
                <w:rFonts w:eastAsia="Times New Roman" w:cs="Times New Roman"/>
                <w:b/>
                <w:color w:val="3E762A"/>
                <w:sz w:val="20"/>
                <w:szCs w:val="20"/>
              </w:rPr>
            </w:pPr>
            <w:r w:rsidRPr="004B641E">
              <w:rPr>
                <w:rFonts w:eastAsia="Times New Roman" w:cs="Times New Roman"/>
                <w:b/>
                <w:color w:val="3E762A"/>
                <w:sz w:val="20"/>
                <w:szCs w:val="20"/>
              </w:rPr>
              <w:t>X</w:t>
            </w:r>
          </w:p>
        </w:tc>
        <w:tc>
          <w:tcPr>
            <w:tcW w:w="1430" w:type="pct"/>
            <w:vMerge/>
            <w:shd w:val="clear" w:color="auto" w:fill="auto"/>
            <w:tcMar>
              <w:top w:w="55" w:type="dxa"/>
              <w:left w:w="55" w:type="dxa"/>
              <w:bottom w:w="55" w:type="dxa"/>
              <w:right w:w="55" w:type="dxa"/>
            </w:tcMar>
          </w:tcPr>
          <w:p w14:paraId="0603E2BB" w14:textId="77777777" w:rsidR="00DB75F0" w:rsidRPr="004B641E" w:rsidRDefault="00DB75F0" w:rsidP="004B641E">
            <w:pPr>
              <w:widowControl w:val="0"/>
              <w:pBdr>
                <w:top w:val="nil"/>
                <w:left w:val="nil"/>
                <w:bottom w:val="nil"/>
                <w:right w:val="nil"/>
                <w:between w:val="nil"/>
              </w:pBdr>
              <w:spacing w:after="0"/>
              <w:rPr>
                <w:rFonts w:eastAsia="Times New Roman" w:cs="Times New Roman"/>
                <w:color w:val="000000"/>
                <w:sz w:val="20"/>
                <w:szCs w:val="20"/>
              </w:rPr>
            </w:pPr>
          </w:p>
        </w:tc>
      </w:tr>
    </w:tbl>
    <w:p w14:paraId="073C5507" w14:textId="51549F88" w:rsidR="004B641E" w:rsidRDefault="004B641E" w:rsidP="00851D0B">
      <w:pPr>
        <w:ind w:firstLine="360"/>
        <w:rPr>
          <w:rFonts w:eastAsia="Times New Roman"/>
        </w:rPr>
      </w:pPr>
    </w:p>
    <w:p w14:paraId="3678FE2C" w14:textId="2D79E841" w:rsidR="00352ABA" w:rsidRDefault="00352ABA" w:rsidP="00851D0B">
      <w:pPr>
        <w:ind w:firstLine="360"/>
        <w:rPr>
          <w:rFonts w:eastAsia="Times New Roman"/>
        </w:rPr>
      </w:pPr>
      <w:r>
        <w:rPr>
          <w:rFonts w:eastAsia="Times New Roman"/>
        </w:rPr>
        <w:t>Des indicateurs de réalisations sont indiqués dans certaines fiches mesures mais ils permettent uniquement de vérifier que ces dernières ont été menées sans évaluation de leurs impacts.</w:t>
      </w:r>
    </w:p>
    <w:p w14:paraId="384CEA8A" w14:textId="27A6200A" w:rsidR="00352ABA" w:rsidRDefault="00352ABA" w:rsidP="00851D0B">
      <w:pPr>
        <w:ind w:firstLine="360"/>
        <w:rPr>
          <w:rFonts w:eastAsia="Times New Roman"/>
        </w:rPr>
      </w:pPr>
      <w:r>
        <w:rPr>
          <w:rFonts w:eastAsia="Times New Roman"/>
        </w:rPr>
        <w:t>Ce manque d</w:t>
      </w:r>
      <w:r w:rsidR="003E31E0">
        <w:rPr>
          <w:rFonts w:eastAsia="Times New Roman"/>
        </w:rPr>
        <w:t>e suivi et d</w:t>
      </w:r>
      <w:r>
        <w:rPr>
          <w:rFonts w:eastAsia="Times New Roman"/>
        </w:rPr>
        <w:t>’évaluation des mesures est à prendre en compte et à introduire dans le DOCOB.</w:t>
      </w:r>
    </w:p>
    <w:p w14:paraId="3DE6ECEC" w14:textId="77777777" w:rsidR="00352ABA" w:rsidRDefault="00352ABA" w:rsidP="00851D0B">
      <w:pPr>
        <w:ind w:firstLine="360"/>
        <w:rPr>
          <w:rFonts w:eastAsia="Times New Roman"/>
        </w:rPr>
      </w:pPr>
    </w:p>
    <w:p w14:paraId="3FF1AFED" w14:textId="031B535D" w:rsidR="00CB04C5" w:rsidRDefault="00CB04C5" w:rsidP="00CB04C5">
      <w:pPr>
        <w:pStyle w:val="Lgende"/>
        <w:keepNext/>
      </w:pPr>
      <w:bookmarkStart w:id="48" w:name="_Ref16685977"/>
      <w:bookmarkStart w:id="49" w:name="_Toc17200906"/>
      <w:r>
        <w:t xml:space="preserve">Tableau </w:t>
      </w:r>
      <w:r w:rsidR="008C1E79">
        <w:rPr>
          <w:noProof/>
        </w:rPr>
        <w:fldChar w:fldCharType="begin"/>
      </w:r>
      <w:r w:rsidR="008C1E79">
        <w:rPr>
          <w:noProof/>
        </w:rPr>
        <w:instrText xml:space="preserve"> SEQ Tableau \* ARABIC </w:instrText>
      </w:r>
      <w:r w:rsidR="008C1E79">
        <w:rPr>
          <w:noProof/>
        </w:rPr>
        <w:fldChar w:fldCharType="separate"/>
      </w:r>
      <w:r w:rsidR="00F771D4">
        <w:rPr>
          <w:noProof/>
        </w:rPr>
        <w:t>11</w:t>
      </w:r>
      <w:r w:rsidR="008C1E79">
        <w:rPr>
          <w:noProof/>
        </w:rPr>
        <w:fldChar w:fldCharType="end"/>
      </w:r>
      <w:bookmarkEnd w:id="48"/>
      <w:r>
        <w:t xml:space="preserve"> : </w:t>
      </w:r>
      <w:r w:rsidRPr="00E721C3">
        <w:t xml:space="preserve">Analyse synthétique du contenu du DOCOB, </w:t>
      </w:r>
      <w:r>
        <w:t>charte</w:t>
      </w:r>
      <w:bookmarkEnd w:id="49"/>
    </w:p>
    <w:tbl>
      <w:tblPr>
        <w:tblW w:w="5000" w:type="pct"/>
        <w:tblBorders>
          <w:top w:val="single" w:sz="4" w:space="0" w:color="549E39"/>
          <w:left w:val="single" w:sz="4" w:space="0" w:color="549E39"/>
          <w:bottom w:val="single" w:sz="4" w:space="0" w:color="549E39"/>
          <w:right w:val="single" w:sz="4" w:space="0" w:color="549E39"/>
          <w:insideH w:val="single" w:sz="4" w:space="0" w:color="549E39"/>
          <w:insideV w:val="single" w:sz="4" w:space="0" w:color="549E39"/>
        </w:tblBorders>
        <w:tblLook w:val="04A0" w:firstRow="1" w:lastRow="0" w:firstColumn="1" w:lastColumn="0" w:noHBand="0" w:noVBand="1"/>
      </w:tblPr>
      <w:tblGrid>
        <w:gridCol w:w="2466"/>
        <w:gridCol w:w="3261"/>
        <w:gridCol w:w="685"/>
        <w:gridCol w:w="727"/>
        <w:gridCol w:w="1880"/>
      </w:tblGrid>
      <w:tr w:rsidR="00DB75F0" w:rsidRPr="004B641E" w14:paraId="22830A8D" w14:textId="77777777" w:rsidTr="00DB75F0">
        <w:tc>
          <w:tcPr>
            <w:tcW w:w="1367" w:type="pct"/>
            <w:shd w:val="clear" w:color="auto" w:fill="549E39"/>
          </w:tcPr>
          <w:p w14:paraId="62D8FDE6" w14:textId="77777777" w:rsidR="00DB75F0" w:rsidRPr="004B641E" w:rsidRDefault="00DB75F0" w:rsidP="004B641E">
            <w:pPr>
              <w:pBdr>
                <w:top w:val="nil"/>
                <w:left w:val="nil"/>
                <w:bottom w:val="nil"/>
                <w:right w:val="nil"/>
                <w:between w:val="nil"/>
              </w:pBdr>
              <w:spacing w:after="0"/>
              <w:jc w:val="center"/>
              <w:rPr>
                <w:rFonts w:eastAsia="Times New Roman" w:cs="Times New Roman"/>
                <w:b/>
                <w:color w:val="FFFFFF"/>
                <w:sz w:val="20"/>
                <w:szCs w:val="20"/>
              </w:rPr>
            </w:pPr>
            <w:r w:rsidRPr="004B641E">
              <w:rPr>
                <w:rFonts w:eastAsia="Times New Roman" w:cs="Times New Roman"/>
                <w:b/>
                <w:color w:val="FFFFFF"/>
                <w:sz w:val="20"/>
                <w:szCs w:val="20"/>
              </w:rPr>
              <w:t>Éléments à vérifier</w:t>
            </w:r>
          </w:p>
        </w:tc>
        <w:tc>
          <w:tcPr>
            <w:tcW w:w="1808" w:type="pct"/>
            <w:shd w:val="clear" w:color="auto" w:fill="549E39"/>
          </w:tcPr>
          <w:p w14:paraId="39913E5E" w14:textId="77777777" w:rsidR="00DB75F0" w:rsidRPr="004B641E" w:rsidRDefault="00DB75F0" w:rsidP="004B641E">
            <w:pPr>
              <w:pBdr>
                <w:top w:val="nil"/>
                <w:left w:val="nil"/>
                <w:bottom w:val="nil"/>
                <w:right w:val="nil"/>
                <w:between w:val="nil"/>
              </w:pBdr>
              <w:spacing w:after="0"/>
              <w:jc w:val="center"/>
              <w:rPr>
                <w:rFonts w:eastAsia="Times New Roman" w:cs="Times New Roman"/>
                <w:b/>
                <w:color w:val="FFFFFF"/>
                <w:sz w:val="20"/>
                <w:szCs w:val="20"/>
              </w:rPr>
            </w:pPr>
            <w:r w:rsidRPr="004B641E">
              <w:rPr>
                <w:rFonts w:eastAsia="Times New Roman" w:cs="Times New Roman"/>
                <w:b/>
                <w:color w:val="FFFFFF"/>
                <w:sz w:val="20"/>
                <w:szCs w:val="20"/>
              </w:rPr>
              <w:t>Question à se poser</w:t>
            </w:r>
          </w:p>
        </w:tc>
        <w:tc>
          <w:tcPr>
            <w:tcW w:w="380" w:type="pct"/>
            <w:shd w:val="clear" w:color="auto" w:fill="549E39"/>
          </w:tcPr>
          <w:p w14:paraId="14125F83" w14:textId="77777777" w:rsidR="00DB75F0" w:rsidRPr="004B641E" w:rsidRDefault="00DB75F0" w:rsidP="004B641E">
            <w:pPr>
              <w:pBdr>
                <w:top w:val="nil"/>
                <w:left w:val="nil"/>
                <w:bottom w:val="nil"/>
                <w:right w:val="nil"/>
                <w:between w:val="nil"/>
              </w:pBdr>
              <w:spacing w:after="0"/>
              <w:jc w:val="center"/>
              <w:rPr>
                <w:rFonts w:eastAsia="Times New Roman" w:cs="Times New Roman"/>
                <w:b/>
                <w:color w:val="FFFFFF"/>
                <w:sz w:val="20"/>
                <w:szCs w:val="20"/>
              </w:rPr>
            </w:pPr>
            <w:r w:rsidRPr="004B641E">
              <w:rPr>
                <w:rFonts w:eastAsia="Times New Roman" w:cs="Times New Roman"/>
                <w:b/>
                <w:color w:val="FFFFFF"/>
                <w:sz w:val="20"/>
                <w:szCs w:val="20"/>
              </w:rPr>
              <w:t>Oui</w:t>
            </w:r>
          </w:p>
        </w:tc>
        <w:tc>
          <w:tcPr>
            <w:tcW w:w="403" w:type="pct"/>
            <w:shd w:val="clear" w:color="auto" w:fill="549E39"/>
          </w:tcPr>
          <w:p w14:paraId="1FE6E362" w14:textId="77777777" w:rsidR="00DB75F0" w:rsidRPr="004B641E" w:rsidRDefault="00DB75F0" w:rsidP="004B641E">
            <w:pPr>
              <w:pBdr>
                <w:top w:val="nil"/>
                <w:left w:val="nil"/>
                <w:bottom w:val="nil"/>
                <w:right w:val="nil"/>
                <w:between w:val="nil"/>
              </w:pBdr>
              <w:spacing w:after="0"/>
              <w:jc w:val="center"/>
              <w:rPr>
                <w:rFonts w:eastAsia="Times New Roman" w:cs="Times New Roman"/>
                <w:b/>
                <w:color w:val="FFFFFF"/>
                <w:sz w:val="20"/>
                <w:szCs w:val="20"/>
              </w:rPr>
            </w:pPr>
            <w:r w:rsidRPr="004B641E">
              <w:rPr>
                <w:rFonts w:eastAsia="Times New Roman" w:cs="Times New Roman"/>
                <w:b/>
                <w:color w:val="FFFFFF"/>
                <w:sz w:val="20"/>
                <w:szCs w:val="20"/>
              </w:rPr>
              <w:t>Non</w:t>
            </w:r>
          </w:p>
        </w:tc>
        <w:tc>
          <w:tcPr>
            <w:tcW w:w="1042" w:type="pct"/>
            <w:shd w:val="clear" w:color="auto" w:fill="549E39"/>
          </w:tcPr>
          <w:p w14:paraId="64D034B6" w14:textId="77777777" w:rsidR="00DB75F0" w:rsidRPr="004B641E" w:rsidRDefault="00DB75F0" w:rsidP="004B641E">
            <w:pPr>
              <w:pBdr>
                <w:top w:val="nil"/>
                <w:left w:val="nil"/>
                <w:bottom w:val="nil"/>
                <w:right w:val="nil"/>
                <w:between w:val="nil"/>
              </w:pBdr>
              <w:spacing w:after="0"/>
              <w:jc w:val="center"/>
              <w:rPr>
                <w:rFonts w:eastAsia="Times New Roman" w:cs="Times New Roman"/>
                <w:b/>
                <w:color w:val="FFFFFF"/>
                <w:sz w:val="20"/>
                <w:szCs w:val="20"/>
              </w:rPr>
            </w:pPr>
            <w:r w:rsidRPr="004B641E">
              <w:rPr>
                <w:rFonts w:eastAsia="Times New Roman" w:cs="Times New Roman"/>
                <w:b/>
                <w:color w:val="FFFFFF"/>
                <w:sz w:val="20"/>
                <w:szCs w:val="20"/>
              </w:rPr>
              <w:t>Remarques</w:t>
            </w:r>
          </w:p>
        </w:tc>
      </w:tr>
      <w:tr w:rsidR="00DB75F0" w:rsidRPr="004B641E" w14:paraId="18E2F7B8" w14:textId="77777777" w:rsidTr="00DB75F0">
        <w:tc>
          <w:tcPr>
            <w:tcW w:w="1367" w:type="pct"/>
            <w:vMerge w:val="restart"/>
          </w:tcPr>
          <w:p w14:paraId="4D9DEF9D" w14:textId="77777777" w:rsidR="00DB75F0" w:rsidRPr="004B641E" w:rsidRDefault="00DB75F0" w:rsidP="004B641E">
            <w:pPr>
              <w:pBdr>
                <w:top w:val="nil"/>
                <w:left w:val="nil"/>
                <w:bottom w:val="nil"/>
                <w:right w:val="nil"/>
                <w:between w:val="nil"/>
              </w:pBdr>
              <w:spacing w:after="0"/>
              <w:rPr>
                <w:rFonts w:eastAsia="Times New Roman" w:cs="Times New Roman"/>
                <w:color w:val="000000"/>
                <w:sz w:val="20"/>
                <w:szCs w:val="20"/>
              </w:rPr>
            </w:pPr>
            <w:r w:rsidRPr="004B641E">
              <w:rPr>
                <w:rFonts w:eastAsia="Times New Roman" w:cs="Times New Roman"/>
                <w:color w:val="000000"/>
                <w:sz w:val="20"/>
                <w:szCs w:val="20"/>
              </w:rPr>
              <w:t>Présentation générale</w:t>
            </w:r>
          </w:p>
        </w:tc>
        <w:tc>
          <w:tcPr>
            <w:tcW w:w="1808" w:type="pct"/>
          </w:tcPr>
          <w:p w14:paraId="3EFE493B" w14:textId="77777777" w:rsidR="00DB75F0" w:rsidRPr="004B641E" w:rsidRDefault="00DB75F0" w:rsidP="004B641E">
            <w:pPr>
              <w:pBdr>
                <w:top w:val="nil"/>
                <w:left w:val="nil"/>
                <w:bottom w:val="nil"/>
                <w:right w:val="nil"/>
                <w:between w:val="nil"/>
              </w:pBdr>
              <w:spacing w:after="0"/>
              <w:rPr>
                <w:rFonts w:eastAsia="Times New Roman" w:cs="Times New Roman"/>
                <w:color w:val="000000"/>
                <w:sz w:val="20"/>
                <w:szCs w:val="20"/>
              </w:rPr>
            </w:pPr>
            <w:r w:rsidRPr="004B641E">
              <w:rPr>
                <w:rFonts w:eastAsia="Times New Roman" w:cs="Times New Roman"/>
                <w:color w:val="000000"/>
                <w:sz w:val="20"/>
                <w:szCs w:val="20"/>
              </w:rPr>
              <w:t xml:space="preserve">Est-elle incluse dans le </w:t>
            </w:r>
            <w:proofErr w:type="spellStart"/>
            <w:r w:rsidRPr="004B641E">
              <w:rPr>
                <w:rFonts w:eastAsia="Times New Roman" w:cs="Times New Roman"/>
                <w:color w:val="000000"/>
                <w:sz w:val="20"/>
                <w:szCs w:val="20"/>
              </w:rPr>
              <w:t>Docob</w:t>
            </w:r>
            <w:proofErr w:type="spellEnd"/>
            <w:r w:rsidRPr="004B641E">
              <w:rPr>
                <w:rFonts w:eastAsia="Times New Roman" w:cs="Times New Roman"/>
                <w:color w:val="000000"/>
                <w:sz w:val="20"/>
                <w:szCs w:val="20"/>
              </w:rPr>
              <w:t> ?</w:t>
            </w:r>
          </w:p>
        </w:tc>
        <w:tc>
          <w:tcPr>
            <w:tcW w:w="380" w:type="pct"/>
            <w:vAlign w:val="center"/>
          </w:tcPr>
          <w:p w14:paraId="3C4C2531"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p>
        </w:tc>
        <w:tc>
          <w:tcPr>
            <w:tcW w:w="403" w:type="pct"/>
            <w:vAlign w:val="center"/>
          </w:tcPr>
          <w:p w14:paraId="503B8A96"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r w:rsidRPr="004B641E">
              <w:rPr>
                <w:rFonts w:eastAsia="Times New Roman" w:cs="Times New Roman"/>
                <w:b/>
                <w:color w:val="3E762A"/>
                <w:sz w:val="20"/>
                <w:szCs w:val="20"/>
              </w:rPr>
              <w:t>X</w:t>
            </w:r>
          </w:p>
        </w:tc>
        <w:tc>
          <w:tcPr>
            <w:tcW w:w="1042" w:type="pct"/>
            <w:vMerge w:val="restart"/>
          </w:tcPr>
          <w:p w14:paraId="21CB8CBD" w14:textId="77777777" w:rsidR="00DB75F0" w:rsidRPr="004B641E" w:rsidRDefault="00DB75F0" w:rsidP="004B641E">
            <w:pPr>
              <w:pBdr>
                <w:top w:val="nil"/>
                <w:left w:val="nil"/>
                <w:bottom w:val="nil"/>
                <w:right w:val="nil"/>
                <w:between w:val="nil"/>
              </w:pBdr>
              <w:spacing w:after="0"/>
              <w:rPr>
                <w:rFonts w:eastAsia="Times New Roman" w:cs="Times New Roman"/>
                <w:color w:val="000000"/>
                <w:sz w:val="20"/>
                <w:szCs w:val="20"/>
              </w:rPr>
            </w:pPr>
            <w:r w:rsidRPr="004B641E">
              <w:rPr>
                <w:rFonts w:eastAsia="Times New Roman" w:cs="Times New Roman"/>
                <w:color w:val="000000"/>
                <w:sz w:val="20"/>
                <w:szCs w:val="20"/>
              </w:rPr>
              <w:t>La charte n’est pas incluse dans le DOCOB.</w:t>
            </w:r>
          </w:p>
        </w:tc>
      </w:tr>
      <w:tr w:rsidR="00DB75F0" w:rsidRPr="004B641E" w14:paraId="47360A36" w14:textId="77777777" w:rsidTr="00DB75F0">
        <w:tc>
          <w:tcPr>
            <w:tcW w:w="1367" w:type="pct"/>
            <w:vMerge/>
          </w:tcPr>
          <w:p w14:paraId="574011DD"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c>
          <w:tcPr>
            <w:tcW w:w="1808" w:type="pct"/>
          </w:tcPr>
          <w:p w14:paraId="4FFA38AE" w14:textId="77777777" w:rsidR="00DB75F0" w:rsidRPr="004B641E" w:rsidRDefault="00DB75F0" w:rsidP="004B641E">
            <w:pPr>
              <w:pBdr>
                <w:top w:val="nil"/>
                <w:left w:val="nil"/>
                <w:bottom w:val="nil"/>
                <w:right w:val="nil"/>
                <w:between w:val="nil"/>
              </w:pBdr>
              <w:spacing w:after="0"/>
              <w:rPr>
                <w:rFonts w:eastAsia="Times New Roman" w:cs="Times New Roman"/>
                <w:color w:val="000000"/>
                <w:sz w:val="20"/>
                <w:szCs w:val="20"/>
              </w:rPr>
            </w:pPr>
            <w:r w:rsidRPr="004B641E">
              <w:rPr>
                <w:rFonts w:eastAsia="Times New Roman" w:cs="Times New Roman"/>
                <w:color w:val="000000"/>
                <w:sz w:val="20"/>
                <w:szCs w:val="20"/>
              </w:rPr>
              <w:t>Le format de la charte est-il adapté ?</w:t>
            </w:r>
          </w:p>
        </w:tc>
        <w:tc>
          <w:tcPr>
            <w:tcW w:w="380" w:type="pct"/>
            <w:vAlign w:val="center"/>
          </w:tcPr>
          <w:p w14:paraId="4D5D4C8B"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r w:rsidRPr="004B641E">
              <w:rPr>
                <w:rFonts w:eastAsia="Times New Roman" w:cs="Times New Roman"/>
                <w:b/>
                <w:color w:val="3E762A"/>
                <w:sz w:val="20"/>
                <w:szCs w:val="20"/>
              </w:rPr>
              <w:t>X</w:t>
            </w:r>
          </w:p>
        </w:tc>
        <w:tc>
          <w:tcPr>
            <w:tcW w:w="403" w:type="pct"/>
            <w:vAlign w:val="center"/>
          </w:tcPr>
          <w:p w14:paraId="0F4E4877"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p>
        </w:tc>
        <w:tc>
          <w:tcPr>
            <w:tcW w:w="1042" w:type="pct"/>
            <w:vMerge/>
          </w:tcPr>
          <w:p w14:paraId="06781122"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r>
      <w:tr w:rsidR="00DB75F0" w:rsidRPr="004B641E" w14:paraId="4B3F657F" w14:textId="77777777" w:rsidTr="00DB75F0">
        <w:tc>
          <w:tcPr>
            <w:tcW w:w="1367" w:type="pct"/>
            <w:vMerge/>
          </w:tcPr>
          <w:p w14:paraId="51E565F6"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c>
          <w:tcPr>
            <w:tcW w:w="1808" w:type="pct"/>
          </w:tcPr>
          <w:p w14:paraId="688566DB" w14:textId="77777777" w:rsidR="00DB75F0" w:rsidRPr="004B641E" w:rsidRDefault="00DB75F0" w:rsidP="004B641E">
            <w:pPr>
              <w:pBdr>
                <w:top w:val="nil"/>
                <w:left w:val="nil"/>
                <w:bottom w:val="nil"/>
                <w:right w:val="nil"/>
                <w:between w:val="nil"/>
              </w:pBdr>
              <w:spacing w:after="0"/>
              <w:rPr>
                <w:rFonts w:eastAsia="Times New Roman" w:cs="Times New Roman"/>
                <w:color w:val="000000"/>
                <w:sz w:val="20"/>
                <w:szCs w:val="20"/>
              </w:rPr>
            </w:pPr>
            <w:r w:rsidRPr="004B641E">
              <w:rPr>
                <w:rFonts w:eastAsia="Times New Roman" w:cs="Times New Roman"/>
                <w:color w:val="000000"/>
                <w:sz w:val="20"/>
                <w:szCs w:val="20"/>
              </w:rPr>
              <w:t>Les modalités d'adhésion sont-elles expliquées ?</w:t>
            </w:r>
          </w:p>
        </w:tc>
        <w:tc>
          <w:tcPr>
            <w:tcW w:w="380" w:type="pct"/>
            <w:vAlign w:val="center"/>
          </w:tcPr>
          <w:p w14:paraId="60C7CD40"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r w:rsidRPr="004B641E">
              <w:rPr>
                <w:rFonts w:eastAsia="Times New Roman" w:cs="Times New Roman"/>
                <w:b/>
                <w:color w:val="3E762A"/>
                <w:sz w:val="20"/>
                <w:szCs w:val="20"/>
              </w:rPr>
              <w:t>X</w:t>
            </w:r>
          </w:p>
        </w:tc>
        <w:tc>
          <w:tcPr>
            <w:tcW w:w="403" w:type="pct"/>
            <w:vAlign w:val="center"/>
          </w:tcPr>
          <w:p w14:paraId="6C1A0D74"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p>
        </w:tc>
        <w:tc>
          <w:tcPr>
            <w:tcW w:w="1042" w:type="pct"/>
            <w:vMerge/>
          </w:tcPr>
          <w:p w14:paraId="43FC907A"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r>
      <w:tr w:rsidR="00DB75F0" w:rsidRPr="004B641E" w14:paraId="61D24BBE" w14:textId="77777777" w:rsidTr="00DB75F0">
        <w:tc>
          <w:tcPr>
            <w:tcW w:w="1367" w:type="pct"/>
            <w:vMerge w:val="restart"/>
          </w:tcPr>
          <w:p w14:paraId="6F088C8A" w14:textId="77777777" w:rsidR="00DB75F0" w:rsidRPr="004B641E" w:rsidRDefault="00DB75F0" w:rsidP="004B641E">
            <w:pPr>
              <w:pBdr>
                <w:top w:val="nil"/>
                <w:left w:val="nil"/>
                <w:bottom w:val="nil"/>
                <w:right w:val="nil"/>
                <w:between w:val="nil"/>
              </w:pBdr>
              <w:spacing w:after="0"/>
              <w:rPr>
                <w:rFonts w:eastAsia="Times New Roman" w:cs="Times New Roman"/>
                <w:color w:val="000000"/>
                <w:sz w:val="20"/>
                <w:szCs w:val="20"/>
              </w:rPr>
            </w:pPr>
            <w:r w:rsidRPr="004B641E">
              <w:rPr>
                <w:rFonts w:eastAsia="Times New Roman" w:cs="Times New Roman"/>
                <w:color w:val="000000"/>
                <w:sz w:val="20"/>
                <w:szCs w:val="20"/>
              </w:rPr>
              <w:t>Engagements et recommandations (E / R)</w:t>
            </w:r>
          </w:p>
        </w:tc>
        <w:tc>
          <w:tcPr>
            <w:tcW w:w="1808" w:type="pct"/>
          </w:tcPr>
          <w:p w14:paraId="36048C22" w14:textId="77777777" w:rsidR="00DB75F0" w:rsidRPr="004B641E" w:rsidRDefault="00DB75F0" w:rsidP="004B641E">
            <w:pPr>
              <w:pBdr>
                <w:top w:val="nil"/>
                <w:left w:val="nil"/>
                <w:bottom w:val="nil"/>
                <w:right w:val="nil"/>
                <w:between w:val="nil"/>
              </w:pBdr>
              <w:spacing w:after="0"/>
              <w:rPr>
                <w:rFonts w:eastAsia="Times New Roman" w:cs="Times New Roman"/>
                <w:color w:val="000000"/>
                <w:sz w:val="20"/>
                <w:szCs w:val="20"/>
              </w:rPr>
            </w:pPr>
            <w:r w:rsidRPr="004B641E">
              <w:rPr>
                <w:rFonts w:eastAsia="Times New Roman" w:cs="Times New Roman"/>
                <w:color w:val="000000"/>
                <w:sz w:val="20"/>
                <w:szCs w:val="20"/>
              </w:rPr>
              <w:t xml:space="preserve">Y </w:t>
            </w:r>
            <w:proofErr w:type="spellStart"/>
            <w:r w:rsidRPr="004B641E">
              <w:rPr>
                <w:rFonts w:eastAsia="Times New Roman" w:cs="Times New Roman"/>
                <w:color w:val="000000"/>
                <w:sz w:val="20"/>
                <w:szCs w:val="20"/>
              </w:rPr>
              <w:t>a-t-il</w:t>
            </w:r>
            <w:proofErr w:type="spellEnd"/>
            <w:r w:rsidRPr="004B641E">
              <w:rPr>
                <w:rFonts w:eastAsia="Times New Roman" w:cs="Times New Roman"/>
                <w:color w:val="000000"/>
                <w:sz w:val="20"/>
                <w:szCs w:val="20"/>
              </w:rPr>
              <w:t xml:space="preserve"> des E/R généraux ?</w:t>
            </w:r>
          </w:p>
        </w:tc>
        <w:tc>
          <w:tcPr>
            <w:tcW w:w="380" w:type="pct"/>
            <w:vAlign w:val="center"/>
          </w:tcPr>
          <w:p w14:paraId="6780D3E2"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r w:rsidRPr="004B641E">
              <w:rPr>
                <w:rFonts w:eastAsia="Times New Roman" w:cs="Times New Roman"/>
                <w:b/>
                <w:color w:val="3E762A"/>
                <w:sz w:val="20"/>
                <w:szCs w:val="20"/>
              </w:rPr>
              <w:t>X</w:t>
            </w:r>
          </w:p>
        </w:tc>
        <w:tc>
          <w:tcPr>
            <w:tcW w:w="403" w:type="pct"/>
            <w:vAlign w:val="center"/>
          </w:tcPr>
          <w:p w14:paraId="544D75A5"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p>
        </w:tc>
        <w:tc>
          <w:tcPr>
            <w:tcW w:w="1042" w:type="pct"/>
            <w:vMerge/>
          </w:tcPr>
          <w:p w14:paraId="35D259F8"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r>
      <w:tr w:rsidR="00DB75F0" w:rsidRPr="004B641E" w14:paraId="0A975E52" w14:textId="77777777" w:rsidTr="00DB75F0">
        <w:tc>
          <w:tcPr>
            <w:tcW w:w="1367" w:type="pct"/>
            <w:vMerge/>
          </w:tcPr>
          <w:p w14:paraId="248D06C5"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c>
          <w:tcPr>
            <w:tcW w:w="1808" w:type="pct"/>
          </w:tcPr>
          <w:p w14:paraId="51498C95" w14:textId="77777777" w:rsidR="00DB75F0" w:rsidRPr="004B641E" w:rsidRDefault="00DB75F0" w:rsidP="004B641E">
            <w:pPr>
              <w:pBdr>
                <w:top w:val="nil"/>
                <w:left w:val="nil"/>
                <w:bottom w:val="nil"/>
                <w:right w:val="nil"/>
                <w:between w:val="nil"/>
              </w:pBdr>
              <w:spacing w:after="0"/>
              <w:rPr>
                <w:rFonts w:eastAsia="Times New Roman" w:cs="Times New Roman"/>
                <w:color w:val="000000"/>
                <w:sz w:val="20"/>
                <w:szCs w:val="20"/>
              </w:rPr>
            </w:pPr>
            <w:r w:rsidRPr="004B641E">
              <w:rPr>
                <w:rFonts w:eastAsia="Times New Roman" w:cs="Times New Roman"/>
                <w:color w:val="000000"/>
                <w:sz w:val="20"/>
                <w:szCs w:val="20"/>
              </w:rPr>
              <w:t xml:space="preserve">Y </w:t>
            </w:r>
            <w:proofErr w:type="spellStart"/>
            <w:r w:rsidRPr="004B641E">
              <w:rPr>
                <w:rFonts w:eastAsia="Times New Roman" w:cs="Times New Roman"/>
                <w:color w:val="000000"/>
                <w:sz w:val="20"/>
                <w:szCs w:val="20"/>
              </w:rPr>
              <w:t>a-t-il</w:t>
            </w:r>
            <w:proofErr w:type="spellEnd"/>
            <w:r w:rsidRPr="004B641E">
              <w:rPr>
                <w:rFonts w:eastAsia="Times New Roman" w:cs="Times New Roman"/>
                <w:color w:val="000000"/>
                <w:sz w:val="20"/>
                <w:szCs w:val="20"/>
              </w:rPr>
              <w:t xml:space="preserve"> des E/R par milieux ?</w:t>
            </w:r>
          </w:p>
        </w:tc>
        <w:tc>
          <w:tcPr>
            <w:tcW w:w="380" w:type="pct"/>
            <w:vAlign w:val="center"/>
          </w:tcPr>
          <w:p w14:paraId="0DA301E1"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r w:rsidRPr="004B641E">
              <w:rPr>
                <w:rFonts w:eastAsia="Times New Roman" w:cs="Times New Roman"/>
                <w:b/>
                <w:color w:val="3E762A"/>
                <w:sz w:val="20"/>
                <w:szCs w:val="20"/>
              </w:rPr>
              <w:t>X</w:t>
            </w:r>
          </w:p>
        </w:tc>
        <w:tc>
          <w:tcPr>
            <w:tcW w:w="403" w:type="pct"/>
            <w:vAlign w:val="center"/>
          </w:tcPr>
          <w:p w14:paraId="418BCEBC"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p>
        </w:tc>
        <w:tc>
          <w:tcPr>
            <w:tcW w:w="1042" w:type="pct"/>
            <w:vMerge/>
          </w:tcPr>
          <w:p w14:paraId="6D5C578B"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r>
      <w:tr w:rsidR="00DB75F0" w:rsidRPr="004B641E" w14:paraId="276DFDA4" w14:textId="77777777" w:rsidTr="00DB75F0">
        <w:tc>
          <w:tcPr>
            <w:tcW w:w="1367" w:type="pct"/>
            <w:vMerge/>
          </w:tcPr>
          <w:p w14:paraId="59F250A7"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c>
          <w:tcPr>
            <w:tcW w:w="1808" w:type="pct"/>
          </w:tcPr>
          <w:p w14:paraId="400CFD18" w14:textId="77777777" w:rsidR="00DB75F0" w:rsidRPr="004B641E" w:rsidRDefault="00DB75F0" w:rsidP="004B641E">
            <w:pPr>
              <w:pBdr>
                <w:top w:val="nil"/>
                <w:left w:val="nil"/>
                <w:bottom w:val="nil"/>
                <w:right w:val="nil"/>
                <w:between w:val="nil"/>
              </w:pBdr>
              <w:spacing w:after="0"/>
              <w:rPr>
                <w:rFonts w:eastAsia="Times New Roman" w:cs="Times New Roman"/>
                <w:color w:val="000000"/>
                <w:sz w:val="20"/>
                <w:szCs w:val="20"/>
              </w:rPr>
            </w:pPr>
            <w:r w:rsidRPr="004B641E">
              <w:rPr>
                <w:rFonts w:eastAsia="Times New Roman" w:cs="Times New Roman"/>
                <w:color w:val="000000"/>
                <w:sz w:val="20"/>
                <w:szCs w:val="20"/>
              </w:rPr>
              <w:t xml:space="preserve">Y </w:t>
            </w:r>
            <w:proofErr w:type="spellStart"/>
            <w:r w:rsidRPr="004B641E">
              <w:rPr>
                <w:rFonts w:eastAsia="Times New Roman" w:cs="Times New Roman"/>
                <w:color w:val="000000"/>
                <w:sz w:val="20"/>
                <w:szCs w:val="20"/>
              </w:rPr>
              <w:t>a-t-il</w:t>
            </w:r>
            <w:proofErr w:type="spellEnd"/>
            <w:r w:rsidRPr="004B641E">
              <w:rPr>
                <w:rFonts w:eastAsia="Times New Roman" w:cs="Times New Roman"/>
                <w:color w:val="000000"/>
                <w:sz w:val="20"/>
                <w:szCs w:val="20"/>
              </w:rPr>
              <w:t xml:space="preserve"> des E/R par activités ?</w:t>
            </w:r>
          </w:p>
        </w:tc>
        <w:tc>
          <w:tcPr>
            <w:tcW w:w="380" w:type="pct"/>
            <w:vAlign w:val="center"/>
          </w:tcPr>
          <w:p w14:paraId="4D56672C"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r w:rsidRPr="004B641E">
              <w:rPr>
                <w:rFonts w:eastAsia="Times New Roman" w:cs="Times New Roman"/>
                <w:b/>
                <w:color w:val="3E762A"/>
                <w:sz w:val="20"/>
                <w:szCs w:val="20"/>
              </w:rPr>
              <w:t>X</w:t>
            </w:r>
          </w:p>
        </w:tc>
        <w:tc>
          <w:tcPr>
            <w:tcW w:w="403" w:type="pct"/>
            <w:vAlign w:val="center"/>
          </w:tcPr>
          <w:p w14:paraId="06C0DA94"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p>
        </w:tc>
        <w:tc>
          <w:tcPr>
            <w:tcW w:w="1042" w:type="pct"/>
            <w:vMerge/>
          </w:tcPr>
          <w:p w14:paraId="7A764CD2"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r>
      <w:tr w:rsidR="00DB75F0" w:rsidRPr="004B641E" w14:paraId="1373406B" w14:textId="77777777" w:rsidTr="00DB75F0">
        <w:tc>
          <w:tcPr>
            <w:tcW w:w="1367" w:type="pct"/>
            <w:vMerge/>
          </w:tcPr>
          <w:p w14:paraId="6E8740E4"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c>
          <w:tcPr>
            <w:tcW w:w="1808" w:type="pct"/>
          </w:tcPr>
          <w:p w14:paraId="55D157FF" w14:textId="77777777" w:rsidR="00DB75F0" w:rsidRPr="004B641E" w:rsidRDefault="00DB75F0" w:rsidP="004B641E">
            <w:pPr>
              <w:pBdr>
                <w:top w:val="nil"/>
                <w:left w:val="nil"/>
                <w:bottom w:val="nil"/>
                <w:right w:val="nil"/>
                <w:between w:val="nil"/>
              </w:pBdr>
              <w:spacing w:after="0"/>
              <w:rPr>
                <w:rFonts w:eastAsia="Times New Roman" w:cs="Times New Roman"/>
                <w:color w:val="000000"/>
                <w:sz w:val="20"/>
                <w:szCs w:val="20"/>
              </w:rPr>
            </w:pPr>
            <w:r w:rsidRPr="004B641E">
              <w:rPr>
                <w:rFonts w:eastAsia="Times New Roman" w:cs="Times New Roman"/>
                <w:color w:val="000000"/>
                <w:sz w:val="20"/>
                <w:szCs w:val="20"/>
              </w:rPr>
              <w:t>Les engagements sont-ils clairement contrôlables ?</w:t>
            </w:r>
          </w:p>
        </w:tc>
        <w:tc>
          <w:tcPr>
            <w:tcW w:w="380" w:type="pct"/>
            <w:vAlign w:val="center"/>
          </w:tcPr>
          <w:p w14:paraId="5B29C480"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r w:rsidRPr="004B641E">
              <w:rPr>
                <w:rFonts w:eastAsia="Times New Roman" w:cs="Times New Roman"/>
                <w:b/>
                <w:color w:val="3E762A"/>
                <w:sz w:val="20"/>
                <w:szCs w:val="20"/>
              </w:rPr>
              <w:t>X</w:t>
            </w:r>
          </w:p>
        </w:tc>
        <w:tc>
          <w:tcPr>
            <w:tcW w:w="403" w:type="pct"/>
            <w:vAlign w:val="center"/>
          </w:tcPr>
          <w:p w14:paraId="6C644DCC" w14:textId="77777777" w:rsidR="00DB75F0" w:rsidRPr="004B641E" w:rsidRDefault="00DB75F0" w:rsidP="004B641E">
            <w:pPr>
              <w:pBdr>
                <w:top w:val="nil"/>
                <w:left w:val="nil"/>
                <w:bottom w:val="nil"/>
                <w:right w:val="nil"/>
                <w:between w:val="nil"/>
              </w:pBdr>
              <w:spacing w:after="0"/>
              <w:jc w:val="center"/>
              <w:rPr>
                <w:rFonts w:eastAsia="Times New Roman" w:cs="Times New Roman"/>
                <w:color w:val="000000"/>
                <w:sz w:val="20"/>
                <w:szCs w:val="20"/>
              </w:rPr>
            </w:pPr>
          </w:p>
        </w:tc>
        <w:tc>
          <w:tcPr>
            <w:tcW w:w="1042" w:type="pct"/>
            <w:vMerge/>
          </w:tcPr>
          <w:p w14:paraId="071388C9" w14:textId="77777777" w:rsidR="00DB75F0" w:rsidRPr="004B641E" w:rsidRDefault="00DB75F0" w:rsidP="004B641E">
            <w:pPr>
              <w:widowControl w:val="0"/>
              <w:pBdr>
                <w:top w:val="nil"/>
                <w:left w:val="nil"/>
                <w:bottom w:val="nil"/>
                <w:right w:val="nil"/>
                <w:between w:val="nil"/>
              </w:pBdr>
              <w:spacing w:after="0" w:line="276" w:lineRule="auto"/>
              <w:rPr>
                <w:rFonts w:eastAsia="Times New Roman" w:cs="Times New Roman"/>
                <w:color w:val="000000"/>
                <w:sz w:val="20"/>
                <w:szCs w:val="20"/>
              </w:rPr>
            </w:pPr>
          </w:p>
        </w:tc>
      </w:tr>
    </w:tbl>
    <w:p w14:paraId="34C9E3E7" w14:textId="03E21AE0" w:rsidR="004B641E" w:rsidRDefault="004B641E" w:rsidP="004B641E">
      <w:pPr>
        <w:spacing w:after="0"/>
        <w:ind w:firstLine="360"/>
        <w:rPr>
          <w:rFonts w:eastAsia="Times New Roman"/>
        </w:rPr>
      </w:pPr>
    </w:p>
    <w:p w14:paraId="142DC23E" w14:textId="5D33C693" w:rsidR="005859EB" w:rsidRDefault="005859EB" w:rsidP="004B641E">
      <w:pPr>
        <w:spacing w:after="0"/>
        <w:ind w:firstLine="360"/>
        <w:rPr>
          <w:rFonts w:eastAsia="Times New Roman"/>
        </w:rPr>
      </w:pPr>
      <w:r>
        <w:rPr>
          <w:rFonts w:eastAsia="Times New Roman"/>
        </w:rPr>
        <w:t>La charte, pourtant rédigée et faisant apparaître tous les éléments nécessaires, n’est pas incluse dans le DOC</w:t>
      </w:r>
      <w:r w:rsidR="00680B7C">
        <w:rPr>
          <w:rFonts w:eastAsia="Times New Roman"/>
        </w:rPr>
        <w:t>O</w:t>
      </w:r>
      <w:r>
        <w:rPr>
          <w:rFonts w:eastAsia="Times New Roman"/>
        </w:rPr>
        <w:t>B.</w:t>
      </w:r>
    </w:p>
    <w:p w14:paraId="4D9201AF" w14:textId="6B4396E0" w:rsidR="007360E1" w:rsidRDefault="007360E1">
      <w:pPr>
        <w:jc w:val="left"/>
        <w:rPr>
          <w:rFonts w:eastAsia="Times New Roman"/>
        </w:rPr>
      </w:pPr>
      <w:r>
        <w:rPr>
          <w:rFonts w:eastAsia="Times New Roman"/>
        </w:rPr>
        <w:br w:type="page"/>
      </w:r>
    </w:p>
    <w:p w14:paraId="131EE31A" w14:textId="30869E54" w:rsidR="00CB04C5" w:rsidRDefault="00CB04C5" w:rsidP="00CB04C5">
      <w:pPr>
        <w:pStyle w:val="Lgende"/>
        <w:keepNext/>
      </w:pPr>
      <w:bookmarkStart w:id="50" w:name="_Ref16685978"/>
      <w:bookmarkStart w:id="51" w:name="_Toc17200907"/>
      <w:r>
        <w:lastRenderedPageBreak/>
        <w:t xml:space="preserve">Tableau </w:t>
      </w:r>
      <w:r w:rsidR="008C1E79">
        <w:rPr>
          <w:noProof/>
        </w:rPr>
        <w:fldChar w:fldCharType="begin"/>
      </w:r>
      <w:r w:rsidR="008C1E79">
        <w:rPr>
          <w:noProof/>
        </w:rPr>
        <w:instrText xml:space="preserve"> SEQ Tableau \* ARABIC </w:instrText>
      </w:r>
      <w:r w:rsidR="008C1E79">
        <w:rPr>
          <w:noProof/>
        </w:rPr>
        <w:fldChar w:fldCharType="separate"/>
      </w:r>
      <w:r w:rsidR="00F771D4">
        <w:rPr>
          <w:noProof/>
        </w:rPr>
        <w:t>12</w:t>
      </w:r>
      <w:r w:rsidR="008C1E79">
        <w:rPr>
          <w:noProof/>
        </w:rPr>
        <w:fldChar w:fldCharType="end"/>
      </w:r>
      <w:bookmarkEnd w:id="50"/>
      <w:r>
        <w:t xml:space="preserve"> : </w:t>
      </w:r>
      <w:r w:rsidRPr="00C575A5">
        <w:t xml:space="preserve">Analyse synthétique du contenu du DOCOB, </w:t>
      </w:r>
      <w:r>
        <w:t>annexes</w:t>
      </w:r>
      <w:bookmarkEnd w:id="51"/>
    </w:p>
    <w:tbl>
      <w:tblPr>
        <w:tblW w:w="5000" w:type="pct"/>
        <w:tblBorders>
          <w:top w:val="single" w:sz="4" w:space="0" w:color="549E39"/>
          <w:left w:val="single" w:sz="4" w:space="0" w:color="549E39"/>
          <w:bottom w:val="single" w:sz="4" w:space="0" w:color="549E39"/>
          <w:right w:val="single" w:sz="4" w:space="0" w:color="549E39"/>
          <w:insideH w:val="single" w:sz="4" w:space="0" w:color="549E39"/>
          <w:insideV w:val="single" w:sz="4" w:space="0" w:color="549E39"/>
        </w:tblBorders>
        <w:tblLook w:val="04A0" w:firstRow="1" w:lastRow="0" w:firstColumn="1" w:lastColumn="0" w:noHBand="0" w:noVBand="1"/>
      </w:tblPr>
      <w:tblGrid>
        <w:gridCol w:w="1755"/>
        <w:gridCol w:w="2962"/>
        <w:gridCol w:w="853"/>
        <w:gridCol w:w="844"/>
        <w:gridCol w:w="2605"/>
      </w:tblGrid>
      <w:tr w:rsidR="00DB75F0" w:rsidRPr="004B641E" w14:paraId="057DCD35" w14:textId="77777777" w:rsidTr="00DB75F0">
        <w:tc>
          <w:tcPr>
            <w:tcW w:w="973" w:type="pct"/>
            <w:shd w:val="clear" w:color="auto" w:fill="549E39"/>
            <w:vAlign w:val="center"/>
          </w:tcPr>
          <w:p w14:paraId="7F7D07A6"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FFFFFF"/>
                <w:sz w:val="20"/>
                <w:szCs w:val="20"/>
              </w:rPr>
            </w:pPr>
            <w:r w:rsidRPr="004B641E">
              <w:rPr>
                <w:rFonts w:eastAsia="Times New Roman" w:cs="Times New Roman"/>
                <w:b/>
                <w:color w:val="FFFFFF"/>
                <w:sz w:val="20"/>
                <w:szCs w:val="20"/>
              </w:rPr>
              <w:t>Éléments à vérifier</w:t>
            </w:r>
          </w:p>
        </w:tc>
        <w:tc>
          <w:tcPr>
            <w:tcW w:w="1642" w:type="pct"/>
            <w:shd w:val="clear" w:color="auto" w:fill="549E39"/>
            <w:vAlign w:val="center"/>
          </w:tcPr>
          <w:p w14:paraId="7A9B662F"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FFFFFF"/>
                <w:sz w:val="20"/>
                <w:szCs w:val="20"/>
              </w:rPr>
            </w:pPr>
            <w:r w:rsidRPr="004B641E">
              <w:rPr>
                <w:rFonts w:eastAsia="Times New Roman" w:cs="Times New Roman"/>
                <w:b/>
                <w:color w:val="FFFFFF"/>
                <w:sz w:val="20"/>
                <w:szCs w:val="20"/>
              </w:rPr>
              <w:t>Question à se poser</w:t>
            </w:r>
          </w:p>
        </w:tc>
        <w:tc>
          <w:tcPr>
            <w:tcW w:w="473" w:type="pct"/>
            <w:shd w:val="clear" w:color="auto" w:fill="549E39"/>
            <w:vAlign w:val="center"/>
          </w:tcPr>
          <w:p w14:paraId="36AC1515"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FFFFFF"/>
                <w:sz w:val="20"/>
                <w:szCs w:val="20"/>
              </w:rPr>
            </w:pPr>
            <w:r w:rsidRPr="004B641E">
              <w:rPr>
                <w:rFonts w:eastAsia="Times New Roman" w:cs="Times New Roman"/>
                <w:b/>
                <w:color w:val="FFFFFF"/>
                <w:sz w:val="20"/>
                <w:szCs w:val="20"/>
              </w:rPr>
              <w:t>Oui</w:t>
            </w:r>
          </w:p>
        </w:tc>
        <w:tc>
          <w:tcPr>
            <w:tcW w:w="468" w:type="pct"/>
            <w:shd w:val="clear" w:color="auto" w:fill="549E39"/>
            <w:vAlign w:val="center"/>
          </w:tcPr>
          <w:p w14:paraId="02B191C9"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FFFFFF"/>
                <w:sz w:val="20"/>
                <w:szCs w:val="20"/>
              </w:rPr>
            </w:pPr>
            <w:r w:rsidRPr="004B641E">
              <w:rPr>
                <w:rFonts w:eastAsia="Times New Roman" w:cs="Times New Roman"/>
                <w:b/>
                <w:color w:val="FFFFFF"/>
                <w:sz w:val="20"/>
                <w:szCs w:val="20"/>
              </w:rPr>
              <w:t>Non</w:t>
            </w:r>
          </w:p>
        </w:tc>
        <w:tc>
          <w:tcPr>
            <w:tcW w:w="1444" w:type="pct"/>
            <w:shd w:val="clear" w:color="auto" w:fill="549E39"/>
            <w:vAlign w:val="center"/>
          </w:tcPr>
          <w:p w14:paraId="3A631087"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FFFFFF"/>
                <w:sz w:val="20"/>
                <w:szCs w:val="20"/>
              </w:rPr>
            </w:pPr>
            <w:r w:rsidRPr="004B641E">
              <w:rPr>
                <w:rFonts w:eastAsia="Times New Roman" w:cs="Times New Roman"/>
                <w:b/>
                <w:color w:val="FFFFFF"/>
                <w:sz w:val="20"/>
                <w:szCs w:val="20"/>
              </w:rPr>
              <w:t>Remarques</w:t>
            </w:r>
          </w:p>
        </w:tc>
      </w:tr>
      <w:tr w:rsidR="00DB75F0" w:rsidRPr="004B641E" w14:paraId="3ACE5DFC" w14:textId="77777777" w:rsidTr="00DB75F0">
        <w:tc>
          <w:tcPr>
            <w:tcW w:w="973" w:type="pct"/>
            <w:vMerge w:val="restart"/>
          </w:tcPr>
          <w:p w14:paraId="275B66DF"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Cartes obligatoires et optionnelles (</w:t>
            </w:r>
            <w:proofErr w:type="spellStart"/>
            <w:r w:rsidRPr="004B641E">
              <w:rPr>
                <w:rFonts w:eastAsia="Times New Roman" w:cs="Times New Roman"/>
                <w:color w:val="000000"/>
                <w:sz w:val="20"/>
                <w:szCs w:val="20"/>
              </w:rPr>
              <w:t>opt</w:t>
            </w:r>
            <w:proofErr w:type="spellEnd"/>
            <w:r w:rsidRPr="004B641E">
              <w:rPr>
                <w:rFonts w:eastAsia="Times New Roman" w:cs="Times New Roman"/>
                <w:color w:val="000000"/>
                <w:sz w:val="20"/>
                <w:szCs w:val="20"/>
              </w:rPr>
              <w:t>)</w:t>
            </w:r>
          </w:p>
        </w:tc>
        <w:tc>
          <w:tcPr>
            <w:tcW w:w="1642" w:type="pct"/>
          </w:tcPr>
          <w:p w14:paraId="788643F0"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 localisation du site</w:t>
            </w:r>
          </w:p>
        </w:tc>
        <w:tc>
          <w:tcPr>
            <w:tcW w:w="473" w:type="pct"/>
            <w:vAlign w:val="center"/>
          </w:tcPr>
          <w:p w14:paraId="51E9409A" w14:textId="4EC16249" w:rsidR="00DB75F0" w:rsidRPr="004B641E" w:rsidRDefault="00A67B1D"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Pr>
                <w:rFonts w:eastAsia="Times New Roman" w:cs="Times New Roman"/>
                <w:b/>
                <w:color w:val="549E39"/>
                <w:sz w:val="20"/>
                <w:szCs w:val="20"/>
              </w:rPr>
              <w:t>X</w:t>
            </w:r>
          </w:p>
        </w:tc>
        <w:tc>
          <w:tcPr>
            <w:tcW w:w="468" w:type="pct"/>
            <w:vAlign w:val="center"/>
          </w:tcPr>
          <w:p w14:paraId="7C603BDE" w14:textId="49D6C145"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1444" w:type="pct"/>
            <w:vMerge w:val="restart"/>
          </w:tcPr>
          <w:p w14:paraId="068D7255" w14:textId="132387B0" w:rsidR="008F1C60" w:rsidRDefault="008F1C60" w:rsidP="004B641E">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Certaines cartes apparaissent directement dans le corps de texte.</w:t>
            </w:r>
          </w:p>
          <w:p w14:paraId="55192CB9" w14:textId="41D5A17B" w:rsidR="008F1C60" w:rsidRDefault="008F1C60" w:rsidP="004B641E">
            <w:pPr>
              <w:pBdr>
                <w:top w:val="nil"/>
                <w:left w:val="nil"/>
                <w:bottom w:val="nil"/>
                <w:right w:val="nil"/>
                <w:between w:val="nil"/>
              </w:pBdr>
              <w:spacing w:after="0" w:line="10" w:lineRule="atLeast"/>
              <w:rPr>
                <w:rFonts w:eastAsia="Times New Roman" w:cs="Times New Roman"/>
                <w:color w:val="000000"/>
                <w:sz w:val="20"/>
                <w:szCs w:val="20"/>
              </w:rPr>
            </w:pPr>
          </w:p>
          <w:p w14:paraId="3BA0B138" w14:textId="40B388B8" w:rsidR="008F1C60" w:rsidRPr="004B641E" w:rsidRDefault="008F1C60" w:rsidP="004B641E">
            <w:pPr>
              <w:pBdr>
                <w:top w:val="nil"/>
                <w:left w:val="nil"/>
                <w:bottom w:val="nil"/>
                <w:right w:val="nil"/>
                <w:between w:val="nil"/>
              </w:pBdr>
              <w:spacing w:after="0" w:line="10" w:lineRule="atLeast"/>
              <w:rPr>
                <w:rFonts w:eastAsia="Times New Roman" w:cs="Times New Roman"/>
                <w:color w:val="000000"/>
                <w:sz w:val="20"/>
                <w:szCs w:val="20"/>
              </w:rPr>
            </w:pPr>
            <w:r>
              <w:rPr>
                <w:rFonts w:eastAsia="Times New Roman" w:cs="Times New Roman"/>
                <w:color w:val="000000"/>
                <w:sz w:val="20"/>
                <w:szCs w:val="20"/>
              </w:rPr>
              <w:t>Vérifier périmètre du site.</w:t>
            </w:r>
          </w:p>
          <w:p w14:paraId="7C8ECE62"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p w14:paraId="0D908BF4" w14:textId="0E591943"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Pas de carte comparant les deux périmètres</w:t>
            </w:r>
            <w:r w:rsidR="00680B7C">
              <w:rPr>
                <w:rFonts w:eastAsia="Times New Roman" w:cs="Times New Roman"/>
                <w:color w:val="000000"/>
                <w:sz w:val="20"/>
                <w:szCs w:val="20"/>
              </w:rPr>
              <w:t xml:space="preserve"> DHFF et DO.</w:t>
            </w:r>
          </w:p>
          <w:p w14:paraId="7D55B6F9"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p w14:paraId="5C597C85"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des ZNIEFF (Annexes) et carte des RN (Tome 1).</w:t>
            </w:r>
          </w:p>
          <w:p w14:paraId="700AE323"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p w14:paraId="6CB8BA56"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Cartes des infrastructures, des points de fréquentation, de la pression pastorale, de la gestion forestière, des activités cynégétiques et halieutiques.</w:t>
            </w:r>
          </w:p>
          <w:p w14:paraId="57BF90CE"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p w14:paraId="6B230D9E"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Cartes sur l’état de conservation des tourbières et des ripisylves seulement.</w:t>
            </w:r>
          </w:p>
        </w:tc>
      </w:tr>
      <w:tr w:rsidR="00DB75F0" w:rsidRPr="004B641E" w14:paraId="703A0086" w14:textId="77777777" w:rsidTr="00DB75F0">
        <w:tc>
          <w:tcPr>
            <w:tcW w:w="973" w:type="pct"/>
            <w:vMerge/>
          </w:tcPr>
          <w:p w14:paraId="68E73C5C"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1642" w:type="pct"/>
          </w:tcPr>
          <w:p w14:paraId="0A03854B"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du périmètre officiel du site (actuel / proposé)</w:t>
            </w:r>
          </w:p>
        </w:tc>
        <w:tc>
          <w:tcPr>
            <w:tcW w:w="473" w:type="pct"/>
            <w:vAlign w:val="center"/>
          </w:tcPr>
          <w:p w14:paraId="441D48FD"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468" w:type="pct"/>
            <w:vAlign w:val="center"/>
          </w:tcPr>
          <w:p w14:paraId="3285FB56"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1444" w:type="pct"/>
            <w:vMerge/>
          </w:tcPr>
          <w:p w14:paraId="1D7D6FE2"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019A3B28" w14:textId="77777777" w:rsidTr="00DB75F0">
        <w:tc>
          <w:tcPr>
            <w:tcW w:w="973" w:type="pct"/>
            <w:vMerge/>
          </w:tcPr>
          <w:p w14:paraId="4C0E925E"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66120E11"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du périmètre d’étude (</w:t>
            </w:r>
            <w:proofErr w:type="spellStart"/>
            <w:r w:rsidRPr="004B641E">
              <w:rPr>
                <w:rFonts w:eastAsia="Times New Roman" w:cs="Times New Roman"/>
                <w:color w:val="000000"/>
                <w:sz w:val="20"/>
                <w:szCs w:val="20"/>
              </w:rPr>
              <w:t>opt</w:t>
            </w:r>
            <w:proofErr w:type="spellEnd"/>
            <w:r w:rsidRPr="004B641E">
              <w:rPr>
                <w:rFonts w:eastAsia="Times New Roman" w:cs="Times New Roman"/>
                <w:color w:val="000000"/>
                <w:sz w:val="20"/>
                <w:szCs w:val="20"/>
              </w:rPr>
              <w:t>)</w:t>
            </w:r>
          </w:p>
        </w:tc>
        <w:tc>
          <w:tcPr>
            <w:tcW w:w="473" w:type="pct"/>
            <w:vAlign w:val="center"/>
          </w:tcPr>
          <w:p w14:paraId="5DB28DEC" w14:textId="22B0ADCA" w:rsidR="00DB75F0" w:rsidRPr="004B641E" w:rsidRDefault="00352ABA"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Pr>
                <w:rFonts w:eastAsia="Times New Roman" w:cs="Times New Roman"/>
                <w:b/>
                <w:color w:val="549E39"/>
                <w:sz w:val="20"/>
                <w:szCs w:val="20"/>
              </w:rPr>
              <w:t>X</w:t>
            </w:r>
          </w:p>
        </w:tc>
        <w:tc>
          <w:tcPr>
            <w:tcW w:w="468" w:type="pct"/>
            <w:vAlign w:val="center"/>
          </w:tcPr>
          <w:p w14:paraId="25FB7838"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1444" w:type="pct"/>
            <w:vMerge/>
          </w:tcPr>
          <w:p w14:paraId="1717A824"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344341C8" w14:textId="77777777" w:rsidTr="00DB75F0">
        <w:tc>
          <w:tcPr>
            <w:tcW w:w="973" w:type="pct"/>
            <w:vMerge/>
          </w:tcPr>
          <w:p w14:paraId="5D77C98D"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577C11DB"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du parcellaire (</w:t>
            </w:r>
            <w:proofErr w:type="spellStart"/>
            <w:r w:rsidRPr="004B641E">
              <w:rPr>
                <w:rFonts w:eastAsia="Times New Roman" w:cs="Times New Roman"/>
                <w:color w:val="000000"/>
                <w:sz w:val="20"/>
                <w:szCs w:val="20"/>
              </w:rPr>
              <w:t>opt</w:t>
            </w:r>
            <w:proofErr w:type="spellEnd"/>
            <w:r w:rsidRPr="004B641E">
              <w:rPr>
                <w:rFonts w:eastAsia="Times New Roman" w:cs="Times New Roman"/>
                <w:color w:val="000000"/>
                <w:sz w:val="20"/>
                <w:szCs w:val="20"/>
              </w:rPr>
              <w:t>)</w:t>
            </w:r>
          </w:p>
        </w:tc>
        <w:tc>
          <w:tcPr>
            <w:tcW w:w="473" w:type="pct"/>
            <w:vAlign w:val="center"/>
          </w:tcPr>
          <w:p w14:paraId="4DC5E8CE"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468" w:type="pct"/>
            <w:vAlign w:val="center"/>
          </w:tcPr>
          <w:p w14:paraId="3C811668"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1444" w:type="pct"/>
            <w:vMerge/>
          </w:tcPr>
          <w:p w14:paraId="6274C1FF"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5A6A9170" w14:textId="77777777" w:rsidTr="00DB75F0">
        <w:tc>
          <w:tcPr>
            <w:tcW w:w="973" w:type="pct"/>
            <w:vMerge/>
          </w:tcPr>
          <w:p w14:paraId="03B66C09"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085B55F0"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des propriétés du site (</w:t>
            </w:r>
            <w:proofErr w:type="spellStart"/>
            <w:r w:rsidRPr="004B641E">
              <w:rPr>
                <w:rFonts w:eastAsia="Times New Roman" w:cs="Times New Roman"/>
                <w:color w:val="000000"/>
                <w:sz w:val="20"/>
                <w:szCs w:val="20"/>
              </w:rPr>
              <w:t>opt</w:t>
            </w:r>
            <w:proofErr w:type="spellEnd"/>
            <w:r w:rsidRPr="004B641E">
              <w:rPr>
                <w:rFonts w:eastAsia="Times New Roman" w:cs="Times New Roman"/>
                <w:color w:val="000000"/>
                <w:sz w:val="20"/>
                <w:szCs w:val="20"/>
              </w:rPr>
              <w:t>)</w:t>
            </w:r>
          </w:p>
        </w:tc>
        <w:tc>
          <w:tcPr>
            <w:tcW w:w="473" w:type="pct"/>
            <w:vAlign w:val="center"/>
          </w:tcPr>
          <w:p w14:paraId="32FC824C" w14:textId="73094CDF" w:rsidR="00DB75F0" w:rsidRPr="004B641E" w:rsidRDefault="0003276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Pr>
                <w:rFonts w:eastAsia="Times New Roman" w:cs="Times New Roman"/>
                <w:b/>
                <w:color w:val="549E39"/>
                <w:sz w:val="20"/>
                <w:szCs w:val="20"/>
              </w:rPr>
              <w:t>X</w:t>
            </w:r>
          </w:p>
        </w:tc>
        <w:tc>
          <w:tcPr>
            <w:tcW w:w="468" w:type="pct"/>
            <w:vAlign w:val="center"/>
          </w:tcPr>
          <w:p w14:paraId="1C1F7A99" w14:textId="2F83EC34"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1444" w:type="pct"/>
            <w:vMerge/>
          </w:tcPr>
          <w:p w14:paraId="1B139C94"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231A2D19" w14:textId="77777777" w:rsidTr="00DB75F0">
        <w:trPr>
          <w:trHeight w:val="240"/>
        </w:trPr>
        <w:tc>
          <w:tcPr>
            <w:tcW w:w="973" w:type="pct"/>
            <w:vMerge/>
          </w:tcPr>
          <w:p w14:paraId="346D626F"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6365F92A"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des aires protégées du site</w:t>
            </w:r>
          </w:p>
        </w:tc>
        <w:tc>
          <w:tcPr>
            <w:tcW w:w="473" w:type="pct"/>
            <w:vAlign w:val="center"/>
          </w:tcPr>
          <w:p w14:paraId="5A14ACFA"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468" w:type="pct"/>
            <w:vAlign w:val="center"/>
          </w:tcPr>
          <w:p w14:paraId="663CE229"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1444" w:type="pct"/>
            <w:vMerge/>
          </w:tcPr>
          <w:p w14:paraId="1EB1B930"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3C952CB4" w14:textId="77777777" w:rsidTr="00DB75F0">
        <w:tc>
          <w:tcPr>
            <w:tcW w:w="973" w:type="pct"/>
            <w:vMerge/>
          </w:tcPr>
          <w:p w14:paraId="58748B9C"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0A1CC115"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géologiques (</w:t>
            </w:r>
            <w:proofErr w:type="spellStart"/>
            <w:r w:rsidRPr="004B641E">
              <w:rPr>
                <w:rFonts w:eastAsia="Times New Roman" w:cs="Times New Roman"/>
                <w:color w:val="000000"/>
                <w:sz w:val="20"/>
                <w:szCs w:val="20"/>
              </w:rPr>
              <w:t>opt</w:t>
            </w:r>
            <w:proofErr w:type="spellEnd"/>
            <w:r w:rsidRPr="004B641E">
              <w:rPr>
                <w:rFonts w:eastAsia="Times New Roman" w:cs="Times New Roman"/>
                <w:color w:val="000000"/>
                <w:sz w:val="20"/>
                <w:szCs w:val="20"/>
              </w:rPr>
              <w:t>)</w:t>
            </w:r>
          </w:p>
        </w:tc>
        <w:tc>
          <w:tcPr>
            <w:tcW w:w="473" w:type="pct"/>
            <w:vAlign w:val="center"/>
          </w:tcPr>
          <w:p w14:paraId="0C27FB34"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468" w:type="pct"/>
            <w:vAlign w:val="center"/>
          </w:tcPr>
          <w:p w14:paraId="74DCB2AF"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1444" w:type="pct"/>
            <w:vMerge/>
          </w:tcPr>
          <w:p w14:paraId="47C06FFE"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5E1315F0" w14:textId="77777777" w:rsidTr="00DB75F0">
        <w:tc>
          <w:tcPr>
            <w:tcW w:w="973" w:type="pct"/>
            <w:vMerge/>
          </w:tcPr>
          <w:p w14:paraId="68865B96"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057478C4"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topographique (</w:t>
            </w:r>
            <w:proofErr w:type="spellStart"/>
            <w:r w:rsidRPr="004B641E">
              <w:rPr>
                <w:rFonts w:eastAsia="Times New Roman" w:cs="Times New Roman"/>
                <w:color w:val="000000"/>
                <w:sz w:val="20"/>
                <w:szCs w:val="20"/>
              </w:rPr>
              <w:t>opt</w:t>
            </w:r>
            <w:proofErr w:type="spellEnd"/>
            <w:r w:rsidRPr="004B641E">
              <w:rPr>
                <w:rFonts w:eastAsia="Times New Roman" w:cs="Times New Roman"/>
                <w:color w:val="000000"/>
                <w:sz w:val="20"/>
                <w:szCs w:val="20"/>
              </w:rPr>
              <w:t>)</w:t>
            </w:r>
          </w:p>
        </w:tc>
        <w:tc>
          <w:tcPr>
            <w:tcW w:w="473" w:type="pct"/>
            <w:vAlign w:val="center"/>
          </w:tcPr>
          <w:p w14:paraId="6049A090" w14:textId="2E64F558" w:rsidR="00DB75F0" w:rsidRPr="004B641E" w:rsidRDefault="00A67B1D"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Pr>
                <w:rFonts w:eastAsia="Times New Roman" w:cs="Times New Roman"/>
                <w:b/>
                <w:color w:val="549E39"/>
                <w:sz w:val="20"/>
                <w:szCs w:val="20"/>
              </w:rPr>
              <w:t>X</w:t>
            </w:r>
          </w:p>
        </w:tc>
        <w:tc>
          <w:tcPr>
            <w:tcW w:w="468" w:type="pct"/>
            <w:vAlign w:val="center"/>
          </w:tcPr>
          <w:p w14:paraId="03A19859"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1444" w:type="pct"/>
            <w:vMerge/>
          </w:tcPr>
          <w:p w14:paraId="5D2135A0"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21520723" w14:textId="77777777" w:rsidTr="00DB75F0">
        <w:tc>
          <w:tcPr>
            <w:tcW w:w="973" w:type="pct"/>
            <w:vMerge/>
          </w:tcPr>
          <w:p w14:paraId="5A26BE63"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1B62AF10"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des grands milieux (</w:t>
            </w:r>
            <w:proofErr w:type="spellStart"/>
            <w:r w:rsidRPr="004B641E">
              <w:rPr>
                <w:rFonts w:eastAsia="Times New Roman" w:cs="Times New Roman"/>
                <w:color w:val="000000"/>
                <w:sz w:val="20"/>
                <w:szCs w:val="20"/>
              </w:rPr>
              <w:t>opt</w:t>
            </w:r>
            <w:proofErr w:type="spellEnd"/>
            <w:r w:rsidRPr="004B641E">
              <w:rPr>
                <w:rFonts w:eastAsia="Times New Roman" w:cs="Times New Roman"/>
                <w:color w:val="000000"/>
                <w:sz w:val="20"/>
                <w:szCs w:val="20"/>
              </w:rPr>
              <w:t>)</w:t>
            </w:r>
          </w:p>
        </w:tc>
        <w:tc>
          <w:tcPr>
            <w:tcW w:w="473" w:type="pct"/>
            <w:vAlign w:val="center"/>
          </w:tcPr>
          <w:p w14:paraId="33E2BD26" w14:textId="0516896E" w:rsidR="00DB75F0" w:rsidRPr="004B641E" w:rsidRDefault="00BB1D87"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Pr>
                <w:rFonts w:eastAsia="Times New Roman" w:cs="Times New Roman"/>
                <w:b/>
                <w:color w:val="549E39"/>
                <w:sz w:val="20"/>
                <w:szCs w:val="20"/>
              </w:rPr>
              <w:t>X</w:t>
            </w:r>
          </w:p>
        </w:tc>
        <w:tc>
          <w:tcPr>
            <w:tcW w:w="468" w:type="pct"/>
            <w:vAlign w:val="center"/>
          </w:tcPr>
          <w:p w14:paraId="1C7F2775" w14:textId="4CA2FB7B"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1444" w:type="pct"/>
            <w:vMerge/>
          </w:tcPr>
          <w:p w14:paraId="4F44E6AB"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1BE17670" w14:textId="77777777" w:rsidTr="00DB75F0">
        <w:tc>
          <w:tcPr>
            <w:tcW w:w="973" w:type="pct"/>
            <w:vMerge/>
          </w:tcPr>
          <w:p w14:paraId="10A0DE3A"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067A212E"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des activités humaines</w:t>
            </w:r>
          </w:p>
        </w:tc>
        <w:tc>
          <w:tcPr>
            <w:tcW w:w="473" w:type="pct"/>
            <w:vAlign w:val="center"/>
          </w:tcPr>
          <w:p w14:paraId="1657877A" w14:textId="62EC27DC" w:rsidR="00DB75F0" w:rsidRPr="004B641E" w:rsidRDefault="00A67B1D"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Pr>
                <w:rFonts w:eastAsia="Times New Roman" w:cs="Times New Roman"/>
                <w:b/>
                <w:color w:val="549E39"/>
                <w:sz w:val="20"/>
                <w:szCs w:val="20"/>
              </w:rPr>
              <w:t>X</w:t>
            </w:r>
          </w:p>
        </w:tc>
        <w:tc>
          <w:tcPr>
            <w:tcW w:w="468" w:type="pct"/>
            <w:vAlign w:val="center"/>
          </w:tcPr>
          <w:p w14:paraId="36F51BC7" w14:textId="18C2187D"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1444" w:type="pct"/>
            <w:vMerge/>
          </w:tcPr>
          <w:p w14:paraId="0D73506F"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7C850978" w14:textId="77777777" w:rsidTr="00DB75F0">
        <w:tc>
          <w:tcPr>
            <w:tcW w:w="973" w:type="pct"/>
            <w:vMerge/>
          </w:tcPr>
          <w:p w14:paraId="37F8A78F"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5940ED9E"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des HIC</w:t>
            </w:r>
          </w:p>
        </w:tc>
        <w:tc>
          <w:tcPr>
            <w:tcW w:w="473" w:type="pct"/>
            <w:vAlign w:val="center"/>
          </w:tcPr>
          <w:p w14:paraId="2AE8A9FB"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468" w:type="pct"/>
            <w:vAlign w:val="center"/>
          </w:tcPr>
          <w:p w14:paraId="3ACDC505"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1444" w:type="pct"/>
            <w:vMerge/>
          </w:tcPr>
          <w:p w14:paraId="04EFBF28"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029DCFD8" w14:textId="77777777" w:rsidTr="00DB75F0">
        <w:tc>
          <w:tcPr>
            <w:tcW w:w="973" w:type="pct"/>
            <w:vMerge/>
          </w:tcPr>
          <w:p w14:paraId="3E68EEA4"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5A97F087"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des EIC</w:t>
            </w:r>
          </w:p>
        </w:tc>
        <w:tc>
          <w:tcPr>
            <w:tcW w:w="473" w:type="pct"/>
            <w:vAlign w:val="center"/>
          </w:tcPr>
          <w:p w14:paraId="11F35AEA"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468" w:type="pct"/>
            <w:vAlign w:val="center"/>
          </w:tcPr>
          <w:p w14:paraId="3FF37DC0" w14:textId="3FDCBB70" w:rsidR="00DB75F0" w:rsidRPr="004B641E" w:rsidRDefault="002A67F5"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Pr>
                <w:rFonts w:eastAsia="Times New Roman" w:cs="Times New Roman"/>
                <w:b/>
                <w:color w:val="549E39"/>
                <w:sz w:val="20"/>
                <w:szCs w:val="20"/>
              </w:rPr>
              <w:t>X</w:t>
            </w:r>
          </w:p>
        </w:tc>
        <w:tc>
          <w:tcPr>
            <w:tcW w:w="1444" w:type="pct"/>
            <w:vMerge/>
          </w:tcPr>
          <w:p w14:paraId="65A83FA0"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15967EEC" w14:textId="77777777" w:rsidTr="00DB75F0">
        <w:tc>
          <w:tcPr>
            <w:tcW w:w="973" w:type="pct"/>
            <w:vMerge/>
          </w:tcPr>
          <w:p w14:paraId="2C57E383"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42BFE0BF"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des espèces patrimoniales non IC (</w:t>
            </w:r>
            <w:proofErr w:type="spellStart"/>
            <w:r w:rsidRPr="004B641E">
              <w:rPr>
                <w:rFonts w:eastAsia="Times New Roman" w:cs="Times New Roman"/>
                <w:color w:val="000000"/>
                <w:sz w:val="20"/>
                <w:szCs w:val="20"/>
              </w:rPr>
              <w:t>opt</w:t>
            </w:r>
            <w:proofErr w:type="spellEnd"/>
            <w:r w:rsidRPr="004B641E">
              <w:rPr>
                <w:rFonts w:eastAsia="Times New Roman" w:cs="Times New Roman"/>
                <w:color w:val="000000"/>
                <w:sz w:val="20"/>
                <w:szCs w:val="20"/>
              </w:rPr>
              <w:t>)</w:t>
            </w:r>
          </w:p>
        </w:tc>
        <w:tc>
          <w:tcPr>
            <w:tcW w:w="473" w:type="pct"/>
            <w:vAlign w:val="center"/>
          </w:tcPr>
          <w:p w14:paraId="561DD627"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468" w:type="pct"/>
            <w:vAlign w:val="center"/>
          </w:tcPr>
          <w:p w14:paraId="51AD7D0B"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1444" w:type="pct"/>
            <w:vMerge/>
          </w:tcPr>
          <w:p w14:paraId="120CF16C"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6049CB47" w14:textId="77777777" w:rsidTr="00DB75F0">
        <w:tc>
          <w:tcPr>
            <w:tcW w:w="973" w:type="pct"/>
            <w:vMerge/>
          </w:tcPr>
          <w:p w14:paraId="320B9894"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01E93352"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des objectifs de gestion</w:t>
            </w:r>
          </w:p>
        </w:tc>
        <w:tc>
          <w:tcPr>
            <w:tcW w:w="473" w:type="pct"/>
            <w:vAlign w:val="center"/>
          </w:tcPr>
          <w:p w14:paraId="6A628430"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468" w:type="pct"/>
            <w:vAlign w:val="center"/>
          </w:tcPr>
          <w:p w14:paraId="60761681" w14:textId="77777777" w:rsidR="00DB75F0" w:rsidRPr="004B641E" w:rsidRDefault="00DB75F0" w:rsidP="004B641E">
            <w:pP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1444" w:type="pct"/>
            <w:vMerge/>
          </w:tcPr>
          <w:p w14:paraId="15A11906"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2007F197" w14:textId="77777777" w:rsidTr="00DB75F0">
        <w:tc>
          <w:tcPr>
            <w:tcW w:w="973" w:type="pct"/>
            <w:vMerge/>
          </w:tcPr>
          <w:p w14:paraId="7A0AB903"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08689258"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 localisation des mesures</w:t>
            </w:r>
          </w:p>
        </w:tc>
        <w:tc>
          <w:tcPr>
            <w:tcW w:w="473" w:type="pct"/>
            <w:vAlign w:val="center"/>
          </w:tcPr>
          <w:p w14:paraId="2EC2DCF6"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468" w:type="pct"/>
            <w:vAlign w:val="center"/>
          </w:tcPr>
          <w:p w14:paraId="04A39C8B" w14:textId="77777777" w:rsidR="00DB75F0" w:rsidRPr="004B641E" w:rsidRDefault="00DB75F0" w:rsidP="004B641E">
            <w:pP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1444" w:type="pct"/>
            <w:vMerge/>
          </w:tcPr>
          <w:p w14:paraId="40DE0238"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2E43C6AF" w14:textId="77777777" w:rsidTr="00DB75F0">
        <w:tc>
          <w:tcPr>
            <w:tcW w:w="973" w:type="pct"/>
            <w:vMerge/>
          </w:tcPr>
          <w:p w14:paraId="0C2DB667"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50BB3AC0"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 l’état de conservation des HIC</w:t>
            </w:r>
          </w:p>
        </w:tc>
        <w:tc>
          <w:tcPr>
            <w:tcW w:w="473" w:type="pct"/>
            <w:vAlign w:val="center"/>
          </w:tcPr>
          <w:p w14:paraId="39C9AD78"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468" w:type="pct"/>
            <w:vAlign w:val="center"/>
          </w:tcPr>
          <w:p w14:paraId="0910A6A5" w14:textId="6BE46BC6" w:rsidR="00DB75F0" w:rsidRPr="004B641E" w:rsidRDefault="00A67B1D"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Pr>
                <w:rFonts w:eastAsia="Times New Roman" w:cs="Times New Roman"/>
                <w:b/>
                <w:color w:val="549E39"/>
                <w:sz w:val="20"/>
                <w:szCs w:val="20"/>
              </w:rPr>
              <w:t>X</w:t>
            </w:r>
          </w:p>
        </w:tc>
        <w:tc>
          <w:tcPr>
            <w:tcW w:w="1444" w:type="pct"/>
            <w:vMerge/>
          </w:tcPr>
          <w:p w14:paraId="47EB7066"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5AE6D336" w14:textId="77777777" w:rsidTr="00DB75F0">
        <w:tc>
          <w:tcPr>
            <w:tcW w:w="973" w:type="pct"/>
            <w:vMerge/>
          </w:tcPr>
          <w:p w14:paraId="56CDC77F"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c>
          <w:tcPr>
            <w:tcW w:w="1642" w:type="pct"/>
          </w:tcPr>
          <w:p w14:paraId="2F6B312C"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Carte de l’état de conservation des EIC</w:t>
            </w:r>
          </w:p>
        </w:tc>
        <w:tc>
          <w:tcPr>
            <w:tcW w:w="473" w:type="pct"/>
            <w:vAlign w:val="center"/>
          </w:tcPr>
          <w:p w14:paraId="3E4A3D40" w14:textId="54BA44C1"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468" w:type="pct"/>
            <w:vAlign w:val="center"/>
          </w:tcPr>
          <w:p w14:paraId="411C990A" w14:textId="3507824B" w:rsidR="00DB75F0" w:rsidRPr="004B641E" w:rsidRDefault="00A67B1D"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Pr>
                <w:rFonts w:eastAsia="Times New Roman" w:cs="Times New Roman"/>
                <w:b/>
                <w:color w:val="549E39"/>
                <w:sz w:val="20"/>
                <w:szCs w:val="20"/>
              </w:rPr>
              <w:t>X</w:t>
            </w:r>
          </w:p>
        </w:tc>
        <w:tc>
          <w:tcPr>
            <w:tcW w:w="1444" w:type="pct"/>
            <w:vMerge/>
          </w:tcPr>
          <w:p w14:paraId="755BB976"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r w:rsidR="00DB75F0" w:rsidRPr="004B641E" w14:paraId="1FB97165" w14:textId="77777777" w:rsidTr="00DB75F0">
        <w:tc>
          <w:tcPr>
            <w:tcW w:w="973" w:type="pct"/>
          </w:tcPr>
          <w:p w14:paraId="44C483B1"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Glossaire</w:t>
            </w:r>
          </w:p>
        </w:tc>
        <w:tc>
          <w:tcPr>
            <w:tcW w:w="1642" w:type="pct"/>
            <w:vMerge w:val="restart"/>
          </w:tcPr>
          <w:p w14:paraId="41FCF57E"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Présence / absence</w:t>
            </w:r>
          </w:p>
        </w:tc>
        <w:tc>
          <w:tcPr>
            <w:tcW w:w="473" w:type="pct"/>
            <w:vAlign w:val="center"/>
          </w:tcPr>
          <w:p w14:paraId="2062B499"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468" w:type="pct"/>
            <w:vAlign w:val="center"/>
          </w:tcPr>
          <w:p w14:paraId="05B7128C"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1444" w:type="pct"/>
            <w:vMerge w:val="restart"/>
          </w:tcPr>
          <w:p w14:paraId="0BF70CF9"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p>
        </w:tc>
      </w:tr>
      <w:tr w:rsidR="00DB75F0" w:rsidRPr="004B641E" w14:paraId="45A860ED" w14:textId="77777777" w:rsidTr="00DB75F0">
        <w:tc>
          <w:tcPr>
            <w:tcW w:w="973" w:type="pct"/>
          </w:tcPr>
          <w:p w14:paraId="369BB30D" w14:textId="77777777" w:rsidR="00DB75F0" w:rsidRPr="004B641E" w:rsidRDefault="00DB75F0" w:rsidP="004B641E">
            <w:pPr>
              <w:pBdr>
                <w:top w:val="nil"/>
                <w:left w:val="nil"/>
                <w:bottom w:val="nil"/>
                <w:right w:val="nil"/>
                <w:between w:val="nil"/>
              </w:pBdr>
              <w:spacing w:after="0" w:line="10" w:lineRule="atLeast"/>
              <w:rPr>
                <w:rFonts w:eastAsia="Times New Roman" w:cs="Times New Roman"/>
                <w:color w:val="000000"/>
                <w:sz w:val="20"/>
                <w:szCs w:val="20"/>
              </w:rPr>
            </w:pPr>
            <w:r w:rsidRPr="004B641E">
              <w:rPr>
                <w:rFonts w:eastAsia="Times New Roman" w:cs="Times New Roman"/>
                <w:color w:val="000000"/>
                <w:sz w:val="20"/>
                <w:szCs w:val="20"/>
              </w:rPr>
              <w:t>Abréviations</w:t>
            </w:r>
          </w:p>
        </w:tc>
        <w:tc>
          <w:tcPr>
            <w:tcW w:w="1642" w:type="pct"/>
            <w:vMerge/>
          </w:tcPr>
          <w:p w14:paraId="0E30D284"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color w:val="000000"/>
                <w:sz w:val="20"/>
                <w:szCs w:val="20"/>
              </w:rPr>
            </w:pPr>
          </w:p>
        </w:tc>
        <w:tc>
          <w:tcPr>
            <w:tcW w:w="473" w:type="pct"/>
            <w:vAlign w:val="center"/>
          </w:tcPr>
          <w:p w14:paraId="0208CECD" w14:textId="2EF1960F"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p>
        </w:tc>
        <w:tc>
          <w:tcPr>
            <w:tcW w:w="468" w:type="pct"/>
            <w:vAlign w:val="center"/>
          </w:tcPr>
          <w:p w14:paraId="26F22E78" w14:textId="77777777" w:rsidR="00DB75F0" w:rsidRPr="004B641E" w:rsidRDefault="00DB75F0" w:rsidP="004B641E">
            <w:pPr>
              <w:pBdr>
                <w:top w:val="nil"/>
                <w:left w:val="nil"/>
                <w:bottom w:val="nil"/>
                <w:right w:val="nil"/>
                <w:between w:val="nil"/>
              </w:pBdr>
              <w:spacing w:after="0" w:line="10" w:lineRule="atLeast"/>
              <w:jc w:val="center"/>
              <w:rPr>
                <w:rFonts w:eastAsia="Times New Roman" w:cs="Times New Roman"/>
                <w:b/>
                <w:color w:val="549E39"/>
                <w:sz w:val="20"/>
                <w:szCs w:val="20"/>
              </w:rPr>
            </w:pPr>
            <w:r w:rsidRPr="004B641E">
              <w:rPr>
                <w:rFonts w:eastAsia="Times New Roman" w:cs="Times New Roman"/>
                <w:b/>
                <w:color w:val="549E39"/>
                <w:sz w:val="20"/>
                <w:szCs w:val="20"/>
              </w:rPr>
              <w:t>X</w:t>
            </w:r>
          </w:p>
        </w:tc>
        <w:tc>
          <w:tcPr>
            <w:tcW w:w="1444" w:type="pct"/>
            <w:vMerge/>
          </w:tcPr>
          <w:p w14:paraId="38844719" w14:textId="77777777" w:rsidR="00DB75F0" w:rsidRPr="004B641E" w:rsidRDefault="00DB75F0" w:rsidP="004B641E">
            <w:pPr>
              <w:widowControl w:val="0"/>
              <w:pBdr>
                <w:top w:val="nil"/>
                <w:left w:val="nil"/>
                <w:bottom w:val="nil"/>
                <w:right w:val="nil"/>
                <w:between w:val="nil"/>
              </w:pBdr>
              <w:spacing w:after="0" w:line="10" w:lineRule="atLeast"/>
              <w:rPr>
                <w:rFonts w:eastAsia="Times New Roman" w:cs="Times New Roman"/>
                <w:b/>
                <w:color w:val="549E39"/>
                <w:sz w:val="20"/>
                <w:szCs w:val="20"/>
              </w:rPr>
            </w:pPr>
          </w:p>
        </w:tc>
      </w:tr>
    </w:tbl>
    <w:p w14:paraId="1DA56D15" w14:textId="77777777" w:rsidR="00352ABA" w:rsidRDefault="00352ABA" w:rsidP="004B641E">
      <w:pPr>
        <w:pBdr>
          <w:top w:val="nil"/>
          <w:left w:val="nil"/>
          <w:bottom w:val="nil"/>
          <w:right w:val="nil"/>
          <w:between w:val="nil"/>
        </w:pBdr>
        <w:spacing w:after="0" w:line="240" w:lineRule="auto"/>
        <w:rPr>
          <w:rFonts w:eastAsia="Times New Roman" w:cs="Times New Roman"/>
          <w:color w:val="0070C0"/>
          <w:szCs w:val="22"/>
        </w:rPr>
      </w:pPr>
    </w:p>
    <w:p w14:paraId="679B2B94" w14:textId="3F9931B4" w:rsidR="004B641E" w:rsidRPr="00BB1D87" w:rsidRDefault="00352ABA" w:rsidP="002A67F5">
      <w:pPr>
        <w:pBdr>
          <w:top w:val="nil"/>
          <w:left w:val="nil"/>
          <w:bottom w:val="nil"/>
          <w:right w:val="nil"/>
          <w:between w:val="nil"/>
        </w:pBdr>
        <w:spacing w:after="0" w:line="240" w:lineRule="auto"/>
        <w:ind w:firstLine="426"/>
        <w:rPr>
          <w:rFonts w:eastAsia="Times New Roman" w:cs="Times New Roman"/>
          <w:szCs w:val="22"/>
        </w:rPr>
      </w:pPr>
      <w:r w:rsidRPr="00BB1D87">
        <w:rPr>
          <w:rFonts w:eastAsia="Times New Roman" w:cs="Times New Roman"/>
          <w:szCs w:val="22"/>
        </w:rPr>
        <w:t>Plusieurs éléments</w:t>
      </w:r>
      <w:r w:rsidR="002A67F5" w:rsidRPr="00BB1D87">
        <w:rPr>
          <w:rFonts w:eastAsia="Times New Roman" w:cs="Times New Roman"/>
          <w:szCs w:val="22"/>
        </w:rPr>
        <w:t>, non optionnels,</w:t>
      </w:r>
      <w:r w:rsidRPr="00BB1D87">
        <w:rPr>
          <w:rFonts w:eastAsia="Times New Roman" w:cs="Times New Roman"/>
          <w:szCs w:val="22"/>
        </w:rPr>
        <w:t xml:space="preserve"> ne sont pas présents en annexes mais dans le corps du DOCOB :</w:t>
      </w:r>
    </w:p>
    <w:p w14:paraId="22346FB0" w14:textId="38FA7E38" w:rsidR="00352ABA" w:rsidRPr="00BB1D87" w:rsidRDefault="00352ABA" w:rsidP="006A0CCC">
      <w:pPr>
        <w:pStyle w:val="Paragraphedeliste"/>
        <w:numPr>
          <w:ilvl w:val="2"/>
          <w:numId w:val="25"/>
        </w:numPr>
        <w:pBdr>
          <w:top w:val="nil"/>
          <w:left w:val="nil"/>
          <w:bottom w:val="nil"/>
          <w:right w:val="nil"/>
          <w:between w:val="nil"/>
        </w:pBdr>
        <w:spacing w:after="0" w:line="240" w:lineRule="auto"/>
        <w:ind w:left="851"/>
        <w:rPr>
          <w:rFonts w:eastAsia="Times New Roman" w:cs="Times New Roman"/>
          <w:szCs w:val="22"/>
        </w:rPr>
      </w:pPr>
      <w:r w:rsidRPr="00BB1D87">
        <w:rPr>
          <w:rFonts w:eastAsia="Times New Roman" w:cs="Times New Roman"/>
          <w:szCs w:val="22"/>
        </w:rPr>
        <w:t>Carte de localisation du site</w:t>
      </w:r>
      <w:r w:rsidR="008F1C60">
        <w:rPr>
          <w:rFonts w:eastAsia="Times New Roman" w:cs="Times New Roman"/>
          <w:szCs w:val="22"/>
        </w:rPr>
        <w:t xml:space="preserve"> (attention le périmètre présenté dans le DOCOB DHFF et DO n’est pas le bon)</w:t>
      </w:r>
      <w:r w:rsidRPr="00BB1D87">
        <w:rPr>
          <w:rFonts w:eastAsia="Times New Roman" w:cs="Times New Roman"/>
          <w:szCs w:val="22"/>
        </w:rPr>
        <w:t> ;</w:t>
      </w:r>
    </w:p>
    <w:p w14:paraId="6B26B2FE" w14:textId="607A9853" w:rsidR="00352ABA" w:rsidRPr="00BB1D87" w:rsidRDefault="00A67B1D" w:rsidP="006A0CCC">
      <w:pPr>
        <w:pStyle w:val="Paragraphedeliste"/>
        <w:numPr>
          <w:ilvl w:val="2"/>
          <w:numId w:val="25"/>
        </w:numPr>
        <w:pBdr>
          <w:top w:val="nil"/>
          <w:left w:val="nil"/>
          <w:bottom w:val="nil"/>
          <w:right w:val="nil"/>
          <w:between w:val="nil"/>
        </w:pBdr>
        <w:spacing w:after="0" w:line="240" w:lineRule="auto"/>
        <w:ind w:left="851"/>
        <w:rPr>
          <w:rFonts w:eastAsia="Times New Roman" w:cs="Times New Roman"/>
          <w:szCs w:val="22"/>
        </w:rPr>
      </w:pPr>
      <w:r w:rsidRPr="00BB1D87">
        <w:rPr>
          <w:rFonts w:eastAsia="Times New Roman" w:cs="Times New Roman"/>
          <w:szCs w:val="22"/>
        </w:rPr>
        <w:t>Carte des aires protégées du site</w:t>
      </w:r>
      <w:r w:rsidR="00BB1D87">
        <w:rPr>
          <w:rFonts w:eastAsia="Times New Roman" w:cs="Times New Roman"/>
          <w:szCs w:val="22"/>
        </w:rPr>
        <w:t> ;</w:t>
      </w:r>
    </w:p>
    <w:p w14:paraId="44020486" w14:textId="5A32943C" w:rsidR="00A67B1D" w:rsidRDefault="00A67B1D" w:rsidP="006A0CCC">
      <w:pPr>
        <w:pStyle w:val="Paragraphedeliste"/>
        <w:numPr>
          <w:ilvl w:val="2"/>
          <w:numId w:val="25"/>
        </w:numPr>
        <w:pBdr>
          <w:top w:val="nil"/>
          <w:left w:val="nil"/>
          <w:bottom w:val="nil"/>
          <w:right w:val="nil"/>
          <w:between w:val="nil"/>
        </w:pBdr>
        <w:spacing w:after="0" w:line="240" w:lineRule="auto"/>
        <w:ind w:left="851"/>
        <w:rPr>
          <w:rFonts w:eastAsia="Times New Roman" w:cs="Times New Roman"/>
          <w:szCs w:val="22"/>
        </w:rPr>
      </w:pPr>
      <w:r w:rsidRPr="00BB1D87">
        <w:rPr>
          <w:rFonts w:eastAsia="Times New Roman" w:cs="Times New Roman"/>
          <w:szCs w:val="22"/>
        </w:rPr>
        <w:t>Carte des activités humaines.</w:t>
      </w:r>
    </w:p>
    <w:p w14:paraId="616DAF7D" w14:textId="66259418" w:rsidR="00BB1D87" w:rsidRDefault="00BB1D87" w:rsidP="00BB1D87">
      <w:pPr>
        <w:pBdr>
          <w:top w:val="nil"/>
          <w:left w:val="nil"/>
          <w:bottom w:val="nil"/>
          <w:right w:val="nil"/>
          <w:between w:val="nil"/>
        </w:pBdr>
        <w:spacing w:after="0" w:line="240" w:lineRule="auto"/>
        <w:ind w:left="491"/>
        <w:rPr>
          <w:rFonts w:eastAsia="Times New Roman" w:cs="Times New Roman"/>
          <w:szCs w:val="22"/>
        </w:rPr>
      </w:pPr>
    </w:p>
    <w:p w14:paraId="59EECD2A" w14:textId="2A2EB1A7" w:rsidR="00A67B1D" w:rsidRPr="00BB1D87" w:rsidRDefault="00A67B1D" w:rsidP="00BB1D87">
      <w:pPr>
        <w:pBdr>
          <w:top w:val="nil"/>
          <w:left w:val="nil"/>
          <w:bottom w:val="nil"/>
          <w:right w:val="nil"/>
          <w:between w:val="nil"/>
        </w:pBdr>
        <w:spacing w:after="0" w:line="240" w:lineRule="auto"/>
        <w:ind w:firstLine="426"/>
        <w:rPr>
          <w:rFonts w:eastAsia="Times New Roman" w:cs="Times New Roman"/>
          <w:szCs w:val="22"/>
        </w:rPr>
      </w:pPr>
      <w:r w:rsidRPr="00BB1D87">
        <w:rPr>
          <w:rFonts w:eastAsia="Times New Roman" w:cs="Times New Roman"/>
          <w:szCs w:val="22"/>
        </w:rPr>
        <w:t>Parmi les cartes non optionnelles et manquantes :</w:t>
      </w:r>
    </w:p>
    <w:p w14:paraId="5C6226E9" w14:textId="2528F2A6" w:rsidR="00A67B1D" w:rsidRPr="00BB1D87" w:rsidRDefault="00A67B1D" w:rsidP="006A0CCC">
      <w:pPr>
        <w:pStyle w:val="Paragraphedeliste"/>
        <w:numPr>
          <w:ilvl w:val="2"/>
          <w:numId w:val="24"/>
        </w:numPr>
        <w:pBdr>
          <w:top w:val="nil"/>
          <w:left w:val="nil"/>
          <w:bottom w:val="nil"/>
          <w:right w:val="nil"/>
          <w:between w:val="nil"/>
        </w:pBdr>
        <w:spacing w:after="0" w:line="240" w:lineRule="auto"/>
        <w:ind w:left="851"/>
        <w:rPr>
          <w:rFonts w:eastAsia="Times New Roman" w:cs="Times New Roman"/>
          <w:szCs w:val="22"/>
        </w:rPr>
      </w:pPr>
      <w:r w:rsidRPr="00BB1D87">
        <w:rPr>
          <w:rFonts w:eastAsia="Times New Roman" w:cs="Times New Roman"/>
          <w:szCs w:val="22"/>
        </w:rPr>
        <w:t>Carte du périmètre proposé et actuel</w:t>
      </w:r>
      <w:r w:rsidR="00BB1D87">
        <w:rPr>
          <w:rFonts w:eastAsia="Times New Roman" w:cs="Times New Roman"/>
          <w:szCs w:val="22"/>
        </w:rPr>
        <w:t> ;</w:t>
      </w:r>
    </w:p>
    <w:p w14:paraId="355049E5" w14:textId="6E700BCF" w:rsidR="00A67B1D" w:rsidRPr="00BB1D87" w:rsidRDefault="00A67B1D" w:rsidP="006A0CCC">
      <w:pPr>
        <w:pStyle w:val="Paragraphedeliste"/>
        <w:numPr>
          <w:ilvl w:val="2"/>
          <w:numId w:val="24"/>
        </w:numPr>
        <w:pBdr>
          <w:top w:val="nil"/>
          <w:left w:val="nil"/>
          <w:bottom w:val="nil"/>
          <w:right w:val="nil"/>
          <w:between w:val="nil"/>
        </w:pBdr>
        <w:spacing w:after="0" w:line="240" w:lineRule="auto"/>
        <w:ind w:left="851"/>
        <w:rPr>
          <w:rFonts w:eastAsia="Times New Roman" w:cs="Times New Roman"/>
          <w:szCs w:val="22"/>
        </w:rPr>
      </w:pPr>
      <w:r w:rsidRPr="00BB1D87">
        <w:rPr>
          <w:rFonts w:eastAsia="Times New Roman" w:cs="Times New Roman"/>
          <w:szCs w:val="22"/>
        </w:rPr>
        <w:t>Carte des objectifs de gestion ;</w:t>
      </w:r>
    </w:p>
    <w:p w14:paraId="5B81FDE2" w14:textId="638C7F68" w:rsidR="00A67B1D" w:rsidRPr="00BB1D87" w:rsidRDefault="00A67B1D" w:rsidP="006A0CCC">
      <w:pPr>
        <w:pStyle w:val="Paragraphedeliste"/>
        <w:numPr>
          <w:ilvl w:val="2"/>
          <w:numId w:val="24"/>
        </w:numPr>
        <w:pBdr>
          <w:top w:val="nil"/>
          <w:left w:val="nil"/>
          <w:bottom w:val="nil"/>
          <w:right w:val="nil"/>
          <w:between w:val="nil"/>
        </w:pBdr>
        <w:spacing w:after="0" w:line="240" w:lineRule="auto"/>
        <w:ind w:left="851"/>
        <w:rPr>
          <w:rFonts w:eastAsia="Times New Roman" w:cs="Times New Roman"/>
          <w:szCs w:val="22"/>
        </w:rPr>
      </w:pPr>
      <w:r w:rsidRPr="00BB1D87">
        <w:rPr>
          <w:rFonts w:eastAsia="Times New Roman" w:cs="Times New Roman"/>
          <w:szCs w:val="22"/>
        </w:rPr>
        <w:t>Carte de localisation des mesures ;</w:t>
      </w:r>
    </w:p>
    <w:p w14:paraId="2000AB59" w14:textId="559B89AA" w:rsidR="00A67B1D" w:rsidRPr="00BB1D87" w:rsidRDefault="00A67B1D" w:rsidP="006A0CCC">
      <w:pPr>
        <w:pStyle w:val="Paragraphedeliste"/>
        <w:numPr>
          <w:ilvl w:val="2"/>
          <w:numId w:val="24"/>
        </w:numPr>
        <w:pBdr>
          <w:top w:val="nil"/>
          <w:left w:val="nil"/>
          <w:bottom w:val="nil"/>
          <w:right w:val="nil"/>
          <w:between w:val="nil"/>
        </w:pBdr>
        <w:spacing w:after="0" w:line="240" w:lineRule="auto"/>
        <w:ind w:left="851"/>
        <w:rPr>
          <w:rFonts w:eastAsia="Times New Roman" w:cs="Times New Roman"/>
          <w:szCs w:val="22"/>
        </w:rPr>
      </w:pPr>
      <w:r w:rsidRPr="00BB1D87">
        <w:rPr>
          <w:rFonts w:eastAsia="Times New Roman" w:cs="Times New Roman"/>
          <w:szCs w:val="22"/>
        </w:rPr>
        <w:t>Carte de l’état de conservation des HIC (seules sont présentes les cartes de l’état de conservation relati</w:t>
      </w:r>
      <w:r w:rsidR="00BB1D87">
        <w:rPr>
          <w:rFonts w:eastAsia="Times New Roman" w:cs="Times New Roman"/>
          <w:szCs w:val="22"/>
        </w:rPr>
        <w:t>f aux tourbières et aux ripisylves)</w:t>
      </w:r>
      <w:r w:rsidR="00BB1D87" w:rsidRPr="00BB1D87">
        <w:rPr>
          <w:rFonts w:eastAsia="Times New Roman" w:cs="Times New Roman"/>
          <w:szCs w:val="22"/>
        </w:rPr>
        <w:t> ;</w:t>
      </w:r>
    </w:p>
    <w:p w14:paraId="4296C4E0" w14:textId="6C24FF89" w:rsidR="00BB1D87" w:rsidRPr="00BB1D87" w:rsidRDefault="00BB1D87" w:rsidP="006A0CCC">
      <w:pPr>
        <w:pStyle w:val="Paragraphedeliste"/>
        <w:numPr>
          <w:ilvl w:val="2"/>
          <w:numId w:val="24"/>
        </w:numPr>
        <w:pBdr>
          <w:top w:val="nil"/>
          <w:left w:val="nil"/>
          <w:bottom w:val="nil"/>
          <w:right w:val="nil"/>
          <w:between w:val="nil"/>
        </w:pBdr>
        <w:spacing w:after="0" w:line="240" w:lineRule="auto"/>
        <w:ind w:left="851"/>
        <w:rPr>
          <w:rFonts w:eastAsia="Times New Roman" w:cs="Times New Roman"/>
          <w:szCs w:val="22"/>
        </w:rPr>
      </w:pPr>
      <w:r w:rsidRPr="00BB1D87">
        <w:rPr>
          <w:rFonts w:eastAsia="Times New Roman" w:cs="Times New Roman"/>
          <w:szCs w:val="22"/>
        </w:rPr>
        <w:t>Carte de l’état de conservation des EIC.</w:t>
      </w:r>
    </w:p>
    <w:p w14:paraId="3FD853EB" w14:textId="00D37AE8" w:rsidR="00352ABA" w:rsidRDefault="00352ABA" w:rsidP="004B641E">
      <w:pPr>
        <w:pBdr>
          <w:top w:val="nil"/>
          <w:left w:val="nil"/>
          <w:bottom w:val="nil"/>
          <w:right w:val="nil"/>
          <w:between w:val="nil"/>
        </w:pBdr>
        <w:spacing w:after="0" w:line="240" w:lineRule="auto"/>
        <w:rPr>
          <w:rFonts w:eastAsia="Times New Roman" w:cs="Times New Roman"/>
          <w:szCs w:val="22"/>
        </w:rPr>
      </w:pPr>
    </w:p>
    <w:p w14:paraId="4C1EB6F3" w14:textId="076C8F57" w:rsidR="00BB1D87" w:rsidRPr="00BB1D87" w:rsidRDefault="00BB1D87" w:rsidP="00BB1D87">
      <w:pPr>
        <w:pBdr>
          <w:top w:val="nil"/>
          <w:left w:val="nil"/>
          <w:bottom w:val="nil"/>
          <w:right w:val="nil"/>
          <w:between w:val="nil"/>
        </w:pBdr>
        <w:spacing w:after="0" w:line="240" w:lineRule="auto"/>
        <w:ind w:firstLine="360"/>
        <w:rPr>
          <w:rFonts w:eastAsia="Times New Roman" w:cs="Times New Roman"/>
          <w:szCs w:val="22"/>
        </w:rPr>
      </w:pPr>
      <w:r>
        <w:rPr>
          <w:rFonts w:eastAsia="Times New Roman" w:cs="Times New Roman"/>
          <w:szCs w:val="22"/>
        </w:rPr>
        <w:t>L’emplacement au sein du document des différents éléments ne semble pas primordial. En revanche, l’ajout de certaines cartes utiles à la mise en place des actions</w:t>
      </w:r>
      <w:r w:rsidR="0000279C">
        <w:rPr>
          <w:rFonts w:eastAsia="Times New Roman" w:cs="Times New Roman"/>
          <w:szCs w:val="22"/>
        </w:rPr>
        <w:t>,</w:t>
      </w:r>
      <w:r>
        <w:rPr>
          <w:rFonts w:eastAsia="Times New Roman" w:cs="Times New Roman"/>
          <w:szCs w:val="22"/>
        </w:rPr>
        <w:t xml:space="preserve"> notamment de gestion, du DOCOB apparaît </w:t>
      </w:r>
      <w:r w:rsidR="00A33F04">
        <w:rPr>
          <w:rFonts w:eastAsia="Times New Roman" w:cs="Times New Roman"/>
          <w:szCs w:val="22"/>
        </w:rPr>
        <w:t>indispensable</w:t>
      </w:r>
      <w:r w:rsidR="0000279C">
        <w:rPr>
          <w:rFonts w:eastAsia="Times New Roman" w:cs="Times New Roman"/>
          <w:szCs w:val="22"/>
        </w:rPr>
        <w:t>.</w:t>
      </w:r>
      <w:r w:rsidR="008F1C60">
        <w:rPr>
          <w:rFonts w:eastAsia="Times New Roman" w:cs="Times New Roman"/>
          <w:szCs w:val="22"/>
        </w:rPr>
        <w:t xml:space="preserve"> Un exemple intéressant serait de cal</w:t>
      </w:r>
      <w:r w:rsidR="00176636">
        <w:rPr>
          <w:rFonts w:eastAsia="Times New Roman" w:cs="Times New Roman"/>
          <w:szCs w:val="22"/>
        </w:rPr>
        <w:t>qu</w:t>
      </w:r>
      <w:r w:rsidR="008F1C60">
        <w:rPr>
          <w:rFonts w:eastAsia="Times New Roman" w:cs="Times New Roman"/>
          <w:szCs w:val="22"/>
        </w:rPr>
        <w:t xml:space="preserve">er le nouveau modèle utilisé dans les plans de gestion des Réserves </w:t>
      </w:r>
      <w:proofErr w:type="spellStart"/>
      <w:r w:rsidR="008F1C60">
        <w:rPr>
          <w:rFonts w:eastAsia="Times New Roman" w:cs="Times New Roman"/>
          <w:szCs w:val="22"/>
        </w:rPr>
        <w:t>Naturel</w:t>
      </w:r>
      <w:r w:rsidR="00176636">
        <w:rPr>
          <w:rFonts w:eastAsia="Times New Roman" w:cs="Times New Roman"/>
          <w:szCs w:val="22"/>
        </w:rPr>
        <w:t>les</w:t>
      </w:r>
      <w:r w:rsidR="008F1C60">
        <w:rPr>
          <w:rFonts w:eastAsia="Times New Roman" w:cs="Times New Roman"/>
          <w:szCs w:val="22"/>
        </w:rPr>
        <w:t>s</w:t>
      </w:r>
      <w:proofErr w:type="spellEnd"/>
      <w:r w:rsidR="008F1C60">
        <w:rPr>
          <w:rFonts w:eastAsia="Times New Roman" w:cs="Times New Roman"/>
          <w:szCs w:val="22"/>
        </w:rPr>
        <w:t>.</w:t>
      </w:r>
    </w:p>
    <w:p w14:paraId="2BB1E6DB" w14:textId="02EEF350" w:rsidR="00186F59" w:rsidRDefault="00352ABA">
      <w:pPr>
        <w:jc w:val="left"/>
        <w:rPr>
          <w:rFonts w:eastAsia="Times New Roman"/>
        </w:rPr>
      </w:pPr>
      <w:r>
        <w:rPr>
          <w:noProof/>
        </w:rPr>
        <w:lastRenderedPageBreak/>
        <mc:AlternateContent>
          <mc:Choice Requires="wps">
            <w:drawing>
              <wp:anchor distT="45720" distB="45720" distL="114300" distR="114300" simplePos="0" relativeHeight="251690496" behindDoc="0" locked="0" layoutInCell="1" allowOverlap="1" wp14:anchorId="5569AF74" wp14:editId="42BC3893">
                <wp:simplePos x="0" y="0"/>
                <wp:positionH relativeFrom="column">
                  <wp:posOffset>60960</wp:posOffset>
                </wp:positionH>
                <wp:positionV relativeFrom="paragraph">
                  <wp:posOffset>100965</wp:posOffset>
                </wp:positionV>
                <wp:extent cx="5810250" cy="4922520"/>
                <wp:effectExtent l="0" t="0" r="19050" b="1143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4922520"/>
                        </a:xfrm>
                        <a:prstGeom prst="rect">
                          <a:avLst/>
                        </a:prstGeom>
                        <a:solidFill>
                          <a:srgbClr val="FFFFFF"/>
                        </a:solidFill>
                        <a:ln w="19050">
                          <a:solidFill>
                            <a:schemeClr val="accent1"/>
                          </a:solidFill>
                          <a:miter lim="800000"/>
                          <a:headEnd/>
                          <a:tailEnd/>
                        </a:ln>
                      </wps:spPr>
                      <wps:txbx>
                        <w:txbxContent>
                          <w:p w14:paraId="4BC3D820" w14:textId="6AC3AA76" w:rsidR="00AE4DF0" w:rsidRDefault="00AE4DF0" w:rsidP="00186F59">
                            <w:pPr>
                              <w:ind w:firstLine="360"/>
                              <w:rPr>
                                <w:rFonts w:eastAsia="Times New Roman"/>
                              </w:rPr>
                            </w:pPr>
                            <w:r>
                              <w:rPr>
                                <w:rFonts w:eastAsia="Times New Roman"/>
                              </w:rPr>
                              <w:t xml:space="preserve">La réalisation du DOCOB </w:t>
                            </w:r>
                            <w:proofErr w:type="spellStart"/>
                            <w:r>
                              <w:rPr>
                                <w:rFonts w:eastAsia="Times New Roman"/>
                              </w:rPr>
                              <w:t>Madres-Coronat</w:t>
                            </w:r>
                            <w:proofErr w:type="spellEnd"/>
                            <w:r>
                              <w:rPr>
                                <w:rFonts w:eastAsia="Times New Roman"/>
                              </w:rPr>
                              <w:t xml:space="preserve"> est antérieure à la parution du cahier des charges régional pour l’élaboration des </w:t>
                            </w:r>
                            <w:proofErr w:type="spellStart"/>
                            <w:r>
                              <w:rPr>
                                <w:rFonts w:eastAsia="Times New Roman"/>
                              </w:rPr>
                              <w:t>DOCOBs</w:t>
                            </w:r>
                            <w:proofErr w:type="spellEnd"/>
                            <w:r>
                              <w:rPr>
                                <w:rFonts w:eastAsia="Times New Roman"/>
                              </w:rPr>
                              <w:t>. Ainsi, il semble normal que certains éléments, aujourd’hui nécessaires et imposés par ce cahier des charges, soient manquants sur la version de 2005. Ces derniers seront à rajouter et/ou à modifier avec l’évolution du contexte lors de la mise à jour ou la révision du document.</w:t>
                            </w:r>
                          </w:p>
                          <w:p w14:paraId="77901381" w14:textId="3628ACCA" w:rsidR="00AE4DF0" w:rsidRDefault="00AE4DF0" w:rsidP="00186F59">
                            <w:pPr>
                              <w:ind w:firstLine="360"/>
                            </w:pPr>
                            <w:r>
                              <w:t>Parmi les éléments du cahier des charges indispensables actuellement, sont à rajouter ou modifier :</w:t>
                            </w:r>
                          </w:p>
                          <w:p w14:paraId="51798F3C" w14:textId="2D71959D" w:rsidR="00AE4DF0" w:rsidRDefault="00AE4DF0" w:rsidP="006A0CCC">
                            <w:pPr>
                              <w:pStyle w:val="Paragraphedeliste"/>
                              <w:numPr>
                                <w:ilvl w:val="0"/>
                                <w:numId w:val="22"/>
                              </w:numPr>
                            </w:pPr>
                            <w:r>
                              <w:t>Les différents logos des structures ;</w:t>
                            </w:r>
                          </w:p>
                          <w:p w14:paraId="7985847E" w14:textId="53582011" w:rsidR="00AE4DF0" w:rsidRDefault="00AE4DF0" w:rsidP="006A0CCC">
                            <w:pPr>
                              <w:pStyle w:val="Paragraphedeliste"/>
                              <w:numPr>
                                <w:ilvl w:val="0"/>
                                <w:numId w:val="22"/>
                              </w:numPr>
                            </w:pPr>
                            <w:r>
                              <w:t>La présentation de Natura 2000 au niveau du Département et de la Région ;</w:t>
                            </w:r>
                          </w:p>
                          <w:p w14:paraId="1AC1C844" w14:textId="76EAC3C7" w:rsidR="00AE4DF0" w:rsidRDefault="00AE4DF0" w:rsidP="006A0CCC">
                            <w:pPr>
                              <w:pStyle w:val="Paragraphedeliste"/>
                              <w:numPr>
                                <w:ilvl w:val="0"/>
                                <w:numId w:val="22"/>
                              </w:numPr>
                            </w:pPr>
                            <w:r>
                              <w:t>L’ajout des différentes structures administratives qui n’existaient pas lors de l’édition du DOCOB ;</w:t>
                            </w:r>
                          </w:p>
                          <w:p w14:paraId="131F28EC" w14:textId="1AD66BC3" w:rsidR="00AE4DF0" w:rsidRDefault="00AE4DF0" w:rsidP="006A0CCC">
                            <w:pPr>
                              <w:pStyle w:val="Paragraphedeliste"/>
                              <w:numPr>
                                <w:ilvl w:val="0"/>
                                <w:numId w:val="22"/>
                              </w:numPr>
                            </w:pPr>
                            <w:r>
                              <w:t>Les données pédologiques ;</w:t>
                            </w:r>
                          </w:p>
                          <w:p w14:paraId="0C1B12D8" w14:textId="59F393FB" w:rsidR="00AE4DF0" w:rsidRDefault="00AE4DF0" w:rsidP="006A0CCC">
                            <w:pPr>
                              <w:pStyle w:val="Paragraphedeliste"/>
                              <w:numPr>
                                <w:ilvl w:val="0"/>
                                <w:numId w:val="23"/>
                              </w:numPr>
                            </w:pPr>
                            <w:r>
                              <w:t>Les données sur les espèces patrimoniales ;</w:t>
                            </w:r>
                          </w:p>
                          <w:p w14:paraId="7080D807" w14:textId="2887476A" w:rsidR="00AE4DF0" w:rsidRDefault="00AE4DF0" w:rsidP="006A0CCC">
                            <w:pPr>
                              <w:pStyle w:val="Paragraphedeliste"/>
                              <w:numPr>
                                <w:ilvl w:val="0"/>
                                <w:numId w:val="23"/>
                              </w:numPr>
                            </w:pPr>
                            <w:r>
                              <w:t>Les éléments d’évaluation/suivi des impacts des mesures menées ;</w:t>
                            </w:r>
                          </w:p>
                          <w:p w14:paraId="6C1286D4" w14:textId="6F7CC90B" w:rsidR="00AE4DF0" w:rsidRDefault="00AE4DF0" w:rsidP="006A0CCC">
                            <w:pPr>
                              <w:pStyle w:val="Paragraphedeliste"/>
                              <w:numPr>
                                <w:ilvl w:val="0"/>
                                <w:numId w:val="23"/>
                              </w:numPr>
                            </w:pPr>
                            <w:r>
                              <w:t>La charte du DOCOB ;</w:t>
                            </w:r>
                          </w:p>
                          <w:p w14:paraId="213999BE" w14:textId="681FB166" w:rsidR="00AE4DF0" w:rsidRDefault="00AE4DF0" w:rsidP="006A0CCC">
                            <w:pPr>
                              <w:pStyle w:val="Paragraphedeliste"/>
                              <w:numPr>
                                <w:ilvl w:val="0"/>
                                <w:numId w:val="23"/>
                              </w:numPr>
                            </w:pPr>
                            <w:r>
                              <w:t>Plusieurs éléments cartographiques notamment dans les annexes (carte du périmètre proposé/actuel, objectifs de gestions, mesures, état de conservation des habitats et des espèces)</w:t>
                            </w:r>
                          </w:p>
                          <w:p w14:paraId="553B5667" w14:textId="77777777" w:rsidR="00AE4DF0" w:rsidRDefault="00AE4DF0" w:rsidP="00BB1D87">
                            <w:pPr>
                              <w:ind w:firstLine="360"/>
                            </w:pPr>
                            <w:r>
                              <w:t>Parallèlement, un travail semble à mener sur :</w:t>
                            </w:r>
                          </w:p>
                          <w:p w14:paraId="5348C79F" w14:textId="556450ED" w:rsidR="00AE4DF0" w:rsidRDefault="00AE4DF0" w:rsidP="006A0CCC">
                            <w:pPr>
                              <w:pStyle w:val="Paragraphedeliste"/>
                              <w:numPr>
                                <w:ilvl w:val="0"/>
                                <w:numId w:val="22"/>
                              </w:numPr>
                            </w:pPr>
                            <w:r>
                              <w:t>L’util</w:t>
                            </w:r>
                            <w:r w:rsidR="00543037">
                              <w:t>i</w:t>
                            </w:r>
                            <w:r>
                              <w:t>sation de la méthode donnée dans le cahier des charges de rédaction d’un DOCOB pour définir les enjeux du site ;</w:t>
                            </w:r>
                          </w:p>
                          <w:p w14:paraId="32C25A26" w14:textId="77777777" w:rsidR="00AE4DF0" w:rsidRDefault="00AE4DF0" w:rsidP="006A0CCC">
                            <w:pPr>
                              <w:pStyle w:val="Paragraphedeliste"/>
                              <w:numPr>
                                <w:ilvl w:val="0"/>
                                <w:numId w:val="22"/>
                              </w:numPr>
                            </w:pPr>
                            <w:r>
                              <w:t>et les fiches mesures qui ne sont pas toujours explicites ainsi que sur les sources bibliographiques à insérer dans le texte.</w:t>
                            </w:r>
                          </w:p>
                          <w:p w14:paraId="1B16DCE2" w14:textId="33094859" w:rsidR="00AE4DF0" w:rsidRDefault="00AE4DF0" w:rsidP="00BB1D87">
                            <w:pPr>
                              <w:ind w:firstLine="360"/>
                            </w:pPr>
                            <w:r>
                              <w:t>Aussi, la fusion des deux documents (</w:t>
                            </w:r>
                            <w:proofErr w:type="spellStart"/>
                            <w:r>
                              <w:t>Docob</w:t>
                            </w:r>
                            <w:proofErr w:type="spellEnd"/>
                            <w:r>
                              <w:t xml:space="preserve"> DHFFF et DO de 2005 et mise à jour DO 2009) en un seul semble également pertinente pour une meilleure compréhension et lisibilité.</w:t>
                            </w:r>
                          </w:p>
                          <w:p w14:paraId="4197EFD0" w14:textId="7E603450" w:rsidR="00AE4DF0" w:rsidRDefault="00AE4DF0" w:rsidP="00186F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9AF74" id="_x0000_s1032" type="#_x0000_t202" style="position:absolute;margin-left:4.8pt;margin-top:7.95pt;width:457.5pt;height:387.6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" strokecolor="#549e39 [3204]" strokeweight="1.5pt">
                <v:textbox>
                  <w:txbxContent>
                    <w:p w14:paraId="4BC3D820" w14:textId="6AC3AA76" w:rsidR="00AE4DF0" w:rsidRDefault="00AE4DF0" w:rsidP="00186F59">
                      <w:pPr>
                        <w:ind w:firstLine="360"/>
                        <w:rPr>
                          <w:rFonts w:eastAsia="Times New Roman"/>
                        </w:rPr>
                      </w:pPr>
                      <w:r>
                        <w:rPr>
                          <w:rFonts w:eastAsia="Times New Roman"/>
                        </w:rPr>
                        <w:t xml:space="preserve">La réalisation du DOCOB </w:t>
                      </w:r>
                      <w:proofErr w:type="spellStart"/>
                      <w:r>
                        <w:rPr>
                          <w:rFonts w:eastAsia="Times New Roman"/>
                        </w:rPr>
                        <w:t>Madres-Coronat</w:t>
                      </w:r>
                      <w:proofErr w:type="spellEnd"/>
                      <w:r>
                        <w:rPr>
                          <w:rFonts w:eastAsia="Times New Roman"/>
                        </w:rPr>
                        <w:t xml:space="preserve"> est antérieure à la parution du cahier des charges régional pour l’élaboration des </w:t>
                      </w:r>
                      <w:proofErr w:type="spellStart"/>
                      <w:r>
                        <w:rPr>
                          <w:rFonts w:eastAsia="Times New Roman"/>
                        </w:rPr>
                        <w:t>DOCOBs</w:t>
                      </w:r>
                      <w:proofErr w:type="spellEnd"/>
                      <w:r>
                        <w:rPr>
                          <w:rFonts w:eastAsia="Times New Roman"/>
                        </w:rPr>
                        <w:t>. Ainsi, il semble normal que certains éléments, aujourd’hui nécessaires et imposés par ce cahier des charges, soient manquants sur la version de 2005. Ces derniers seront à rajouter et/ou à modifier avec l’évolution du contexte lors de la mise à jour ou la révision du document.</w:t>
                      </w:r>
                    </w:p>
                    <w:p w14:paraId="77901381" w14:textId="3628ACCA" w:rsidR="00AE4DF0" w:rsidRDefault="00AE4DF0" w:rsidP="00186F59">
                      <w:pPr>
                        <w:ind w:firstLine="360"/>
                      </w:pPr>
                      <w:r>
                        <w:t>Parmi les éléments du cahier des charges indispensables actuellement, sont à rajouter ou modifier :</w:t>
                      </w:r>
                    </w:p>
                    <w:p w14:paraId="51798F3C" w14:textId="2D71959D" w:rsidR="00AE4DF0" w:rsidRDefault="00AE4DF0" w:rsidP="006A0CCC">
                      <w:pPr>
                        <w:pStyle w:val="Paragraphedeliste"/>
                        <w:numPr>
                          <w:ilvl w:val="0"/>
                          <w:numId w:val="22"/>
                        </w:numPr>
                      </w:pPr>
                      <w:r>
                        <w:t>Les différents logos des structures ;</w:t>
                      </w:r>
                    </w:p>
                    <w:p w14:paraId="7985847E" w14:textId="53582011" w:rsidR="00AE4DF0" w:rsidRDefault="00AE4DF0" w:rsidP="006A0CCC">
                      <w:pPr>
                        <w:pStyle w:val="Paragraphedeliste"/>
                        <w:numPr>
                          <w:ilvl w:val="0"/>
                          <w:numId w:val="22"/>
                        </w:numPr>
                      </w:pPr>
                      <w:r>
                        <w:t>La présentation de Natura 2000 au niveau du Département et de la Région ;</w:t>
                      </w:r>
                    </w:p>
                    <w:p w14:paraId="1AC1C844" w14:textId="76EAC3C7" w:rsidR="00AE4DF0" w:rsidRDefault="00AE4DF0" w:rsidP="006A0CCC">
                      <w:pPr>
                        <w:pStyle w:val="Paragraphedeliste"/>
                        <w:numPr>
                          <w:ilvl w:val="0"/>
                          <w:numId w:val="22"/>
                        </w:numPr>
                      </w:pPr>
                      <w:r>
                        <w:t>L’ajout des différentes structures administratives qui n’existaient pas lors de l’édition du DOCOB ;</w:t>
                      </w:r>
                    </w:p>
                    <w:p w14:paraId="131F28EC" w14:textId="1AD66BC3" w:rsidR="00AE4DF0" w:rsidRDefault="00AE4DF0" w:rsidP="006A0CCC">
                      <w:pPr>
                        <w:pStyle w:val="Paragraphedeliste"/>
                        <w:numPr>
                          <w:ilvl w:val="0"/>
                          <w:numId w:val="22"/>
                        </w:numPr>
                      </w:pPr>
                      <w:r>
                        <w:t>Les données pédologiques ;</w:t>
                      </w:r>
                    </w:p>
                    <w:p w14:paraId="0C1B12D8" w14:textId="59F393FB" w:rsidR="00AE4DF0" w:rsidRDefault="00AE4DF0" w:rsidP="006A0CCC">
                      <w:pPr>
                        <w:pStyle w:val="Paragraphedeliste"/>
                        <w:numPr>
                          <w:ilvl w:val="0"/>
                          <w:numId w:val="23"/>
                        </w:numPr>
                      </w:pPr>
                      <w:r>
                        <w:t>Les données sur les espèces patrimoniales ;</w:t>
                      </w:r>
                    </w:p>
                    <w:p w14:paraId="7080D807" w14:textId="2887476A" w:rsidR="00AE4DF0" w:rsidRDefault="00AE4DF0" w:rsidP="006A0CCC">
                      <w:pPr>
                        <w:pStyle w:val="Paragraphedeliste"/>
                        <w:numPr>
                          <w:ilvl w:val="0"/>
                          <w:numId w:val="23"/>
                        </w:numPr>
                      </w:pPr>
                      <w:r>
                        <w:t>Les éléments d’évaluation/suivi des impacts des mesures menées ;</w:t>
                      </w:r>
                    </w:p>
                    <w:p w14:paraId="6C1286D4" w14:textId="6F7CC90B" w:rsidR="00AE4DF0" w:rsidRDefault="00AE4DF0" w:rsidP="006A0CCC">
                      <w:pPr>
                        <w:pStyle w:val="Paragraphedeliste"/>
                        <w:numPr>
                          <w:ilvl w:val="0"/>
                          <w:numId w:val="23"/>
                        </w:numPr>
                      </w:pPr>
                      <w:r>
                        <w:t>La charte du DOCOB ;</w:t>
                      </w:r>
                    </w:p>
                    <w:p w14:paraId="213999BE" w14:textId="681FB166" w:rsidR="00AE4DF0" w:rsidRDefault="00AE4DF0" w:rsidP="006A0CCC">
                      <w:pPr>
                        <w:pStyle w:val="Paragraphedeliste"/>
                        <w:numPr>
                          <w:ilvl w:val="0"/>
                          <w:numId w:val="23"/>
                        </w:numPr>
                      </w:pPr>
                      <w:r>
                        <w:t>Plusieurs éléments cartographiques notamment dans les annexes (carte du périmètre proposé/actuel, objectifs de gestions, mesures, état de conservation des habitats et des espèces)</w:t>
                      </w:r>
                    </w:p>
                    <w:p w14:paraId="553B5667" w14:textId="77777777" w:rsidR="00AE4DF0" w:rsidRDefault="00AE4DF0" w:rsidP="00BB1D87">
                      <w:pPr>
                        <w:ind w:firstLine="360"/>
                      </w:pPr>
                      <w:r>
                        <w:t>Parallèlement, un travail semble à mener sur :</w:t>
                      </w:r>
                    </w:p>
                    <w:p w14:paraId="5348C79F" w14:textId="556450ED" w:rsidR="00AE4DF0" w:rsidRDefault="00AE4DF0" w:rsidP="006A0CCC">
                      <w:pPr>
                        <w:pStyle w:val="Paragraphedeliste"/>
                        <w:numPr>
                          <w:ilvl w:val="0"/>
                          <w:numId w:val="22"/>
                        </w:numPr>
                      </w:pPr>
                      <w:r>
                        <w:t>L’util</w:t>
                      </w:r>
                      <w:r w:rsidR="00543037">
                        <w:t>i</w:t>
                      </w:r>
                      <w:r>
                        <w:t>sation de la méthode donnée dans le cahier des charges de rédaction d’un DOCOB pour définir les enjeux du site ;</w:t>
                      </w:r>
                    </w:p>
                    <w:p w14:paraId="32C25A26" w14:textId="77777777" w:rsidR="00AE4DF0" w:rsidRDefault="00AE4DF0" w:rsidP="006A0CCC">
                      <w:pPr>
                        <w:pStyle w:val="Paragraphedeliste"/>
                        <w:numPr>
                          <w:ilvl w:val="0"/>
                          <w:numId w:val="22"/>
                        </w:numPr>
                      </w:pPr>
                      <w:r>
                        <w:t>et les fiches mesures qui ne sont pas toujours explicites ainsi que sur les sources bibliographiques à insérer dans le texte.</w:t>
                      </w:r>
                    </w:p>
                    <w:p w14:paraId="1B16DCE2" w14:textId="33094859" w:rsidR="00AE4DF0" w:rsidRDefault="00AE4DF0" w:rsidP="00BB1D87">
                      <w:pPr>
                        <w:ind w:firstLine="360"/>
                      </w:pPr>
                      <w:r>
                        <w:t>Aussi, la fusion des deux documents (</w:t>
                      </w:r>
                      <w:proofErr w:type="spellStart"/>
                      <w:r>
                        <w:t>Docob</w:t>
                      </w:r>
                      <w:proofErr w:type="spellEnd"/>
                      <w:r>
                        <w:t xml:space="preserve"> DHFFF et DO de 2005 et mise à jour DO 2009) en un seul semble également pertinente pour une meilleure compréhension et lisibilité.</w:t>
                      </w:r>
                    </w:p>
                    <w:p w14:paraId="4197EFD0" w14:textId="7E603450" w:rsidR="00AE4DF0" w:rsidRDefault="00AE4DF0" w:rsidP="00186F59"/>
                  </w:txbxContent>
                </v:textbox>
                <w10:wrap type="square"/>
              </v:shape>
            </w:pict>
          </mc:Fallback>
        </mc:AlternateContent>
      </w:r>
      <w:r w:rsidR="00186F59">
        <w:rPr>
          <w:rFonts w:eastAsia="Times New Roman"/>
        </w:rPr>
        <w:br w:type="page"/>
      </w:r>
    </w:p>
    <w:p w14:paraId="1053F618" w14:textId="56722551" w:rsidR="00A47797" w:rsidRDefault="00A47797" w:rsidP="00D638D0">
      <w:pPr>
        <w:pStyle w:val="Titre2"/>
      </w:pPr>
      <w:bookmarkStart w:id="52" w:name="_Toc16665934"/>
      <w:bookmarkStart w:id="53" w:name="_Toc17200880"/>
      <w:r>
        <w:lastRenderedPageBreak/>
        <w:t>Pertinence de la composition du Comité de Pilotage</w:t>
      </w:r>
      <w:bookmarkEnd w:id="52"/>
      <w:bookmarkEnd w:id="53"/>
    </w:p>
    <w:p w14:paraId="59E17895" w14:textId="317971DB" w:rsidR="00D638D0" w:rsidRDefault="0088387F" w:rsidP="00464CFA">
      <w:pPr>
        <w:ind w:firstLine="360"/>
      </w:pPr>
      <w:r>
        <w:t xml:space="preserve">La composition du COPIL du site Natura 2000 du </w:t>
      </w:r>
      <w:proofErr w:type="spellStart"/>
      <w:r>
        <w:t>Madres-Coronat</w:t>
      </w:r>
      <w:proofErr w:type="spellEnd"/>
      <w:r w:rsidR="00464CFA">
        <w:t>, FR9101473 et FR9112026,</w:t>
      </w:r>
      <w:r>
        <w:t xml:space="preserve"> est </w:t>
      </w:r>
      <w:proofErr w:type="gramStart"/>
      <w:r w:rsidR="00464CFA">
        <w:t>défini</w:t>
      </w:r>
      <w:proofErr w:type="gramEnd"/>
      <w:r>
        <w:t xml:space="preserve"> par</w:t>
      </w:r>
      <w:r w:rsidR="00464CFA">
        <w:t xml:space="preserve"> l’arrêté préfectoral n°2141/2006</w:t>
      </w:r>
      <w:r w:rsidR="009F0601">
        <w:t xml:space="preserve"> de juin</w:t>
      </w:r>
      <w:r>
        <w:t xml:space="preserve"> </w:t>
      </w:r>
      <w:r w:rsidR="00464CFA">
        <w:t>2006.</w:t>
      </w:r>
    </w:p>
    <w:tbl>
      <w:tblPr>
        <w:tblW w:w="0" w:type="auto"/>
        <w:tblInd w:w="100" w:type="dxa"/>
        <w:tblBorders>
          <w:top w:val="single" w:sz="4" w:space="0" w:color="549E39"/>
          <w:left w:val="single" w:sz="4" w:space="0" w:color="549E39"/>
          <w:bottom w:val="single" w:sz="4" w:space="0" w:color="549E39"/>
          <w:right w:val="single" w:sz="4" w:space="0" w:color="549E39"/>
          <w:insideH w:val="single" w:sz="4" w:space="0" w:color="549E39"/>
          <w:insideV w:val="single" w:sz="4" w:space="0" w:color="549E39"/>
        </w:tblBorders>
        <w:tblLook w:val="0600" w:firstRow="0" w:lastRow="0" w:firstColumn="0" w:lastColumn="0" w:noHBand="1" w:noVBand="1"/>
      </w:tblPr>
      <w:tblGrid>
        <w:gridCol w:w="5282"/>
        <w:gridCol w:w="3637"/>
      </w:tblGrid>
      <w:tr w:rsidR="00125B43" w:rsidRPr="00797AB2" w14:paraId="193D6450" w14:textId="77777777" w:rsidTr="00797AB2">
        <w:tc>
          <w:tcPr>
            <w:tcW w:w="5282" w:type="dxa"/>
            <w:shd w:val="clear" w:color="auto" w:fill="549E39"/>
            <w:tcMar>
              <w:top w:w="100" w:type="dxa"/>
              <w:left w:w="100" w:type="dxa"/>
              <w:bottom w:w="100" w:type="dxa"/>
              <w:right w:w="100" w:type="dxa"/>
            </w:tcMar>
          </w:tcPr>
          <w:p w14:paraId="06095F37" w14:textId="77777777" w:rsidR="00125B43" w:rsidRPr="00797AB2" w:rsidRDefault="00125B43" w:rsidP="004B641E">
            <w:pPr>
              <w:spacing w:after="0" w:line="240" w:lineRule="auto"/>
              <w:jc w:val="center"/>
              <w:rPr>
                <w:rFonts w:eastAsia="Times New Roman" w:cs="Times New Roman"/>
                <w:b/>
                <w:color w:val="FFFFFF"/>
                <w:sz w:val="20"/>
                <w:szCs w:val="20"/>
              </w:rPr>
            </w:pPr>
            <w:r w:rsidRPr="00797AB2">
              <w:rPr>
                <w:rFonts w:eastAsia="Times New Roman" w:cs="Times New Roman"/>
                <w:b/>
                <w:color w:val="FFFFFF"/>
                <w:sz w:val="20"/>
                <w:szCs w:val="20"/>
              </w:rPr>
              <w:t>Collège des collectivités territoriales</w:t>
            </w:r>
          </w:p>
        </w:tc>
        <w:tc>
          <w:tcPr>
            <w:tcW w:w="3637" w:type="dxa"/>
            <w:shd w:val="clear" w:color="auto" w:fill="549E39"/>
            <w:tcMar>
              <w:top w:w="100" w:type="dxa"/>
              <w:left w:w="100" w:type="dxa"/>
              <w:bottom w:w="100" w:type="dxa"/>
              <w:right w:w="100" w:type="dxa"/>
            </w:tcMar>
          </w:tcPr>
          <w:p w14:paraId="30968371" w14:textId="77777777" w:rsidR="00125B43" w:rsidRPr="00797AB2" w:rsidRDefault="00125B43" w:rsidP="004B641E">
            <w:pPr>
              <w:spacing w:after="0" w:line="240" w:lineRule="auto"/>
              <w:jc w:val="center"/>
              <w:rPr>
                <w:rFonts w:eastAsia="Times New Roman" w:cs="Times New Roman"/>
                <w:b/>
                <w:color w:val="FFFFFF"/>
                <w:sz w:val="20"/>
                <w:szCs w:val="20"/>
              </w:rPr>
            </w:pPr>
            <w:r w:rsidRPr="00797AB2">
              <w:rPr>
                <w:rFonts w:eastAsia="Times New Roman" w:cs="Times New Roman"/>
                <w:b/>
                <w:color w:val="FFFFFF"/>
                <w:sz w:val="20"/>
                <w:szCs w:val="20"/>
              </w:rPr>
              <w:t>Remarques</w:t>
            </w:r>
          </w:p>
        </w:tc>
      </w:tr>
      <w:tr w:rsidR="00125B43" w:rsidRPr="00797AB2" w14:paraId="2504F445" w14:textId="77777777" w:rsidTr="00797AB2">
        <w:tc>
          <w:tcPr>
            <w:tcW w:w="5282" w:type="dxa"/>
            <w:shd w:val="clear" w:color="auto" w:fill="auto"/>
            <w:tcMar>
              <w:top w:w="100" w:type="dxa"/>
              <w:left w:w="100" w:type="dxa"/>
              <w:bottom w:w="100" w:type="dxa"/>
              <w:right w:w="100" w:type="dxa"/>
            </w:tcMar>
          </w:tcPr>
          <w:p w14:paraId="633E17DE" w14:textId="17E60E36"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Préfet des Pyrénées-Orientales</w:t>
            </w:r>
          </w:p>
          <w:p w14:paraId="60269270" w14:textId="097CEFBB"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du Conseil Régional du Languedoc-Roussillon</w:t>
            </w:r>
          </w:p>
          <w:p w14:paraId="42CCB704" w14:textId="19059567"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du Conseil Général des Pyrénées-Orientales</w:t>
            </w:r>
          </w:p>
          <w:p w14:paraId="4295F69C" w14:textId="6A3CB8BC" w:rsidR="00125B43" w:rsidRPr="00D46FCE" w:rsidRDefault="00125B43" w:rsidP="00BF5548">
            <w:pPr>
              <w:spacing w:after="0" w:line="240" w:lineRule="auto"/>
              <w:rPr>
                <w:rFonts w:eastAsia="Arial" w:cs="Times New Roman"/>
                <w:sz w:val="20"/>
                <w:szCs w:val="20"/>
              </w:rPr>
            </w:pPr>
            <w:r w:rsidRPr="00D46FCE">
              <w:rPr>
                <w:rFonts w:eastAsia="Arial" w:cs="Times New Roman"/>
                <w:sz w:val="20"/>
                <w:szCs w:val="20"/>
              </w:rPr>
              <w:t>M. le Conseiller Général du canton de Prades</w:t>
            </w:r>
          </w:p>
          <w:p w14:paraId="0E229691" w14:textId="3687F7FD" w:rsidR="00125B43" w:rsidRPr="00D46FCE" w:rsidRDefault="00125B43" w:rsidP="00BF5548">
            <w:pPr>
              <w:spacing w:after="0" w:line="240" w:lineRule="auto"/>
              <w:rPr>
                <w:rFonts w:eastAsia="Arial" w:cs="Times New Roman"/>
                <w:sz w:val="20"/>
                <w:szCs w:val="20"/>
              </w:rPr>
            </w:pPr>
            <w:r w:rsidRPr="00D46FCE">
              <w:rPr>
                <w:rFonts w:eastAsia="Arial" w:cs="Times New Roman"/>
                <w:sz w:val="20"/>
                <w:szCs w:val="20"/>
              </w:rPr>
              <w:t xml:space="preserve">M. le Conseiller Général du canton de </w:t>
            </w:r>
            <w:proofErr w:type="spellStart"/>
            <w:r w:rsidRPr="00D46FCE">
              <w:rPr>
                <w:rFonts w:eastAsia="Arial" w:cs="Times New Roman"/>
                <w:sz w:val="20"/>
                <w:szCs w:val="20"/>
              </w:rPr>
              <w:t>Mont-Louis</w:t>
            </w:r>
            <w:proofErr w:type="spellEnd"/>
          </w:p>
          <w:p w14:paraId="5FF6EE9F" w14:textId="3911003D" w:rsidR="00125B43" w:rsidRPr="00797AB2" w:rsidRDefault="00125B43" w:rsidP="00BF5548">
            <w:pPr>
              <w:spacing w:after="0" w:line="240" w:lineRule="auto"/>
              <w:rPr>
                <w:rFonts w:eastAsia="Arial" w:cs="Times New Roman"/>
                <w:sz w:val="20"/>
                <w:szCs w:val="20"/>
              </w:rPr>
            </w:pPr>
            <w:r w:rsidRPr="00D46FCE">
              <w:rPr>
                <w:rFonts w:eastAsia="Arial" w:cs="Times New Roman"/>
                <w:sz w:val="20"/>
                <w:szCs w:val="20"/>
              </w:rPr>
              <w:t>M. le Conseiller Général du canton d’Olette</w:t>
            </w:r>
          </w:p>
          <w:p w14:paraId="1F2D4193" w14:textId="7D0088D7"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Mme la Directrice de l’Environnement du Languedoc-Roussillon</w:t>
            </w:r>
          </w:p>
          <w:p w14:paraId="263968E4" w14:textId="06BE266F"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Directeur Départemental de l’Agriculture et de la Forêt des Pyrénées-Orientales</w:t>
            </w:r>
          </w:p>
          <w:p w14:paraId="0379A70F" w14:textId="4FC4B709"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Directeur Départemental de l’Equipement des Pyrénées-Orientales</w:t>
            </w:r>
          </w:p>
          <w:p w14:paraId="6D0A8EB6" w14:textId="2B0FDC94"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Directeur de EDF/GDF service Pyrénées-Roussillon</w:t>
            </w:r>
          </w:p>
          <w:p w14:paraId="4911D906" w14:textId="1A8DDB55" w:rsidR="00125B43" w:rsidRPr="00797AB2" w:rsidRDefault="00125B43" w:rsidP="00BF5548">
            <w:pPr>
              <w:spacing w:after="0" w:line="240" w:lineRule="auto"/>
              <w:rPr>
                <w:rFonts w:eastAsia="Arial" w:cs="Times New Roman"/>
                <w:sz w:val="20"/>
                <w:szCs w:val="20"/>
              </w:rPr>
            </w:pPr>
            <w:r w:rsidRPr="00C61BE6">
              <w:rPr>
                <w:rFonts w:eastAsia="Arial" w:cs="Times New Roman"/>
                <w:sz w:val="20"/>
                <w:szCs w:val="20"/>
              </w:rPr>
              <w:t>M. le Président du Pays Terres Romanes</w:t>
            </w:r>
          </w:p>
          <w:p w14:paraId="4CBF8D3A" w14:textId="072ECA48"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de la Communauté de communes Capcir Haut Conflent</w:t>
            </w:r>
          </w:p>
          <w:p w14:paraId="6B99BFF0" w14:textId="4206C12D"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 xml:space="preserve">Mmes et MM les Maires de : </w:t>
            </w:r>
            <w:proofErr w:type="spellStart"/>
            <w:r w:rsidRPr="00797AB2">
              <w:rPr>
                <w:rFonts w:eastAsia="Arial" w:cs="Times New Roman"/>
                <w:sz w:val="20"/>
                <w:szCs w:val="20"/>
              </w:rPr>
              <w:t>Mosset</w:t>
            </w:r>
            <w:proofErr w:type="spellEnd"/>
            <w:r w:rsidRPr="00797AB2">
              <w:rPr>
                <w:rFonts w:eastAsia="Arial" w:cs="Times New Roman"/>
                <w:sz w:val="20"/>
                <w:szCs w:val="20"/>
              </w:rPr>
              <w:t xml:space="preserve">, </w:t>
            </w:r>
            <w:proofErr w:type="spellStart"/>
            <w:r w:rsidRPr="00797AB2">
              <w:rPr>
                <w:rFonts w:eastAsia="Arial" w:cs="Times New Roman"/>
                <w:sz w:val="20"/>
                <w:szCs w:val="20"/>
              </w:rPr>
              <w:t>Urbanya</w:t>
            </w:r>
            <w:proofErr w:type="spellEnd"/>
            <w:r w:rsidRPr="00797AB2">
              <w:rPr>
                <w:rFonts w:eastAsia="Arial" w:cs="Times New Roman"/>
                <w:sz w:val="20"/>
                <w:szCs w:val="20"/>
              </w:rPr>
              <w:t xml:space="preserve">, Nohèdes, </w:t>
            </w:r>
            <w:proofErr w:type="spellStart"/>
            <w:r w:rsidRPr="00797AB2">
              <w:rPr>
                <w:rFonts w:eastAsia="Arial" w:cs="Times New Roman"/>
                <w:sz w:val="20"/>
                <w:szCs w:val="20"/>
              </w:rPr>
              <w:t>Conat</w:t>
            </w:r>
            <w:proofErr w:type="spellEnd"/>
            <w:r w:rsidRPr="00797AB2">
              <w:rPr>
                <w:rFonts w:eastAsia="Arial" w:cs="Times New Roman"/>
                <w:sz w:val="20"/>
                <w:szCs w:val="20"/>
              </w:rPr>
              <w:t xml:space="preserve">, Villefranche de Conflent, </w:t>
            </w:r>
            <w:proofErr w:type="spellStart"/>
            <w:r w:rsidRPr="00797AB2">
              <w:rPr>
                <w:rFonts w:eastAsia="Arial" w:cs="Times New Roman"/>
                <w:sz w:val="20"/>
                <w:szCs w:val="20"/>
              </w:rPr>
              <w:t>Fuilla</w:t>
            </w:r>
            <w:proofErr w:type="spellEnd"/>
            <w:r w:rsidRPr="00797AB2">
              <w:rPr>
                <w:rFonts w:eastAsia="Arial" w:cs="Times New Roman"/>
                <w:sz w:val="20"/>
                <w:szCs w:val="20"/>
              </w:rPr>
              <w:t xml:space="preserve">, Serdinya, </w:t>
            </w:r>
            <w:proofErr w:type="spellStart"/>
            <w:r w:rsidRPr="00797AB2">
              <w:rPr>
                <w:rFonts w:eastAsia="Arial" w:cs="Times New Roman"/>
                <w:sz w:val="20"/>
                <w:szCs w:val="20"/>
              </w:rPr>
              <w:t>Jujol</w:t>
            </w:r>
            <w:proofErr w:type="spellEnd"/>
            <w:r w:rsidRPr="00797AB2">
              <w:rPr>
                <w:rFonts w:eastAsia="Arial" w:cs="Times New Roman"/>
                <w:sz w:val="20"/>
                <w:szCs w:val="20"/>
              </w:rPr>
              <w:t xml:space="preserve">, Olette, </w:t>
            </w:r>
            <w:proofErr w:type="spellStart"/>
            <w:r w:rsidRPr="00797AB2">
              <w:rPr>
                <w:rFonts w:eastAsia="Arial" w:cs="Times New Roman"/>
                <w:sz w:val="20"/>
                <w:szCs w:val="20"/>
              </w:rPr>
              <w:t>Oreilla</w:t>
            </w:r>
            <w:proofErr w:type="spellEnd"/>
            <w:r w:rsidRPr="00797AB2">
              <w:rPr>
                <w:rFonts w:eastAsia="Arial" w:cs="Times New Roman"/>
                <w:sz w:val="20"/>
                <w:szCs w:val="20"/>
              </w:rPr>
              <w:t xml:space="preserve">, </w:t>
            </w:r>
            <w:proofErr w:type="spellStart"/>
            <w:r w:rsidRPr="00797AB2">
              <w:rPr>
                <w:rFonts w:eastAsia="Arial" w:cs="Times New Roman"/>
                <w:sz w:val="20"/>
                <w:szCs w:val="20"/>
              </w:rPr>
              <w:t>Sansa</w:t>
            </w:r>
            <w:proofErr w:type="spellEnd"/>
            <w:r w:rsidRPr="00797AB2">
              <w:rPr>
                <w:rFonts w:eastAsia="Arial" w:cs="Times New Roman"/>
                <w:sz w:val="20"/>
                <w:szCs w:val="20"/>
              </w:rPr>
              <w:t xml:space="preserve">, </w:t>
            </w:r>
            <w:proofErr w:type="spellStart"/>
            <w:r w:rsidRPr="00797AB2">
              <w:rPr>
                <w:rFonts w:eastAsia="Arial" w:cs="Times New Roman"/>
                <w:sz w:val="20"/>
                <w:szCs w:val="20"/>
              </w:rPr>
              <w:t>Railleu</w:t>
            </w:r>
            <w:proofErr w:type="spellEnd"/>
            <w:r w:rsidRPr="00797AB2">
              <w:rPr>
                <w:rFonts w:eastAsia="Arial" w:cs="Times New Roman"/>
                <w:sz w:val="20"/>
                <w:szCs w:val="20"/>
              </w:rPr>
              <w:t xml:space="preserve">, </w:t>
            </w:r>
            <w:proofErr w:type="spellStart"/>
            <w:r w:rsidRPr="00797AB2">
              <w:rPr>
                <w:rFonts w:eastAsia="Arial" w:cs="Times New Roman"/>
                <w:sz w:val="20"/>
                <w:szCs w:val="20"/>
              </w:rPr>
              <w:t>Caudiès</w:t>
            </w:r>
            <w:proofErr w:type="spellEnd"/>
            <w:r w:rsidRPr="00797AB2">
              <w:rPr>
                <w:rFonts w:eastAsia="Arial" w:cs="Times New Roman"/>
                <w:sz w:val="20"/>
                <w:szCs w:val="20"/>
              </w:rPr>
              <w:t xml:space="preserve">-de-Conflent, Réal, Formiguères, </w:t>
            </w:r>
            <w:proofErr w:type="spellStart"/>
            <w:r w:rsidRPr="00797AB2">
              <w:rPr>
                <w:rFonts w:eastAsia="Arial" w:cs="Times New Roman"/>
                <w:sz w:val="20"/>
                <w:szCs w:val="20"/>
              </w:rPr>
              <w:t>Ayguatébia</w:t>
            </w:r>
            <w:proofErr w:type="spellEnd"/>
            <w:r w:rsidRPr="00797AB2">
              <w:rPr>
                <w:rFonts w:eastAsia="Arial" w:cs="Times New Roman"/>
                <w:sz w:val="20"/>
                <w:szCs w:val="20"/>
              </w:rPr>
              <w:t>, Puyvalador, Matemale</w:t>
            </w:r>
          </w:p>
          <w:p w14:paraId="04653A2D" w14:textId="2912EF38"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de la Fédération Départementale des Chasseurs des Pyrénées-Orientales</w:t>
            </w:r>
          </w:p>
          <w:p w14:paraId="3A7577B0" w14:textId="77777777"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 xml:space="preserve">MM les Présidents des ACCA de : Nohèdes, Matemale, </w:t>
            </w:r>
            <w:proofErr w:type="spellStart"/>
            <w:r w:rsidRPr="00797AB2">
              <w:rPr>
                <w:rFonts w:eastAsia="Arial" w:cs="Times New Roman"/>
                <w:sz w:val="20"/>
                <w:szCs w:val="20"/>
              </w:rPr>
              <w:t>Jujols</w:t>
            </w:r>
            <w:proofErr w:type="spellEnd"/>
            <w:r w:rsidRPr="00797AB2">
              <w:rPr>
                <w:rFonts w:eastAsia="Arial" w:cs="Times New Roman"/>
                <w:sz w:val="20"/>
                <w:szCs w:val="20"/>
              </w:rPr>
              <w:t xml:space="preserve">, </w:t>
            </w:r>
            <w:proofErr w:type="spellStart"/>
            <w:r w:rsidRPr="00797AB2">
              <w:rPr>
                <w:rFonts w:eastAsia="Arial" w:cs="Times New Roman"/>
                <w:sz w:val="20"/>
                <w:szCs w:val="20"/>
              </w:rPr>
              <w:t>Mosset</w:t>
            </w:r>
            <w:proofErr w:type="spellEnd"/>
            <w:r w:rsidRPr="00797AB2">
              <w:rPr>
                <w:rFonts w:eastAsia="Arial" w:cs="Times New Roman"/>
                <w:sz w:val="20"/>
                <w:szCs w:val="20"/>
              </w:rPr>
              <w:t xml:space="preserve">, Villefranche de Conflent, </w:t>
            </w:r>
            <w:proofErr w:type="spellStart"/>
            <w:r w:rsidRPr="00797AB2">
              <w:rPr>
                <w:rFonts w:eastAsia="Arial" w:cs="Times New Roman"/>
                <w:sz w:val="20"/>
                <w:szCs w:val="20"/>
              </w:rPr>
              <w:t>Conat</w:t>
            </w:r>
            <w:proofErr w:type="spellEnd"/>
            <w:r w:rsidRPr="00797AB2">
              <w:rPr>
                <w:rFonts w:eastAsia="Arial" w:cs="Times New Roman"/>
                <w:sz w:val="20"/>
                <w:szCs w:val="20"/>
              </w:rPr>
              <w:t>, ou leurs représentants</w:t>
            </w:r>
          </w:p>
          <w:p w14:paraId="477D5C46" w14:textId="7AC953F0"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Chef du service départemental de l’Office National de la Chasse et de la Faune Sauvage</w:t>
            </w:r>
          </w:p>
          <w:p w14:paraId="2F49D241" w14:textId="18A60CB6"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de la Fédération Départementale de la Pêche, Pisciculture et Protection des Milieux Aquatiques des Pyrénées-Orientales</w:t>
            </w:r>
          </w:p>
          <w:p w14:paraId="3E13E5E0" w14:textId="35425299"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Délégué du Conseil Supérieur de la Pêche</w:t>
            </w:r>
          </w:p>
          <w:p w14:paraId="1C66892F" w14:textId="4C677F10"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 xml:space="preserve">M. le Président de l’APPMA du massif du </w:t>
            </w:r>
            <w:proofErr w:type="spellStart"/>
            <w:r w:rsidRPr="00797AB2">
              <w:rPr>
                <w:rFonts w:eastAsia="Arial" w:cs="Times New Roman"/>
                <w:sz w:val="20"/>
                <w:szCs w:val="20"/>
              </w:rPr>
              <w:t>Madres</w:t>
            </w:r>
            <w:proofErr w:type="spellEnd"/>
          </w:p>
          <w:p w14:paraId="24A99C81" w14:textId="01CAB109"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de la Chambre d’Agriculture des PO</w:t>
            </w:r>
          </w:p>
          <w:p w14:paraId="19E5BED5" w14:textId="5AC9B115" w:rsidR="00125B43" w:rsidRPr="00C61BE6" w:rsidRDefault="00125B43" w:rsidP="00C61BE6">
            <w:pPr>
              <w:shd w:val="clear" w:color="auto" w:fill="FFFFFF" w:themeFill="background1"/>
              <w:spacing w:after="0" w:line="240" w:lineRule="auto"/>
              <w:rPr>
                <w:rFonts w:eastAsia="Arial" w:cs="Times New Roman"/>
                <w:sz w:val="20"/>
                <w:szCs w:val="20"/>
              </w:rPr>
            </w:pPr>
            <w:r w:rsidRPr="00C61BE6">
              <w:rPr>
                <w:rFonts w:eastAsia="Arial" w:cs="Times New Roman"/>
                <w:sz w:val="20"/>
                <w:szCs w:val="20"/>
              </w:rPr>
              <w:t>M. le Président du SIME/SUAME des PO</w:t>
            </w:r>
          </w:p>
          <w:p w14:paraId="069B6725" w14:textId="77777777" w:rsidR="009F0601" w:rsidRPr="00797AB2" w:rsidRDefault="009F0601" w:rsidP="00BF5548">
            <w:pPr>
              <w:spacing w:after="0" w:line="240" w:lineRule="auto"/>
              <w:rPr>
                <w:rFonts w:eastAsia="Arial" w:cs="Times New Roman"/>
                <w:sz w:val="20"/>
                <w:szCs w:val="20"/>
              </w:rPr>
            </w:pPr>
          </w:p>
          <w:p w14:paraId="1DD6AD2D" w14:textId="7AD5F42E"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des AFP/GP des PO</w:t>
            </w:r>
          </w:p>
          <w:p w14:paraId="4FBE48E0" w14:textId="08DB3A2D" w:rsidR="00125B43" w:rsidRPr="00797AB2" w:rsidRDefault="00125B43" w:rsidP="00BF5548">
            <w:pPr>
              <w:spacing w:after="0" w:line="240" w:lineRule="auto"/>
              <w:rPr>
                <w:rFonts w:eastAsia="Arial" w:cs="Times New Roman"/>
                <w:sz w:val="20"/>
                <w:szCs w:val="20"/>
              </w:rPr>
            </w:pPr>
            <w:r w:rsidRPr="00176636">
              <w:rPr>
                <w:rFonts w:eastAsia="Arial" w:cs="Times New Roman"/>
                <w:sz w:val="20"/>
                <w:szCs w:val="20"/>
              </w:rPr>
              <w:t>Mme la Présidente du Comité de Développement Agricole des PO</w:t>
            </w:r>
          </w:p>
          <w:p w14:paraId="51FE95B0" w14:textId="7EFB2977" w:rsidR="00125B43" w:rsidRPr="00C61BE6" w:rsidRDefault="00125B43" w:rsidP="00BF5548">
            <w:pPr>
              <w:spacing w:after="0" w:line="240" w:lineRule="auto"/>
              <w:rPr>
                <w:rFonts w:eastAsia="Arial" w:cs="Times New Roman"/>
                <w:sz w:val="20"/>
                <w:szCs w:val="20"/>
              </w:rPr>
            </w:pPr>
            <w:r w:rsidRPr="00C61BE6">
              <w:rPr>
                <w:rFonts w:eastAsia="Arial" w:cs="Times New Roman"/>
                <w:sz w:val="20"/>
                <w:szCs w:val="20"/>
              </w:rPr>
              <w:t>M. le Président de la société d’élevage Conflent-Fenouillèdes</w:t>
            </w:r>
          </w:p>
          <w:p w14:paraId="2EC15263" w14:textId="0472A78E" w:rsidR="00125B43" w:rsidRPr="00797AB2" w:rsidRDefault="00125B43" w:rsidP="00BF5548">
            <w:pPr>
              <w:spacing w:after="0" w:line="240" w:lineRule="auto"/>
              <w:rPr>
                <w:rFonts w:eastAsia="Arial" w:cs="Times New Roman"/>
                <w:sz w:val="20"/>
                <w:szCs w:val="20"/>
              </w:rPr>
            </w:pPr>
            <w:r w:rsidRPr="00C61BE6">
              <w:rPr>
                <w:rFonts w:eastAsia="Arial" w:cs="Times New Roman"/>
                <w:sz w:val="20"/>
                <w:szCs w:val="20"/>
              </w:rPr>
              <w:t>M. le Président de la société d’élevage Cerdagne-Capcir</w:t>
            </w:r>
          </w:p>
          <w:p w14:paraId="49826473" w14:textId="3D92A6A9"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 xml:space="preserve">M. le Président du Groupement Pastoral du </w:t>
            </w:r>
            <w:proofErr w:type="spellStart"/>
            <w:r w:rsidRPr="00797AB2">
              <w:rPr>
                <w:rFonts w:eastAsia="Arial" w:cs="Times New Roman"/>
                <w:sz w:val="20"/>
                <w:szCs w:val="20"/>
              </w:rPr>
              <w:t>Madres</w:t>
            </w:r>
            <w:proofErr w:type="spellEnd"/>
          </w:p>
          <w:p w14:paraId="2A546A5E" w14:textId="1AB60E90"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Chef de l’Agence Départementale de l’ONF</w:t>
            </w:r>
          </w:p>
          <w:p w14:paraId="038162C8" w14:textId="55597B89"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Directeur du Centre Régional de la Propriété Forestière du Languedoc-Roussillon</w:t>
            </w:r>
          </w:p>
          <w:p w14:paraId="15B742D7" w14:textId="42258912"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Mme la Présidente du Syndicat des propriétaires forestiers</w:t>
            </w:r>
          </w:p>
          <w:p w14:paraId="328BDDB7" w14:textId="3508410B"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de GROUPAMA</w:t>
            </w:r>
          </w:p>
          <w:p w14:paraId="3AC58461" w14:textId="51D9E2DE"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de l’association Bois-Energie</w:t>
            </w:r>
          </w:p>
          <w:p w14:paraId="46746158" w14:textId="2EE14E4B"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de l’Association de Gestion de la Réserve Naturelle de Nohèdes</w:t>
            </w:r>
          </w:p>
          <w:p w14:paraId="79C73A37" w14:textId="14855F73"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 xml:space="preserve">Mme la Conservatrice de la Réserve Naturelles de </w:t>
            </w:r>
            <w:proofErr w:type="spellStart"/>
            <w:r w:rsidRPr="00797AB2">
              <w:rPr>
                <w:rFonts w:eastAsia="Arial" w:cs="Times New Roman"/>
                <w:sz w:val="20"/>
                <w:szCs w:val="20"/>
              </w:rPr>
              <w:t>Jujols</w:t>
            </w:r>
            <w:proofErr w:type="spellEnd"/>
          </w:p>
          <w:p w14:paraId="6B115A98" w14:textId="5F7B290C"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M. le Président de la Confédération des Réserves Naturelles Catalanes</w:t>
            </w:r>
          </w:p>
          <w:p w14:paraId="13CD7AEC" w14:textId="178D1A81"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 xml:space="preserve">M. le Président de l’Association Charles </w:t>
            </w:r>
            <w:proofErr w:type="spellStart"/>
            <w:r w:rsidRPr="00797AB2">
              <w:rPr>
                <w:rFonts w:eastAsia="Arial" w:cs="Times New Roman"/>
                <w:sz w:val="20"/>
                <w:szCs w:val="20"/>
              </w:rPr>
              <w:t>Flahaut</w:t>
            </w:r>
            <w:proofErr w:type="spellEnd"/>
          </w:p>
          <w:p w14:paraId="4CF17365" w14:textId="6A11DA63"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t xml:space="preserve">M. le Président de l’Association Roussillonnaise </w:t>
            </w:r>
            <w:r w:rsidR="00D46FCE">
              <w:rPr>
                <w:rFonts w:eastAsia="Arial" w:cs="Times New Roman"/>
                <w:sz w:val="20"/>
                <w:szCs w:val="20"/>
              </w:rPr>
              <w:t>d’</w:t>
            </w:r>
            <w:r w:rsidRPr="00797AB2">
              <w:rPr>
                <w:rFonts w:eastAsia="Arial" w:cs="Times New Roman"/>
                <w:sz w:val="20"/>
                <w:szCs w:val="20"/>
              </w:rPr>
              <w:t>Entomologi</w:t>
            </w:r>
            <w:r w:rsidR="00D46FCE">
              <w:rPr>
                <w:rFonts w:eastAsia="Arial" w:cs="Times New Roman"/>
                <w:sz w:val="20"/>
                <w:szCs w:val="20"/>
              </w:rPr>
              <w:t>e</w:t>
            </w:r>
          </w:p>
          <w:p w14:paraId="65E4C45A" w14:textId="4929F348" w:rsidR="00125B43" w:rsidRPr="00797AB2" w:rsidRDefault="00125B43" w:rsidP="00BF5548">
            <w:pPr>
              <w:spacing w:after="0" w:line="240" w:lineRule="auto"/>
              <w:rPr>
                <w:rFonts w:eastAsia="Arial" w:cs="Times New Roman"/>
                <w:sz w:val="20"/>
                <w:szCs w:val="20"/>
              </w:rPr>
            </w:pPr>
            <w:r w:rsidRPr="00797AB2">
              <w:rPr>
                <w:rFonts w:eastAsia="Arial" w:cs="Times New Roman"/>
                <w:sz w:val="20"/>
                <w:szCs w:val="20"/>
              </w:rPr>
              <w:lastRenderedPageBreak/>
              <w:t>M. le Président du Groupe Ornithologique du Roussillon</w:t>
            </w:r>
          </w:p>
          <w:p w14:paraId="144DA8A9" w14:textId="6966FA34"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Président de l’Institut Européen du Desman</w:t>
            </w:r>
          </w:p>
          <w:p w14:paraId="024C0775" w14:textId="4F697F91"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 xml:space="preserve">M. le Président de l’Association </w:t>
            </w:r>
            <w:proofErr w:type="spellStart"/>
            <w:r w:rsidRPr="00797AB2">
              <w:rPr>
                <w:rFonts w:eastAsia="Arial" w:cs="Times New Roman"/>
                <w:sz w:val="20"/>
                <w:szCs w:val="20"/>
              </w:rPr>
              <w:t>Cerca</w:t>
            </w:r>
            <w:proofErr w:type="spellEnd"/>
            <w:r w:rsidRPr="00797AB2">
              <w:rPr>
                <w:rFonts w:eastAsia="Arial" w:cs="Times New Roman"/>
                <w:sz w:val="20"/>
                <w:szCs w:val="20"/>
              </w:rPr>
              <w:t xml:space="preserve"> Nature</w:t>
            </w:r>
          </w:p>
          <w:p w14:paraId="39C6BF7D" w14:textId="1D4FB8B7"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Président de l’Association MYOTIS</w:t>
            </w:r>
          </w:p>
          <w:p w14:paraId="18ACE9CB" w14:textId="0697369D"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Président de la Fédération Aude-Claire</w:t>
            </w:r>
          </w:p>
          <w:p w14:paraId="3C91D0E3" w14:textId="7216C600"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Président de l’Office pour les insectes et leur environnement du Languedoc Roussillon</w:t>
            </w:r>
          </w:p>
          <w:p w14:paraId="41075A86" w14:textId="6EB6EB34"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Directeur du Conservatoire National Botanique de Porquerolles à Montpellier</w:t>
            </w:r>
          </w:p>
          <w:p w14:paraId="52289A26" w14:textId="7A6A17CF"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Directeur du Conservatoire National des Pyrénées à Toulouse</w:t>
            </w:r>
          </w:p>
          <w:p w14:paraId="7AAE8AFA" w14:textId="53204C05"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représentant du Conseil Scientifique Régional de Protection de la Nature</w:t>
            </w:r>
          </w:p>
          <w:p w14:paraId="15169D99" w14:textId="7735C859"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Coordinateur “Gypaète”</w:t>
            </w:r>
          </w:p>
          <w:p w14:paraId="1FA8A4F7" w14:textId="6553EF9F"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Président du Conflent Spéléo-Club de Villefranche de Conflent</w:t>
            </w:r>
          </w:p>
          <w:p w14:paraId="23CD5BEB" w14:textId="1644E3EE"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Président du Syndicat des Accompagnateurs en Montagne</w:t>
            </w:r>
          </w:p>
          <w:p w14:paraId="184C0517" w14:textId="6BE8D11D"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Président de la Fédération française des randonnées pédestres</w:t>
            </w:r>
          </w:p>
          <w:p w14:paraId="376BF81B" w14:textId="5DAB3374"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Responsable technique activité ski de fond de la Maison du Capcir</w:t>
            </w:r>
          </w:p>
          <w:p w14:paraId="4419F8DA" w14:textId="0BE1D4F7"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 le Président du Comité Départemental du Tourisme</w:t>
            </w:r>
          </w:p>
          <w:p w14:paraId="336CA341" w14:textId="3BED4F24" w:rsidR="00125B43" w:rsidRPr="00797AB2" w:rsidRDefault="00125B43" w:rsidP="004B641E">
            <w:pPr>
              <w:spacing w:after="0" w:line="240" w:lineRule="auto"/>
              <w:rPr>
                <w:rFonts w:eastAsia="Arial" w:cs="Times New Roman"/>
                <w:sz w:val="20"/>
                <w:szCs w:val="20"/>
              </w:rPr>
            </w:pPr>
            <w:r w:rsidRPr="00797AB2">
              <w:rPr>
                <w:rFonts w:eastAsia="Arial" w:cs="Times New Roman"/>
                <w:sz w:val="20"/>
                <w:szCs w:val="20"/>
              </w:rPr>
              <w:t>Mme la Présidente du Comité Départemental de Tourisme Equestre</w:t>
            </w:r>
          </w:p>
          <w:p w14:paraId="69BFC935" w14:textId="44C4430C" w:rsidR="00125B43" w:rsidRPr="00797AB2" w:rsidRDefault="00125B43" w:rsidP="004B641E">
            <w:pPr>
              <w:spacing w:after="0" w:line="240" w:lineRule="auto"/>
              <w:rPr>
                <w:rFonts w:eastAsia="Arial" w:cs="Times New Roman"/>
                <w:sz w:val="20"/>
                <w:szCs w:val="20"/>
              </w:rPr>
            </w:pPr>
            <w:r w:rsidRPr="006C5EB0">
              <w:rPr>
                <w:rFonts w:eastAsia="Arial" w:cs="Times New Roman"/>
                <w:sz w:val="20"/>
                <w:szCs w:val="20"/>
              </w:rPr>
              <w:t>M. le Président de l’ADECO (Association de développement économique du Conflent)</w:t>
            </w:r>
          </w:p>
        </w:tc>
        <w:tc>
          <w:tcPr>
            <w:tcW w:w="3637" w:type="dxa"/>
            <w:shd w:val="clear" w:color="auto" w:fill="auto"/>
            <w:tcMar>
              <w:top w:w="100" w:type="dxa"/>
              <w:left w:w="100" w:type="dxa"/>
              <w:bottom w:w="100" w:type="dxa"/>
              <w:right w:w="100" w:type="dxa"/>
            </w:tcMar>
          </w:tcPr>
          <w:p w14:paraId="7D96D2DD" w14:textId="77777777" w:rsidR="00125B43" w:rsidRPr="00797AB2" w:rsidRDefault="00125B43" w:rsidP="004B641E">
            <w:pPr>
              <w:widowControl w:val="0"/>
              <w:spacing w:after="0" w:line="240" w:lineRule="auto"/>
              <w:rPr>
                <w:rFonts w:eastAsia="Arial" w:cs="Times New Roman"/>
                <w:sz w:val="20"/>
                <w:szCs w:val="20"/>
              </w:rPr>
            </w:pPr>
          </w:p>
          <w:p w14:paraId="1E24559C" w14:textId="77777777" w:rsidR="00125B43" w:rsidRPr="00797AB2" w:rsidRDefault="00125B43" w:rsidP="004B641E">
            <w:pPr>
              <w:widowControl w:val="0"/>
              <w:spacing w:after="0" w:line="240" w:lineRule="auto"/>
              <w:rPr>
                <w:rFonts w:eastAsia="Arial" w:cs="Times New Roman"/>
                <w:sz w:val="20"/>
                <w:szCs w:val="20"/>
              </w:rPr>
            </w:pPr>
            <w:r w:rsidRPr="00797AB2">
              <w:rPr>
                <w:rFonts w:eastAsia="Arial" w:cs="Times New Roman"/>
                <w:sz w:val="20"/>
                <w:szCs w:val="20"/>
              </w:rPr>
              <w:t>Région Occitanie</w:t>
            </w:r>
          </w:p>
          <w:p w14:paraId="72F4F5BF" w14:textId="1EE249FA" w:rsidR="00125B43" w:rsidRPr="00797AB2" w:rsidRDefault="00797AB2" w:rsidP="004B641E">
            <w:pPr>
              <w:widowControl w:val="0"/>
              <w:spacing w:after="0" w:line="240" w:lineRule="auto"/>
              <w:rPr>
                <w:rFonts w:eastAsia="Arial" w:cs="Times New Roman"/>
                <w:sz w:val="20"/>
                <w:szCs w:val="20"/>
              </w:rPr>
            </w:pPr>
            <w:r>
              <w:rPr>
                <w:rFonts w:eastAsia="Arial" w:cs="Times New Roman"/>
                <w:sz w:val="20"/>
                <w:szCs w:val="20"/>
              </w:rPr>
              <w:t>Conseil Départemental</w:t>
            </w:r>
          </w:p>
          <w:p w14:paraId="6535F6B4" w14:textId="0E82AE7F" w:rsidR="00125B43" w:rsidRPr="00797AB2" w:rsidRDefault="00D46FCE" w:rsidP="004B641E">
            <w:pPr>
              <w:widowControl w:val="0"/>
              <w:spacing w:after="0" w:line="240" w:lineRule="auto"/>
              <w:rPr>
                <w:rFonts w:eastAsia="Arial" w:cs="Times New Roman"/>
                <w:sz w:val="20"/>
                <w:szCs w:val="20"/>
              </w:rPr>
            </w:pPr>
            <w:r>
              <w:rPr>
                <w:rFonts w:eastAsia="Arial" w:cs="Times New Roman"/>
                <w:sz w:val="20"/>
                <w:szCs w:val="20"/>
              </w:rPr>
              <w:t>Conseiller Départemental</w:t>
            </w:r>
          </w:p>
          <w:p w14:paraId="0BF2A801" w14:textId="54EC48E4" w:rsidR="00006CE3" w:rsidRDefault="00D46FCE" w:rsidP="004B641E">
            <w:pPr>
              <w:widowControl w:val="0"/>
              <w:spacing w:after="0" w:line="240" w:lineRule="auto"/>
              <w:rPr>
                <w:rFonts w:eastAsia="Arial" w:cs="Times New Roman"/>
                <w:sz w:val="20"/>
                <w:szCs w:val="20"/>
              </w:rPr>
            </w:pPr>
            <w:r>
              <w:rPr>
                <w:rFonts w:eastAsia="Arial" w:cs="Times New Roman"/>
                <w:sz w:val="20"/>
                <w:szCs w:val="20"/>
              </w:rPr>
              <w:t>Conseiller Départemental</w:t>
            </w:r>
          </w:p>
          <w:p w14:paraId="38EECC02" w14:textId="41540CEB" w:rsidR="00006CE3" w:rsidRDefault="00D46FCE" w:rsidP="004B641E">
            <w:pPr>
              <w:widowControl w:val="0"/>
              <w:spacing w:after="0" w:line="240" w:lineRule="auto"/>
              <w:rPr>
                <w:rFonts w:eastAsia="Arial" w:cs="Times New Roman"/>
                <w:sz w:val="20"/>
                <w:szCs w:val="20"/>
              </w:rPr>
            </w:pPr>
            <w:r>
              <w:rPr>
                <w:rFonts w:eastAsia="Arial" w:cs="Times New Roman"/>
                <w:sz w:val="20"/>
                <w:szCs w:val="20"/>
              </w:rPr>
              <w:t>Conseiller Départemental</w:t>
            </w:r>
          </w:p>
          <w:p w14:paraId="3DC988D8" w14:textId="7723F159" w:rsidR="00125B43" w:rsidRPr="00797AB2" w:rsidRDefault="00125B43" w:rsidP="004B641E">
            <w:pPr>
              <w:widowControl w:val="0"/>
              <w:spacing w:after="0" w:line="240" w:lineRule="auto"/>
              <w:rPr>
                <w:rFonts w:eastAsia="Arial" w:cs="Times New Roman"/>
                <w:sz w:val="20"/>
                <w:szCs w:val="20"/>
              </w:rPr>
            </w:pPr>
            <w:r w:rsidRPr="00797AB2">
              <w:rPr>
                <w:rFonts w:eastAsia="Arial" w:cs="Times New Roman"/>
                <w:sz w:val="20"/>
                <w:szCs w:val="20"/>
              </w:rPr>
              <w:t>DREAL Occitanie</w:t>
            </w:r>
          </w:p>
          <w:p w14:paraId="779388ED" w14:textId="77777777" w:rsidR="00125B43" w:rsidRPr="00797AB2" w:rsidRDefault="00125B43" w:rsidP="004B641E">
            <w:pPr>
              <w:widowControl w:val="0"/>
              <w:spacing w:after="0" w:line="240" w:lineRule="auto"/>
              <w:rPr>
                <w:rFonts w:eastAsia="Arial" w:cs="Times New Roman"/>
                <w:sz w:val="20"/>
                <w:szCs w:val="20"/>
              </w:rPr>
            </w:pPr>
          </w:p>
          <w:p w14:paraId="71F8F0B8" w14:textId="5A147613" w:rsidR="00125B43" w:rsidRPr="00797AB2" w:rsidRDefault="00006CE3" w:rsidP="004B641E">
            <w:pPr>
              <w:widowControl w:val="0"/>
              <w:spacing w:after="0" w:line="240" w:lineRule="auto"/>
              <w:rPr>
                <w:rFonts w:eastAsia="Arial" w:cs="Times New Roman"/>
                <w:sz w:val="20"/>
                <w:szCs w:val="20"/>
              </w:rPr>
            </w:pPr>
            <w:r>
              <w:rPr>
                <w:rFonts w:eastAsia="Arial" w:cs="Times New Roman"/>
                <w:sz w:val="20"/>
                <w:szCs w:val="20"/>
              </w:rPr>
              <w:t>DDTM des Pyrénées Orientales</w:t>
            </w:r>
          </w:p>
          <w:p w14:paraId="7637B029" w14:textId="77777777" w:rsidR="00125B43" w:rsidRPr="00797AB2" w:rsidRDefault="00125B43" w:rsidP="004B641E">
            <w:pPr>
              <w:widowControl w:val="0"/>
              <w:spacing w:after="0" w:line="240" w:lineRule="auto"/>
              <w:rPr>
                <w:rFonts w:eastAsia="Arial" w:cs="Times New Roman"/>
                <w:sz w:val="20"/>
                <w:szCs w:val="20"/>
              </w:rPr>
            </w:pPr>
          </w:p>
          <w:p w14:paraId="516E15B2" w14:textId="718DE12F" w:rsidR="00125B43" w:rsidRPr="00797AB2" w:rsidRDefault="00D46FCE" w:rsidP="004B641E">
            <w:pPr>
              <w:widowControl w:val="0"/>
              <w:spacing w:after="0" w:line="240" w:lineRule="auto"/>
              <w:rPr>
                <w:rFonts w:eastAsia="Arial" w:cs="Times New Roman"/>
                <w:sz w:val="20"/>
                <w:szCs w:val="20"/>
              </w:rPr>
            </w:pPr>
            <w:r>
              <w:rPr>
                <w:rFonts w:eastAsia="Arial" w:cs="Times New Roman"/>
                <w:sz w:val="20"/>
                <w:szCs w:val="20"/>
              </w:rPr>
              <w:t>N’existe plus</w:t>
            </w:r>
          </w:p>
          <w:p w14:paraId="074330CC" w14:textId="77777777" w:rsidR="00125B43" w:rsidRPr="00797AB2" w:rsidRDefault="00125B43" w:rsidP="004B641E">
            <w:pPr>
              <w:widowControl w:val="0"/>
              <w:spacing w:after="0" w:line="240" w:lineRule="auto"/>
              <w:rPr>
                <w:rFonts w:eastAsia="Arial" w:cs="Times New Roman"/>
                <w:sz w:val="20"/>
                <w:szCs w:val="20"/>
              </w:rPr>
            </w:pPr>
          </w:p>
          <w:p w14:paraId="37B3C180" w14:textId="77777777" w:rsidR="00125B43" w:rsidRPr="00797AB2" w:rsidRDefault="00125B43" w:rsidP="004B641E">
            <w:pPr>
              <w:widowControl w:val="0"/>
              <w:spacing w:after="0" w:line="240" w:lineRule="auto"/>
              <w:rPr>
                <w:rFonts w:eastAsia="Arial" w:cs="Times New Roman"/>
                <w:sz w:val="20"/>
                <w:szCs w:val="20"/>
              </w:rPr>
            </w:pPr>
          </w:p>
          <w:p w14:paraId="0613189B" w14:textId="40454177" w:rsidR="00125B43" w:rsidRPr="00797AB2" w:rsidRDefault="00D46FCE" w:rsidP="004B641E">
            <w:pPr>
              <w:widowControl w:val="0"/>
              <w:spacing w:after="0" w:line="240" w:lineRule="auto"/>
              <w:rPr>
                <w:rFonts w:eastAsia="Arial" w:cs="Times New Roman"/>
                <w:sz w:val="20"/>
                <w:szCs w:val="20"/>
              </w:rPr>
            </w:pPr>
            <w:r>
              <w:rPr>
                <w:rFonts w:eastAsia="Arial" w:cs="Times New Roman"/>
                <w:sz w:val="20"/>
                <w:szCs w:val="20"/>
              </w:rPr>
              <w:t>N’existe plus</w:t>
            </w:r>
          </w:p>
          <w:p w14:paraId="13C0ABD5" w14:textId="476A9407" w:rsidR="00125B43" w:rsidRDefault="00006CE3" w:rsidP="004B641E">
            <w:pPr>
              <w:widowControl w:val="0"/>
              <w:spacing w:after="0" w:line="240" w:lineRule="auto"/>
              <w:rPr>
                <w:rFonts w:eastAsia="Arial" w:cs="Times New Roman"/>
                <w:sz w:val="20"/>
                <w:szCs w:val="20"/>
              </w:rPr>
            </w:pPr>
            <w:r>
              <w:rPr>
                <w:rFonts w:eastAsia="Arial" w:cs="Times New Roman"/>
                <w:sz w:val="20"/>
                <w:szCs w:val="20"/>
              </w:rPr>
              <w:t>Communauté de communes Pyrénées Catalanes</w:t>
            </w:r>
          </w:p>
          <w:p w14:paraId="471FAEE3" w14:textId="77777777" w:rsidR="00006CE3" w:rsidRPr="00797AB2" w:rsidRDefault="00006CE3" w:rsidP="004B641E">
            <w:pPr>
              <w:widowControl w:val="0"/>
              <w:spacing w:after="0" w:line="240" w:lineRule="auto"/>
              <w:rPr>
                <w:rFonts w:eastAsia="Arial" w:cs="Times New Roman"/>
                <w:sz w:val="20"/>
                <w:szCs w:val="20"/>
              </w:rPr>
            </w:pPr>
          </w:p>
          <w:p w14:paraId="618CC6FF" w14:textId="77777777" w:rsidR="00125B43" w:rsidRPr="00797AB2" w:rsidRDefault="00125B43" w:rsidP="004B641E">
            <w:pPr>
              <w:widowControl w:val="0"/>
              <w:spacing w:after="0" w:line="240" w:lineRule="auto"/>
              <w:rPr>
                <w:rFonts w:eastAsia="Arial" w:cs="Times New Roman"/>
                <w:sz w:val="20"/>
                <w:szCs w:val="20"/>
              </w:rPr>
            </w:pPr>
          </w:p>
          <w:p w14:paraId="70BAFC73" w14:textId="77777777" w:rsidR="00125B43" w:rsidRPr="00797AB2" w:rsidRDefault="00125B43" w:rsidP="004B641E">
            <w:pPr>
              <w:widowControl w:val="0"/>
              <w:spacing w:after="0" w:line="240" w:lineRule="auto"/>
              <w:rPr>
                <w:rFonts w:eastAsia="Arial" w:cs="Times New Roman"/>
                <w:sz w:val="20"/>
                <w:szCs w:val="20"/>
              </w:rPr>
            </w:pPr>
          </w:p>
          <w:p w14:paraId="5073C37C" w14:textId="77777777" w:rsidR="00125B43" w:rsidRPr="00797AB2" w:rsidRDefault="00125B43" w:rsidP="004B641E">
            <w:pPr>
              <w:widowControl w:val="0"/>
              <w:spacing w:after="0" w:line="240" w:lineRule="auto"/>
              <w:rPr>
                <w:rFonts w:eastAsia="Arial" w:cs="Times New Roman"/>
                <w:sz w:val="20"/>
                <w:szCs w:val="20"/>
              </w:rPr>
            </w:pPr>
          </w:p>
          <w:p w14:paraId="041F41B2" w14:textId="77777777" w:rsidR="00125B43" w:rsidRPr="00797AB2" w:rsidRDefault="00125B43" w:rsidP="004B641E">
            <w:pPr>
              <w:widowControl w:val="0"/>
              <w:spacing w:after="0" w:line="240" w:lineRule="auto"/>
              <w:rPr>
                <w:rFonts w:eastAsia="Arial" w:cs="Times New Roman"/>
                <w:sz w:val="20"/>
                <w:szCs w:val="20"/>
              </w:rPr>
            </w:pPr>
          </w:p>
          <w:p w14:paraId="3E27EE61" w14:textId="77777777" w:rsidR="00125B43" w:rsidRPr="00797AB2" w:rsidRDefault="00125B43" w:rsidP="004B641E">
            <w:pPr>
              <w:widowControl w:val="0"/>
              <w:spacing w:after="0" w:line="240" w:lineRule="auto"/>
              <w:rPr>
                <w:rFonts w:eastAsia="Arial" w:cs="Times New Roman"/>
                <w:sz w:val="20"/>
                <w:szCs w:val="20"/>
              </w:rPr>
            </w:pPr>
          </w:p>
          <w:p w14:paraId="1CF0D93B" w14:textId="23AB1340" w:rsidR="00125B43" w:rsidRPr="00797AB2" w:rsidRDefault="00006CE3" w:rsidP="004B641E">
            <w:pPr>
              <w:widowControl w:val="0"/>
              <w:spacing w:after="0" w:line="240" w:lineRule="auto"/>
              <w:rPr>
                <w:rFonts w:eastAsia="Arial" w:cs="Times New Roman"/>
                <w:sz w:val="20"/>
                <w:szCs w:val="20"/>
              </w:rPr>
            </w:pPr>
            <w:r>
              <w:rPr>
                <w:rFonts w:eastAsia="Arial" w:cs="Times New Roman"/>
                <w:sz w:val="20"/>
                <w:szCs w:val="20"/>
              </w:rPr>
              <w:t>Certaines ACCA ne sont pas mentionnées</w:t>
            </w:r>
          </w:p>
          <w:p w14:paraId="5ECA65AD" w14:textId="77777777" w:rsidR="00125B43" w:rsidRPr="00797AB2" w:rsidRDefault="00125B43" w:rsidP="004B641E">
            <w:pPr>
              <w:widowControl w:val="0"/>
              <w:spacing w:after="0" w:line="240" w:lineRule="auto"/>
              <w:rPr>
                <w:rFonts w:eastAsia="Arial" w:cs="Times New Roman"/>
                <w:sz w:val="20"/>
                <w:szCs w:val="20"/>
              </w:rPr>
            </w:pPr>
          </w:p>
          <w:p w14:paraId="15AB955C" w14:textId="77777777" w:rsidR="00125B43" w:rsidRPr="00797AB2" w:rsidRDefault="00125B43" w:rsidP="004B641E">
            <w:pPr>
              <w:widowControl w:val="0"/>
              <w:spacing w:after="0" w:line="240" w:lineRule="auto"/>
              <w:rPr>
                <w:rFonts w:eastAsia="Arial" w:cs="Times New Roman"/>
                <w:sz w:val="20"/>
                <w:szCs w:val="20"/>
              </w:rPr>
            </w:pPr>
          </w:p>
          <w:p w14:paraId="728DB965" w14:textId="77777777" w:rsidR="00125B43" w:rsidRPr="00797AB2" w:rsidRDefault="00125B43" w:rsidP="004B641E">
            <w:pPr>
              <w:widowControl w:val="0"/>
              <w:spacing w:after="0" w:line="240" w:lineRule="auto"/>
              <w:rPr>
                <w:rFonts w:eastAsia="Arial" w:cs="Times New Roman"/>
                <w:sz w:val="20"/>
                <w:szCs w:val="20"/>
              </w:rPr>
            </w:pPr>
          </w:p>
          <w:p w14:paraId="420E42C4" w14:textId="77777777" w:rsidR="00125B43" w:rsidRPr="00797AB2" w:rsidRDefault="00125B43" w:rsidP="004B641E">
            <w:pPr>
              <w:widowControl w:val="0"/>
              <w:spacing w:after="0" w:line="240" w:lineRule="auto"/>
              <w:rPr>
                <w:rFonts w:eastAsia="Arial" w:cs="Times New Roman"/>
                <w:sz w:val="20"/>
                <w:szCs w:val="20"/>
              </w:rPr>
            </w:pPr>
          </w:p>
          <w:p w14:paraId="38242269" w14:textId="77777777" w:rsidR="00125B43" w:rsidRPr="00797AB2" w:rsidRDefault="00125B43" w:rsidP="004B641E">
            <w:pPr>
              <w:widowControl w:val="0"/>
              <w:spacing w:after="0" w:line="240" w:lineRule="auto"/>
              <w:rPr>
                <w:rFonts w:eastAsia="Arial" w:cs="Times New Roman"/>
                <w:sz w:val="20"/>
                <w:szCs w:val="20"/>
              </w:rPr>
            </w:pPr>
          </w:p>
          <w:p w14:paraId="4F14EBC8" w14:textId="0426FBB6" w:rsidR="00125B43" w:rsidRDefault="00125B43" w:rsidP="004B641E">
            <w:pPr>
              <w:widowControl w:val="0"/>
              <w:spacing w:after="0" w:line="240" w:lineRule="auto"/>
              <w:rPr>
                <w:rFonts w:eastAsia="Arial" w:cs="Times New Roman"/>
                <w:sz w:val="20"/>
                <w:szCs w:val="20"/>
              </w:rPr>
            </w:pPr>
          </w:p>
          <w:p w14:paraId="66932525" w14:textId="54301DAA" w:rsidR="00270AAF" w:rsidRPr="00797AB2" w:rsidRDefault="00FC6EFC" w:rsidP="004B641E">
            <w:pPr>
              <w:widowControl w:val="0"/>
              <w:spacing w:after="0" w:line="240" w:lineRule="auto"/>
              <w:rPr>
                <w:rFonts w:eastAsia="Arial" w:cs="Times New Roman"/>
                <w:sz w:val="20"/>
                <w:szCs w:val="20"/>
              </w:rPr>
            </w:pPr>
            <w:r>
              <w:rPr>
                <w:rFonts w:eastAsia="Arial" w:cs="Times New Roman"/>
                <w:sz w:val="20"/>
                <w:szCs w:val="20"/>
              </w:rPr>
              <w:t>Agence Française Biodiversité</w:t>
            </w:r>
          </w:p>
          <w:p w14:paraId="70A645CC" w14:textId="22095C87" w:rsidR="00125B43" w:rsidRDefault="00125B43" w:rsidP="004B641E">
            <w:pPr>
              <w:widowControl w:val="0"/>
              <w:spacing w:after="0" w:line="240" w:lineRule="auto"/>
              <w:rPr>
                <w:rFonts w:eastAsia="Arial" w:cs="Times New Roman"/>
                <w:sz w:val="20"/>
                <w:szCs w:val="20"/>
              </w:rPr>
            </w:pPr>
          </w:p>
          <w:p w14:paraId="5C2F5FB0" w14:textId="77777777" w:rsidR="00270AAF" w:rsidRPr="00797AB2" w:rsidRDefault="00270AAF" w:rsidP="004B641E">
            <w:pPr>
              <w:widowControl w:val="0"/>
              <w:spacing w:after="0" w:line="240" w:lineRule="auto"/>
              <w:rPr>
                <w:rFonts w:eastAsia="Arial" w:cs="Times New Roman"/>
                <w:sz w:val="20"/>
                <w:szCs w:val="20"/>
              </w:rPr>
            </w:pPr>
          </w:p>
          <w:p w14:paraId="080C5AC2" w14:textId="07FB0222" w:rsidR="00270AAF" w:rsidRDefault="009F0601" w:rsidP="004B641E">
            <w:pPr>
              <w:widowControl w:val="0"/>
              <w:spacing w:after="0" w:line="240" w:lineRule="auto"/>
              <w:rPr>
                <w:rFonts w:eastAsia="Arial" w:cs="Times New Roman"/>
                <w:sz w:val="20"/>
                <w:szCs w:val="20"/>
              </w:rPr>
            </w:pPr>
            <w:r>
              <w:rPr>
                <w:rFonts w:eastAsia="Arial" w:cs="Times New Roman"/>
                <w:sz w:val="20"/>
                <w:szCs w:val="20"/>
              </w:rPr>
              <w:t>Service pastoralisme de la Chambre Régionale d’Agriculture Occitanie</w:t>
            </w:r>
          </w:p>
          <w:p w14:paraId="44E2C4BE" w14:textId="77777777" w:rsidR="00270AAF" w:rsidRDefault="00270AAF" w:rsidP="004B641E">
            <w:pPr>
              <w:widowControl w:val="0"/>
              <w:spacing w:after="0" w:line="240" w:lineRule="auto"/>
              <w:rPr>
                <w:rFonts w:eastAsia="Arial" w:cs="Times New Roman"/>
                <w:sz w:val="20"/>
                <w:szCs w:val="20"/>
              </w:rPr>
            </w:pPr>
          </w:p>
          <w:p w14:paraId="55AFB9E4" w14:textId="1D39E1DC" w:rsidR="00270AAF" w:rsidRDefault="006C5EB0" w:rsidP="004B641E">
            <w:pPr>
              <w:widowControl w:val="0"/>
              <w:spacing w:after="0" w:line="240" w:lineRule="auto"/>
              <w:rPr>
                <w:rFonts w:eastAsia="Arial" w:cs="Times New Roman"/>
                <w:sz w:val="20"/>
                <w:szCs w:val="20"/>
              </w:rPr>
            </w:pPr>
            <w:r>
              <w:rPr>
                <w:rFonts w:eastAsia="Arial" w:cs="Times New Roman"/>
                <w:sz w:val="20"/>
                <w:szCs w:val="20"/>
              </w:rPr>
              <w:t>Conseil départemental</w:t>
            </w:r>
          </w:p>
          <w:p w14:paraId="0079DA20" w14:textId="77777777" w:rsidR="00270AAF" w:rsidRDefault="00270AAF" w:rsidP="004B641E">
            <w:pPr>
              <w:widowControl w:val="0"/>
              <w:spacing w:after="0" w:line="240" w:lineRule="auto"/>
              <w:rPr>
                <w:rFonts w:eastAsia="Arial" w:cs="Times New Roman"/>
                <w:sz w:val="20"/>
                <w:szCs w:val="20"/>
              </w:rPr>
            </w:pPr>
          </w:p>
          <w:p w14:paraId="01CAA7D1" w14:textId="31CA5C8C" w:rsidR="00270AAF" w:rsidRDefault="00270AAF" w:rsidP="004B641E">
            <w:pPr>
              <w:widowControl w:val="0"/>
              <w:spacing w:after="0" w:line="240" w:lineRule="auto"/>
              <w:rPr>
                <w:rFonts w:eastAsia="Arial" w:cs="Times New Roman"/>
                <w:sz w:val="20"/>
                <w:szCs w:val="20"/>
              </w:rPr>
            </w:pPr>
            <w:r>
              <w:rPr>
                <w:rFonts w:eastAsia="Arial" w:cs="Times New Roman"/>
                <w:sz w:val="20"/>
                <w:szCs w:val="20"/>
              </w:rPr>
              <w:t>Service élevage de la chambre d’agriculture des Pyrénées-Orientales</w:t>
            </w:r>
          </w:p>
          <w:p w14:paraId="5BE610A9" w14:textId="5694ADEE" w:rsidR="00125B43" w:rsidRPr="00797AB2" w:rsidRDefault="00006CE3" w:rsidP="004B641E">
            <w:pPr>
              <w:widowControl w:val="0"/>
              <w:spacing w:after="0" w:line="240" w:lineRule="auto"/>
              <w:rPr>
                <w:rFonts w:eastAsia="Arial" w:cs="Times New Roman"/>
                <w:sz w:val="20"/>
                <w:szCs w:val="20"/>
              </w:rPr>
            </w:pPr>
            <w:r>
              <w:rPr>
                <w:rFonts w:eastAsia="Arial" w:cs="Times New Roman"/>
                <w:sz w:val="20"/>
                <w:szCs w:val="20"/>
              </w:rPr>
              <w:t>Aujourd’hui, plusieurs GP sur le site</w:t>
            </w:r>
          </w:p>
          <w:p w14:paraId="241A0973" w14:textId="77777777" w:rsidR="00125B43" w:rsidRPr="00797AB2" w:rsidRDefault="00125B43" w:rsidP="004B641E">
            <w:pPr>
              <w:widowControl w:val="0"/>
              <w:spacing w:after="0" w:line="240" w:lineRule="auto"/>
              <w:rPr>
                <w:rFonts w:eastAsia="Arial" w:cs="Times New Roman"/>
                <w:sz w:val="20"/>
                <w:szCs w:val="20"/>
              </w:rPr>
            </w:pPr>
          </w:p>
          <w:p w14:paraId="15E94364" w14:textId="30EA5B36" w:rsidR="00125B43" w:rsidRPr="00797AB2" w:rsidRDefault="007D41AF" w:rsidP="004B641E">
            <w:pPr>
              <w:widowControl w:val="0"/>
              <w:spacing w:after="0" w:line="240" w:lineRule="auto"/>
              <w:rPr>
                <w:rFonts w:eastAsia="Arial" w:cs="Times New Roman"/>
                <w:sz w:val="20"/>
                <w:szCs w:val="20"/>
              </w:rPr>
            </w:pPr>
            <w:r>
              <w:rPr>
                <w:rFonts w:eastAsia="Arial" w:cs="Times New Roman"/>
                <w:sz w:val="20"/>
                <w:szCs w:val="20"/>
              </w:rPr>
              <w:t>CRPF Occitanie</w:t>
            </w:r>
          </w:p>
          <w:p w14:paraId="30CB192A" w14:textId="3268A302" w:rsidR="00125B43" w:rsidRDefault="00125B43" w:rsidP="004B641E">
            <w:pPr>
              <w:widowControl w:val="0"/>
              <w:spacing w:after="0" w:line="240" w:lineRule="auto"/>
              <w:rPr>
                <w:rFonts w:eastAsia="Arial" w:cs="Times New Roman"/>
                <w:sz w:val="20"/>
                <w:szCs w:val="20"/>
              </w:rPr>
            </w:pPr>
          </w:p>
          <w:p w14:paraId="73425B51" w14:textId="77777777" w:rsidR="00006CE3" w:rsidRPr="00797AB2" w:rsidRDefault="00006CE3" w:rsidP="004B641E">
            <w:pPr>
              <w:widowControl w:val="0"/>
              <w:spacing w:after="0" w:line="240" w:lineRule="auto"/>
              <w:rPr>
                <w:rFonts w:eastAsia="Arial" w:cs="Times New Roman"/>
                <w:sz w:val="20"/>
                <w:szCs w:val="20"/>
              </w:rPr>
            </w:pPr>
          </w:p>
          <w:p w14:paraId="7A911ED2" w14:textId="77777777" w:rsidR="00125B43" w:rsidRPr="00797AB2" w:rsidRDefault="00125B43" w:rsidP="004B641E">
            <w:pPr>
              <w:widowControl w:val="0"/>
              <w:spacing w:after="0" w:line="240" w:lineRule="auto"/>
              <w:rPr>
                <w:rFonts w:eastAsia="Arial" w:cs="Times New Roman"/>
                <w:sz w:val="20"/>
                <w:szCs w:val="20"/>
              </w:rPr>
            </w:pPr>
          </w:p>
          <w:p w14:paraId="2C5851D4" w14:textId="77777777" w:rsidR="00125B43" w:rsidRPr="00797AB2" w:rsidRDefault="00125B43" w:rsidP="004B641E">
            <w:pPr>
              <w:widowControl w:val="0"/>
              <w:spacing w:after="0" w:line="240" w:lineRule="auto"/>
              <w:rPr>
                <w:rFonts w:eastAsia="Arial" w:cs="Times New Roman"/>
                <w:sz w:val="20"/>
                <w:szCs w:val="20"/>
              </w:rPr>
            </w:pPr>
          </w:p>
          <w:p w14:paraId="0E859C07" w14:textId="77777777" w:rsidR="00125B43" w:rsidRPr="00797AB2" w:rsidRDefault="00125B43" w:rsidP="004B641E">
            <w:pPr>
              <w:widowControl w:val="0"/>
              <w:spacing w:after="0" w:line="240" w:lineRule="auto"/>
              <w:rPr>
                <w:rFonts w:eastAsia="Arial" w:cs="Times New Roman"/>
                <w:sz w:val="20"/>
                <w:szCs w:val="20"/>
              </w:rPr>
            </w:pPr>
          </w:p>
          <w:p w14:paraId="36BF6593" w14:textId="77777777" w:rsidR="00125B43" w:rsidRPr="00797AB2" w:rsidRDefault="00125B43" w:rsidP="004B641E">
            <w:pPr>
              <w:widowControl w:val="0"/>
              <w:spacing w:after="0" w:line="240" w:lineRule="auto"/>
              <w:rPr>
                <w:rFonts w:eastAsia="Arial" w:cs="Times New Roman"/>
                <w:sz w:val="20"/>
                <w:szCs w:val="20"/>
              </w:rPr>
            </w:pPr>
          </w:p>
          <w:p w14:paraId="49F37B34" w14:textId="77777777" w:rsidR="00125B43" w:rsidRPr="00797AB2" w:rsidRDefault="00125B43" w:rsidP="004B641E">
            <w:pPr>
              <w:widowControl w:val="0"/>
              <w:spacing w:after="0" w:line="240" w:lineRule="auto"/>
              <w:rPr>
                <w:rFonts w:eastAsia="Arial" w:cs="Times New Roman"/>
                <w:sz w:val="20"/>
                <w:szCs w:val="20"/>
              </w:rPr>
            </w:pPr>
          </w:p>
          <w:p w14:paraId="1CCA4E43" w14:textId="1940DE78" w:rsidR="00125B43" w:rsidRPr="00797AB2" w:rsidRDefault="00D46FCE" w:rsidP="004B641E">
            <w:pPr>
              <w:widowControl w:val="0"/>
              <w:spacing w:after="0" w:line="240" w:lineRule="auto"/>
              <w:rPr>
                <w:rFonts w:eastAsia="Arial" w:cs="Times New Roman"/>
                <w:sz w:val="20"/>
                <w:szCs w:val="20"/>
              </w:rPr>
            </w:pPr>
            <w:r>
              <w:rPr>
                <w:rFonts w:eastAsia="Arial" w:cs="Times New Roman"/>
                <w:sz w:val="20"/>
                <w:szCs w:val="20"/>
              </w:rPr>
              <w:t>Fédération des Réserves Naturelles Catalanes (FRNC)</w:t>
            </w:r>
          </w:p>
          <w:p w14:paraId="1829280D" w14:textId="77777777" w:rsidR="00125B43" w:rsidRPr="00797AB2" w:rsidRDefault="00125B43" w:rsidP="004B641E">
            <w:pPr>
              <w:widowControl w:val="0"/>
              <w:spacing w:after="0" w:line="240" w:lineRule="auto"/>
              <w:rPr>
                <w:rFonts w:eastAsia="Arial" w:cs="Times New Roman"/>
                <w:sz w:val="20"/>
                <w:szCs w:val="20"/>
              </w:rPr>
            </w:pPr>
          </w:p>
          <w:p w14:paraId="7DF227AD" w14:textId="77777777" w:rsidR="00125B43" w:rsidRPr="00797AB2" w:rsidRDefault="00125B43" w:rsidP="004B641E">
            <w:pPr>
              <w:widowControl w:val="0"/>
              <w:spacing w:after="0" w:line="240" w:lineRule="auto"/>
              <w:rPr>
                <w:rFonts w:eastAsia="Arial" w:cs="Times New Roman"/>
                <w:sz w:val="20"/>
                <w:szCs w:val="20"/>
              </w:rPr>
            </w:pPr>
          </w:p>
          <w:p w14:paraId="4DE91773" w14:textId="77777777" w:rsidR="00125B43" w:rsidRPr="00797AB2" w:rsidRDefault="00125B43" w:rsidP="004B641E">
            <w:pPr>
              <w:widowControl w:val="0"/>
              <w:spacing w:after="0" w:line="240" w:lineRule="auto"/>
              <w:rPr>
                <w:rFonts w:eastAsia="Arial" w:cs="Times New Roman"/>
                <w:sz w:val="20"/>
                <w:szCs w:val="20"/>
              </w:rPr>
            </w:pPr>
          </w:p>
          <w:p w14:paraId="02357D82" w14:textId="77777777" w:rsidR="00125B43" w:rsidRPr="00797AB2" w:rsidRDefault="00125B43" w:rsidP="004B641E">
            <w:pPr>
              <w:widowControl w:val="0"/>
              <w:spacing w:after="0" w:line="240" w:lineRule="auto"/>
              <w:rPr>
                <w:rFonts w:eastAsia="Arial" w:cs="Times New Roman"/>
                <w:sz w:val="20"/>
                <w:szCs w:val="20"/>
              </w:rPr>
            </w:pPr>
          </w:p>
          <w:p w14:paraId="591C98D3" w14:textId="65536612" w:rsidR="00125B43" w:rsidRPr="00797AB2" w:rsidRDefault="00125B43" w:rsidP="004B641E">
            <w:pPr>
              <w:widowControl w:val="0"/>
              <w:spacing w:after="0" w:line="240" w:lineRule="auto"/>
              <w:rPr>
                <w:rFonts w:eastAsia="Arial" w:cs="Times New Roman"/>
                <w:sz w:val="20"/>
                <w:szCs w:val="20"/>
              </w:rPr>
            </w:pPr>
          </w:p>
          <w:p w14:paraId="34132F9F" w14:textId="77777777" w:rsidR="00125B43" w:rsidRPr="00797AB2" w:rsidRDefault="00125B43" w:rsidP="004B641E">
            <w:pPr>
              <w:widowControl w:val="0"/>
              <w:spacing w:after="0" w:line="240" w:lineRule="auto"/>
              <w:rPr>
                <w:rFonts w:eastAsia="Arial" w:cs="Times New Roman"/>
                <w:sz w:val="20"/>
                <w:szCs w:val="20"/>
              </w:rPr>
            </w:pPr>
          </w:p>
          <w:p w14:paraId="5F16B07D" w14:textId="77777777" w:rsidR="00125B43" w:rsidRPr="00797AB2" w:rsidRDefault="00125B43" w:rsidP="004B641E">
            <w:pPr>
              <w:widowControl w:val="0"/>
              <w:spacing w:after="0" w:line="240" w:lineRule="auto"/>
              <w:rPr>
                <w:rFonts w:eastAsia="Arial" w:cs="Times New Roman"/>
                <w:sz w:val="20"/>
                <w:szCs w:val="20"/>
              </w:rPr>
            </w:pPr>
          </w:p>
          <w:p w14:paraId="62A6894B" w14:textId="77777777" w:rsidR="00125B43" w:rsidRPr="00797AB2" w:rsidRDefault="00125B43" w:rsidP="004B641E">
            <w:pPr>
              <w:widowControl w:val="0"/>
              <w:spacing w:after="0" w:line="240" w:lineRule="auto"/>
              <w:rPr>
                <w:rFonts w:eastAsia="Arial" w:cs="Times New Roman"/>
                <w:sz w:val="20"/>
                <w:szCs w:val="20"/>
              </w:rPr>
            </w:pPr>
          </w:p>
          <w:p w14:paraId="29EDF304" w14:textId="77777777" w:rsidR="00125B43" w:rsidRPr="00797AB2" w:rsidRDefault="00125B43" w:rsidP="004B641E">
            <w:pPr>
              <w:widowControl w:val="0"/>
              <w:spacing w:after="0" w:line="240" w:lineRule="auto"/>
              <w:rPr>
                <w:rFonts w:eastAsia="Arial" w:cs="Times New Roman"/>
                <w:sz w:val="20"/>
                <w:szCs w:val="20"/>
              </w:rPr>
            </w:pPr>
          </w:p>
          <w:p w14:paraId="4FA72AB1" w14:textId="77BA66C4" w:rsidR="00125B43" w:rsidRPr="00797AB2" w:rsidRDefault="007D41AF" w:rsidP="004B641E">
            <w:pPr>
              <w:widowControl w:val="0"/>
              <w:spacing w:after="0" w:line="240" w:lineRule="auto"/>
              <w:rPr>
                <w:rFonts w:eastAsia="Arial" w:cs="Times New Roman"/>
                <w:sz w:val="20"/>
                <w:szCs w:val="20"/>
              </w:rPr>
            </w:pPr>
            <w:r>
              <w:rPr>
                <w:rFonts w:eastAsia="Arial" w:cs="Times New Roman"/>
                <w:sz w:val="20"/>
                <w:szCs w:val="20"/>
              </w:rPr>
              <w:t>CBN méditerranéen de Porquerolles</w:t>
            </w:r>
          </w:p>
          <w:p w14:paraId="5B1D9613" w14:textId="77777777" w:rsidR="00125B43" w:rsidRPr="00797AB2" w:rsidRDefault="00125B43" w:rsidP="004B641E">
            <w:pPr>
              <w:widowControl w:val="0"/>
              <w:spacing w:after="0" w:line="240" w:lineRule="auto"/>
              <w:rPr>
                <w:rFonts w:eastAsia="Arial" w:cs="Times New Roman"/>
                <w:sz w:val="20"/>
                <w:szCs w:val="20"/>
              </w:rPr>
            </w:pPr>
          </w:p>
          <w:p w14:paraId="051B15A9" w14:textId="47C80D03" w:rsidR="00125B43" w:rsidRPr="00797AB2" w:rsidRDefault="007D41AF" w:rsidP="004B641E">
            <w:pPr>
              <w:widowControl w:val="0"/>
              <w:spacing w:after="0" w:line="240" w:lineRule="auto"/>
              <w:rPr>
                <w:rFonts w:eastAsia="Arial" w:cs="Times New Roman"/>
                <w:sz w:val="20"/>
                <w:szCs w:val="20"/>
              </w:rPr>
            </w:pPr>
            <w:r>
              <w:rPr>
                <w:rFonts w:eastAsia="Arial" w:cs="Times New Roman"/>
                <w:sz w:val="20"/>
                <w:szCs w:val="20"/>
              </w:rPr>
              <w:t>CBN des Pyrénées et de Midi-Pyrénées</w:t>
            </w:r>
          </w:p>
          <w:p w14:paraId="7B1AB7AD" w14:textId="77777777" w:rsidR="00125B43" w:rsidRPr="00797AB2" w:rsidRDefault="00125B43" w:rsidP="004B641E">
            <w:pPr>
              <w:widowControl w:val="0"/>
              <w:spacing w:after="0" w:line="240" w:lineRule="auto"/>
              <w:rPr>
                <w:rFonts w:eastAsia="Arial" w:cs="Times New Roman"/>
                <w:sz w:val="20"/>
                <w:szCs w:val="20"/>
              </w:rPr>
            </w:pPr>
          </w:p>
          <w:p w14:paraId="4B056C65" w14:textId="4CA35807" w:rsidR="00125B43" w:rsidRPr="00797AB2" w:rsidRDefault="007D41AF" w:rsidP="004B641E">
            <w:pPr>
              <w:widowControl w:val="0"/>
              <w:spacing w:after="0" w:line="240" w:lineRule="auto"/>
              <w:rPr>
                <w:rFonts w:eastAsia="Arial" w:cs="Times New Roman"/>
                <w:sz w:val="20"/>
                <w:szCs w:val="20"/>
              </w:rPr>
            </w:pPr>
            <w:r>
              <w:rPr>
                <w:rFonts w:eastAsia="Arial" w:cs="Times New Roman"/>
                <w:sz w:val="20"/>
                <w:szCs w:val="20"/>
              </w:rPr>
              <w:t>DREAL Occitanie</w:t>
            </w:r>
          </w:p>
          <w:p w14:paraId="2A1C44F8" w14:textId="77777777" w:rsidR="00125B43" w:rsidRPr="00797AB2" w:rsidRDefault="00125B43" w:rsidP="004B641E">
            <w:pPr>
              <w:widowControl w:val="0"/>
              <w:spacing w:after="0" w:line="240" w:lineRule="auto"/>
              <w:rPr>
                <w:rFonts w:eastAsia="Arial" w:cs="Times New Roman"/>
                <w:sz w:val="20"/>
                <w:szCs w:val="20"/>
              </w:rPr>
            </w:pPr>
          </w:p>
          <w:p w14:paraId="198EB59D" w14:textId="71D9B3EC" w:rsidR="00125B43" w:rsidRPr="00797AB2" w:rsidRDefault="00F80F04" w:rsidP="004B641E">
            <w:pPr>
              <w:widowControl w:val="0"/>
              <w:spacing w:after="0" w:line="240" w:lineRule="auto"/>
              <w:rPr>
                <w:rFonts w:eastAsia="Arial" w:cs="Times New Roman"/>
                <w:sz w:val="20"/>
                <w:szCs w:val="20"/>
              </w:rPr>
            </w:pPr>
            <w:proofErr w:type="spellStart"/>
            <w:r>
              <w:rPr>
                <w:rFonts w:eastAsia="Arial" w:cs="Times New Roman"/>
                <w:sz w:val="20"/>
                <w:szCs w:val="20"/>
              </w:rPr>
              <w:t>Coordianteur</w:t>
            </w:r>
            <w:proofErr w:type="spellEnd"/>
            <w:r>
              <w:rPr>
                <w:rFonts w:eastAsia="Arial" w:cs="Times New Roman"/>
                <w:sz w:val="20"/>
                <w:szCs w:val="20"/>
              </w:rPr>
              <w:t xml:space="preserve"> du PNA : LPO</w:t>
            </w:r>
          </w:p>
          <w:p w14:paraId="12DA0182" w14:textId="77777777" w:rsidR="00125B43" w:rsidRPr="00797AB2" w:rsidRDefault="00125B43" w:rsidP="004B641E">
            <w:pPr>
              <w:widowControl w:val="0"/>
              <w:spacing w:after="0" w:line="240" w:lineRule="auto"/>
              <w:rPr>
                <w:rFonts w:eastAsia="Arial" w:cs="Times New Roman"/>
                <w:sz w:val="20"/>
                <w:szCs w:val="20"/>
              </w:rPr>
            </w:pPr>
          </w:p>
          <w:p w14:paraId="507897EA" w14:textId="77777777" w:rsidR="00125B43" w:rsidRPr="00797AB2" w:rsidRDefault="00125B43" w:rsidP="004B641E">
            <w:pPr>
              <w:widowControl w:val="0"/>
              <w:spacing w:after="0" w:line="240" w:lineRule="auto"/>
              <w:rPr>
                <w:rFonts w:eastAsia="Arial" w:cs="Times New Roman"/>
                <w:sz w:val="20"/>
                <w:szCs w:val="20"/>
              </w:rPr>
            </w:pPr>
          </w:p>
          <w:p w14:paraId="2E69586F" w14:textId="77777777" w:rsidR="00125B43" w:rsidRDefault="00125B43" w:rsidP="004B641E">
            <w:pPr>
              <w:widowControl w:val="0"/>
              <w:spacing w:after="0" w:line="240" w:lineRule="auto"/>
              <w:rPr>
                <w:rFonts w:eastAsia="Arial" w:cs="Times New Roman"/>
                <w:sz w:val="20"/>
                <w:szCs w:val="20"/>
              </w:rPr>
            </w:pPr>
          </w:p>
          <w:p w14:paraId="32E80C0E" w14:textId="77777777" w:rsidR="003D59F2" w:rsidRDefault="003D59F2" w:rsidP="004B641E">
            <w:pPr>
              <w:widowControl w:val="0"/>
              <w:spacing w:after="0" w:line="240" w:lineRule="auto"/>
              <w:rPr>
                <w:rFonts w:eastAsia="Arial" w:cs="Times New Roman"/>
                <w:sz w:val="20"/>
                <w:szCs w:val="20"/>
              </w:rPr>
            </w:pPr>
          </w:p>
          <w:p w14:paraId="60255EFB" w14:textId="77777777" w:rsidR="003D59F2" w:rsidRDefault="003D59F2" w:rsidP="004B641E">
            <w:pPr>
              <w:widowControl w:val="0"/>
              <w:spacing w:after="0" w:line="240" w:lineRule="auto"/>
              <w:rPr>
                <w:rFonts w:eastAsia="Arial" w:cs="Times New Roman"/>
                <w:sz w:val="20"/>
                <w:szCs w:val="20"/>
              </w:rPr>
            </w:pPr>
          </w:p>
          <w:p w14:paraId="32D1DDEF" w14:textId="5B7D292E" w:rsidR="003D59F2" w:rsidRDefault="00F80F04" w:rsidP="004B641E">
            <w:pPr>
              <w:widowControl w:val="0"/>
              <w:spacing w:after="0" w:line="240" w:lineRule="auto"/>
              <w:rPr>
                <w:rFonts w:eastAsia="Arial" w:cs="Times New Roman"/>
                <w:sz w:val="20"/>
                <w:szCs w:val="20"/>
              </w:rPr>
            </w:pPr>
            <w:r>
              <w:rPr>
                <w:rFonts w:eastAsia="Arial" w:cs="Times New Roman"/>
                <w:sz w:val="20"/>
                <w:szCs w:val="20"/>
              </w:rPr>
              <w:t>Communauté des communes Pyrénées catalanes</w:t>
            </w:r>
          </w:p>
          <w:p w14:paraId="78714C5F" w14:textId="77777777" w:rsidR="003D59F2" w:rsidRDefault="003D59F2" w:rsidP="004B641E">
            <w:pPr>
              <w:widowControl w:val="0"/>
              <w:spacing w:after="0" w:line="240" w:lineRule="auto"/>
              <w:rPr>
                <w:rFonts w:eastAsia="Arial" w:cs="Times New Roman"/>
                <w:sz w:val="20"/>
                <w:szCs w:val="20"/>
              </w:rPr>
            </w:pPr>
          </w:p>
          <w:p w14:paraId="667093F8" w14:textId="77777777" w:rsidR="003D59F2" w:rsidRDefault="003D59F2" w:rsidP="004B641E">
            <w:pPr>
              <w:widowControl w:val="0"/>
              <w:spacing w:after="0" w:line="240" w:lineRule="auto"/>
              <w:rPr>
                <w:rFonts w:eastAsia="Arial" w:cs="Times New Roman"/>
                <w:sz w:val="20"/>
                <w:szCs w:val="20"/>
              </w:rPr>
            </w:pPr>
          </w:p>
          <w:p w14:paraId="25C2CA6E" w14:textId="77777777" w:rsidR="003D59F2" w:rsidRDefault="003D59F2" w:rsidP="004B641E">
            <w:pPr>
              <w:widowControl w:val="0"/>
              <w:spacing w:after="0" w:line="240" w:lineRule="auto"/>
              <w:rPr>
                <w:rFonts w:eastAsia="Arial" w:cs="Times New Roman"/>
                <w:sz w:val="20"/>
                <w:szCs w:val="20"/>
              </w:rPr>
            </w:pPr>
          </w:p>
          <w:p w14:paraId="3BDCE9DF" w14:textId="25E0433D" w:rsidR="003D59F2" w:rsidRPr="00797AB2" w:rsidRDefault="003D59F2" w:rsidP="004B641E">
            <w:pPr>
              <w:widowControl w:val="0"/>
              <w:spacing w:after="0" w:line="240" w:lineRule="auto"/>
              <w:rPr>
                <w:rFonts w:eastAsia="Arial" w:cs="Times New Roman"/>
                <w:sz w:val="20"/>
                <w:szCs w:val="20"/>
              </w:rPr>
            </w:pPr>
            <w:r>
              <w:rPr>
                <w:rFonts w:eastAsia="Arial" w:cs="Times New Roman"/>
                <w:sz w:val="20"/>
                <w:szCs w:val="20"/>
              </w:rPr>
              <w:t>N’existe plus, remplacée par l’AICO (Association d’insertion du canton d’Olette)</w:t>
            </w:r>
          </w:p>
        </w:tc>
      </w:tr>
    </w:tbl>
    <w:p w14:paraId="59ED775F" w14:textId="605516B1" w:rsidR="00125B43" w:rsidRDefault="00125B43" w:rsidP="00D638D0"/>
    <w:p w14:paraId="4342C9C4" w14:textId="5BF1A595" w:rsidR="00BF5548" w:rsidRDefault="005D3E11" w:rsidP="009F0601">
      <w:pPr>
        <w:ind w:firstLine="426"/>
      </w:pPr>
      <w:r>
        <w:t>Le changement de contexte a entraîné p</w:t>
      </w:r>
      <w:r w:rsidR="009F0601">
        <w:t xml:space="preserve">lusieurs modifications depuis la parution de l’arrêté préfectoral. Ainsi </w:t>
      </w:r>
      <w:r w:rsidR="008C0667">
        <w:t>certains</w:t>
      </w:r>
      <w:r w:rsidR="00BF5548">
        <w:t xml:space="preserve"> éléments sont à relever et à mettre à jour dans la structure du Comité de Pilotage :</w:t>
      </w:r>
      <w:r w:rsidR="00C02705">
        <w:tab/>
      </w:r>
    </w:p>
    <w:p w14:paraId="4177957A" w14:textId="25D4F918" w:rsidR="00BF5548" w:rsidRDefault="00BF5548" w:rsidP="006A0CCC">
      <w:pPr>
        <w:pStyle w:val="Paragraphedeliste"/>
        <w:numPr>
          <w:ilvl w:val="0"/>
          <w:numId w:val="21"/>
        </w:numPr>
      </w:pPr>
      <w:r>
        <w:t>De nombreu</w:t>
      </w:r>
      <w:r w:rsidR="009F0601">
        <w:t>ses structures n’existent plus et d’autres ont changé de nom ;</w:t>
      </w:r>
    </w:p>
    <w:p w14:paraId="3B5479A4" w14:textId="5222E30C" w:rsidR="00C02705" w:rsidRDefault="00BF5548" w:rsidP="006A0CCC">
      <w:pPr>
        <w:pStyle w:val="Paragraphedeliste"/>
        <w:numPr>
          <w:ilvl w:val="0"/>
          <w:numId w:val="21"/>
        </w:numPr>
      </w:pPr>
      <w:r>
        <w:t>Parmi les réserves du site, celle</w:t>
      </w:r>
      <w:r w:rsidR="00C02705">
        <w:t xml:space="preserve"> de </w:t>
      </w:r>
      <w:proofErr w:type="spellStart"/>
      <w:r w:rsidR="00C02705">
        <w:t>Conat</w:t>
      </w:r>
      <w:proofErr w:type="spellEnd"/>
      <w:r w:rsidR="00C02705">
        <w:t xml:space="preserve"> n’est pas mentionnée</w:t>
      </w:r>
      <w:r>
        <w:t> ;</w:t>
      </w:r>
    </w:p>
    <w:p w14:paraId="1F6D2AEA" w14:textId="43FBF1CD" w:rsidR="009F0601" w:rsidRDefault="009F0601" w:rsidP="006A0CCC">
      <w:pPr>
        <w:pStyle w:val="Paragraphedeliste"/>
        <w:numPr>
          <w:ilvl w:val="0"/>
          <w:numId w:val="21"/>
        </w:numPr>
      </w:pPr>
      <w:r>
        <w:t>Certaines ACCA n’apparaissent pas ;</w:t>
      </w:r>
    </w:p>
    <w:p w14:paraId="33781C65" w14:textId="1E4F6CC0" w:rsidR="009F0601" w:rsidRDefault="009F0601" w:rsidP="006A0CCC">
      <w:pPr>
        <w:pStyle w:val="Paragraphedeliste"/>
        <w:numPr>
          <w:ilvl w:val="0"/>
          <w:numId w:val="21"/>
        </w:numPr>
      </w:pPr>
      <w:r>
        <w:t xml:space="preserve">Plusieurs groupements pastoraux sont </w:t>
      </w:r>
      <w:r w:rsidR="008C0667">
        <w:t>en activité sur le site ;</w:t>
      </w:r>
    </w:p>
    <w:p w14:paraId="5B71CB0F" w14:textId="10502646" w:rsidR="007D41AF" w:rsidRDefault="00BF5548" w:rsidP="006A0CCC">
      <w:pPr>
        <w:pStyle w:val="Paragraphedeliste"/>
        <w:numPr>
          <w:ilvl w:val="0"/>
          <w:numId w:val="21"/>
        </w:numPr>
      </w:pPr>
      <w:r>
        <w:t>La fédération Aude-Claire n’est plus concernée géographiquement par le site Natura 2000</w:t>
      </w:r>
      <w:r w:rsidR="009F0601">
        <w:t>.</w:t>
      </w:r>
    </w:p>
    <w:p w14:paraId="225A3924" w14:textId="6EFA8F93" w:rsidR="00BF5548" w:rsidRPr="00D638D0" w:rsidRDefault="008C0667" w:rsidP="008C0667">
      <w:pPr>
        <w:ind w:firstLine="360"/>
      </w:pPr>
      <w:r>
        <w:rPr>
          <w:noProof/>
        </w:rPr>
        <mc:AlternateContent>
          <mc:Choice Requires="wps">
            <w:drawing>
              <wp:anchor distT="45720" distB="45720" distL="114300" distR="114300" simplePos="0" relativeHeight="251686400" behindDoc="0" locked="0" layoutInCell="1" allowOverlap="1" wp14:anchorId="6071C2AA" wp14:editId="49D327DC">
                <wp:simplePos x="0" y="0"/>
                <wp:positionH relativeFrom="column">
                  <wp:posOffset>19050</wp:posOffset>
                </wp:positionH>
                <wp:positionV relativeFrom="paragraph">
                  <wp:posOffset>280670</wp:posOffset>
                </wp:positionV>
                <wp:extent cx="5810250" cy="1404620"/>
                <wp:effectExtent l="0" t="0" r="19050" b="1206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19050">
                          <a:solidFill>
                            <a:schemeClr val="accent1"/>
                          </a:solidFill>
                          <a:miter lim="800000"/>
                          <a:headEnd/>
                          <a:tailEnd/>
                        </a:ln>
                      </wps:spPr>
                      <wps:txbx>
                        <w:txbxContent>
                          <w:p w14:paraId="29794A37" w14:textId="10D6F366" w:rsidR="00AE4DF0" w:rsidRDefault="00AE4DF0" w:rsidP="008C0667">
                            <w:r>
                              <w:t>Ces différents changements, significatifs pour certains, sont à prendre en compte et une modification du COPIL semble pertinente.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1C2AA" id="_x0000_s1033" type="#_x0000_t202" style="position:absolute;left:0;text-align:left;margin-left:1.5pt;margin-top:22.1pt;width:457.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" strokecolor="#549e39 [3204]" strokeweight="1.5pt">
                <v:textbox style="mso-fit-shape-to-text:t">
                  <w:txbxContent>
                    <w:p w14:paraId="29794A37" w14:textId="10D6F366" w:rsidR="00AE4DF0" w:rsidRDefault="00AE4DF0" w:rsidP="008C0667">
                      <w:r>
                        <w:t>Ces différents changements, significatifs pour certains, sont à prendre en compte et une modification du COPIL semble pertinente.</w:t>
                      </w:r>
                    </w:p>
                  </w:txbxContent>
                </v:textbox>
                <w10:wrap type="square"/>
              </v:shape>
            </w:pict>
          </mc:Fallback>
        </mc:AlternateContent>
      </w:r>
    </w:p>
    <w:p w14:paraId="6068B1B6" w14:textId="69B37158" w:rsidR="007360E1" w:rsidRDefault="007360E1">
      <w:pPr>
        <w:jc w:val="left"/>
      </w:pPr>
      <w:r>
        <w:br w:type="page"/>
      </w:r>
    </w:p>
    <w:p w14:paraId="7980E1B3" w14:textId="53551C1B" w:rsidR="00A47797" w:rsidRDefault="00A47797" w:rsidP="00A47797">
      <w:pPr>
        <w:pStyle w:val="Titre2"/>
      </w:pPr>
      <w:bookmarkStart w:id="54" w:name="_Toc16665935"/>
      <w:bookmarkStart w:id="55" w:name="_Toc17200881"/>
      <w:r>
        <w:lastRenderedPageBreak/>
        <w:t xml:space="preserve">Pertinence du périmètre du site </w:t>
      </w:r>
      <w:proofErr w:type="spellStart"/>
      <w:r>
        <w:t>Madres-Coronat</w:t>
      </w:r>
      <w:proofErr w:type="spellEnd"/>
      <w:r w:rsidR="00F9174A">
        <w:t xml:space="preserve"> et des diagnostics initiaux</w:t>
      </w:r>
      <w:bookmarkEnd w:id="54"/>
      <w:bookmarkEnd w:id="55"/>
    </w:p>
    <w:p w14:paraId="14A8AFF5" w14:textId="44E35BD9" w:rsidR="00A47797" w:rsidRDefault="00A47797" w:rsidP="00A47797"/>
    <w:p w14:paraId="6FE1BE58" w14:textId="3989745C" w:rsidR="00A47797" w:rsidRDefault="00F9174A" w:rsidP="00A47797">
      <w:pPr>
        <w:pStyle w:val="Titre3"/>
      </w:pPr>
      <w:bookmarkStart w:id="56" w:name="_Toc16665936"/>
      <w:r>
        <w:t>Périmètre du site Natura 2000</w:t>
      </w:r>
      <w:bookmarkEnd w:id="56"/>
    </w:p>
    <w:p w14:paraId="02A97CAB" w14:textId="54106142" w:rsidR="00E04059" w:rsidRDefault="00E04059" w:rsidP="00E04059">
      <w:pPr>
        <w:ind w:firstLine="426"/>
        <w:rPr>
          <w:rFonts w:eastAsia="Arial"/>
        </w:rPr>
      </w:pPr>
      <w:r w:rsidRPr="00E604DB">
        <w:rPr>
          <w:rFonts w:eastAsia="Arial"/>
        </w:rPr>
        <w:t>Le périmètre a évolué au cours de l’animation du site excluant ainsi</w:t>
      </w:r>
      <w:r w:rsidR="00F9174A" w:rsidRPr="00E604DB">
        <w:rPr>
          <w:rFonts w:eastAsia="Arial"/>
        </w:rPr>
        <w:t xml:space="preserve"> les communes audoises</w:t>
      </w:r>
      <w:r w:rsidR="00E604DB">
        <w:rPr>
          <w:rFonts w:eastAsia="Arial"/>
        </w:rPr>
        <w:t xml:space="preserve"> qui ont été rattachées au site Natura 2000 de la Haute Vallée de l’Aude.</w:t>
      </w:r>
      <w:r w:rsidR="00176636">
        <w:rPr>
          <w:rFonts w:eastAsia="Arial"/>
        </w:rPr>
        <w:t xml:space="preserve"> Cette </w:t>
      </w:r>
      <w:proofErr w:type="spellStart"/>
      <w:r w:rsidR="00176636">
        <w:rPr>
          <w:rFonts w:eastAsia="Arial"/>
        </w:rPr>
        <w:t>évovultion</w:t>
      </w:r>
      <w:proofErr w:type="spellEnd"/>
      <w:r w:rsidR="00176636">
        <w:rPr>
          <w:rFonts w:eastAsia="Arial"/>
        </w:rPr>
        <w:t xml:space="preserve"> ne change pas le caractère vaste du site (21 396ha).</w:t>
      </w:r>
    </w:p>
    <w:p w14:paraId="54AEA37F" w14:textId="58F05362" w:rsidR="00676AF4" w:rsidRDefault="00E04059" w:rsidP="00676AF4">
      <w:pPr>
        <w:ind w:firstLine="426"/>
        <w:rPr>
          <w:rFonts w:eastAsia="Arial"/>
        </w:rPr>
      </w:pPr>
      <w:r>
        <w:rPr>
          <w:rFonts w:eastAsia="Arial"/>
        </w:rPr>
        <w:t xml:space="preserve">Afin de répondre à une cohérence géographique, </w:t>
      </w:r>
      <w:r w:rsidR="00F9174A">
        <w:rPr>
          <w:rFonts w:eastAsia="Arial"/>
        </w:rPr>
        <w:t>il serait pertinent d</w:t>
      </w:r>
      <w:r w:rsidR="00E604DB">
        <w:rPr>
          <w:rFonts w:eastAsia="Arial"/>
        </w:rPr>
        <w:t>’étudier la possible révision du</w:t>
      </w:r>
      <w:r w:rsidR="00F9174A">
        <w:rPr>
          <w:rFonts w:eastAsia="Arial"/>
        </w:rPr>
        <w:t xml:space="preserve"> périmètre pour intégrer la zone de la vallée du Capcir, jusqu’en rive droite du cours d’eau l’Aude, mais aussi </w:t>
      </w:r>
      <w:r w:rsidR="00E604DB">
        <w:rPr>
          <w:rFonts w:eastAsia="Arial"/>
        </w:rPr>
        <w:t>la partie</w:t>
      </w:r>
      <w:r w:rsidR="00D638D0">
        <w:rPr>
          <w:rFonts w:eastAsia="Arial"/>
        </w:rPr>
        <w:t xml:space="preserve"> du secteur regroupant </w:t>
      </w:r>
      <w:r w:rsidR="00E604DB">
        <w:rPr>
          <w:rFonts w:eastAsia="Arial"/>
        </w:rPr>
        <w:t xml:space="preserve">les espaces naturels des </w:t>
      </w:r>
      <w:r w:rsidR="00D638D0">
        <w:rPr>
          <w:rFonts w:eastAsia="Arial"/>
        </w:rPr>
        <w:t>communes d’</w:t>
      </w:r>
      <w:proofErr w:type="spellStart"/>
      <w:r w:rsidR="00D638D0">
        <w:rPr>
          <w:rFonts w:eastAsia="Arial"/>
        </w:rPr>
        <w:t>A</w:t>
      </w:r>
      <w:r w:rsidR="00F9174A">
        <w:rPr>
          <w:rFonts w:eastAsia="Arial"/>
        </w:rPr>
        <w:t>yguatebia-Talau</w:t>
      </w:r>
      <w:proofErr w:type="spellEnd"/>
      <w:r w:rsidR="00D638D0">
        <w:rPr>
          <w:rFonts w:eastAsia="Arial"/>
        </w:rPr>
        <w:t xml:space="preserve">, </w:t>
      </w:r>
      <w:proofErr w:type="spellStart"/>
      <w:r w:rsidR="00F9174A">
        <w:rPr>
          <w:rFonts w:eastAsia="Arial"/>
        </w:rPr>
        <w:t>Canaveilles</w:t>
      </w:r>
      <w:proofErr w:type="spellEnd"/>
      <w:r w:rsidR="00F9174A">
        <w:rPr>
          <w:rFonts w:eastAsia="Arial"/>
        </w:rPr>
        <w:t xml:space="preserve">, </w:t>
      </w:r>
      <w:proofErr w:type="spellStart"/>
      <w:r w:rsidR="00F9174A">
        <w:rPr>
          <w:rFonts w:eastAsia="Arial"/>
        </w:rPr>
        <w:t>Urbanya</w:t>
      </w:r>
      <w:proofErr w:type="spellEnd"/>
      <w:r w:rsidR="00F9174A">
        <w:rPr>
          <w:rFonts w:eastAsia="Arial"/>
        </w:rPr>
        <w:t xml:space="preserve">, </w:t>
      </w:r>
      <w:proofErr w:type="spellStart"/>
      <w:r w:rsidR="00F9174A">
        <w:rPr>
          <w:rFonts w:eastAsia="Arial"/>
        </w:rPr>
        <w:t>Conat</w:t>
      </w:r>
      <w:proofErr w:type="spellEnd"/>
      <w:r w:rsidR="00F9174A">
        <w:rPr>
          <w:rFonts w:eastAsia="Arial"/>
        </w:rPr>
        <w:t xml:space="preserve"> et </w:t>
      </w:r>
      <w:proofErr w:type="spellStart"/>
      <w:r w:rsidR="00F9174A">
        <w:rPr>
          <w:rFonts w:eastAsia="Arial"/>
        </w:rPr>
        <w:t>Mosse</w:t>
      </w:r>
      <w:r w:rsidR="00D638D0">
        <w:rPr>
          <w:rFonts w:eastAsia="Arial"/>
        </w:rPr>
        <w:t>t</w:t>
      </w:r>
      <w:proofErr w:type="spellEnd"/>
      <w:r w:rsidR="00D638D0">
        <w:rPr>
          <w:rFonts w:eastAsia="Arial"/>
        </w:rPr>
        <w:t>.</w:t>
      </w:r>
      <w:r w:rsidR="00F9174A">
        <w:rPr>
          <w:rFonts w:eastAsia="Arial"/>
        </w:rPr>
        <w:t xml:space="preserve"> En effet ces surfaces ne peuvent bénéficier de contrat Natura 2000 et il a </w:t>
      </w:r>
      <w:r w:rsidR="00D638D0">
        <w:rPr>
          <w:rFonts w:eastAsia="Arial"/>
        </w:rPr>
        <w:t xml:space="preserve">alors </w:t>
      </w:r>
      <w:r w:rsidR="00F9174A">
        <w:rPr>
          <w:rFonts w:eastAsia="Arial"/>
        </w:rPr>
        <w:t>été difficile voir</w:t>
      </w:r>
      <w:r>
        <w:rPr>
          <w:rFonts w:eastAsia="Arial"/>
        </w:rPr>
        <w:t>e</w:t>
      </w:r>
      <w:r w:rsidR="00F9174A">
        <w:rPr>
          <w:rFonts w:eastAsia="Arial"/>
        </w:rPr>
        <w:t xml:space="preserve"> impossible de permettre l’engagement de mesures tel</w:t>
      </w:r>
      <w:r>
        <w:rPr>
          <w:rFonts w:eastAsia="Arial"/>
        </w:rPr>
        <w:t>le</w:t>
      </w:r>
      <w:r w:rsidR="00F9174A">
        <w:rPr>
          <w:rFonts w:eastAsia="Arial"/>
        </w:rPr>
        <w:t>s que les MAEC</w:t>
      </w:r>
      <w:r w:rsidR="00D638D0">
        <w:rPr>
          <w:rFonts w:eastAsia="Arial"/>
        </w:rPr>
        <w:t xml:space="preserve"> sur des secteurs </w:t>
      </w:r>
      <w:proofErr w:type="spellStart"/>
      <w:r w:rsidR="00E604DB">
        <w:rPr>
          <w:rFonts w:eastAsia="Arial"/>
        </w:rPr>
        <w:t>possèdant</w:t>
      </w:r>
      <w:proofErr w:type="spellEnd"/>
      <w:r w:rsidR="00E604DB">
        <w:rPr>
          <w:rFonts w:eastAsia="Arial"/>
        </w:rPr>
        <w:t xml:space="preserve"> des habitats naturels et des espèces d’intérêt communautaire</w:t>
      </w:r>
      <w:r w:rsidR="00F9174A">
        <w:rPr>
          <w:rFonts w:eastAsia="Arial"/>
        </w:rPr>
        <w:t>.</w:t>
      </w:r>
    </w:p>
    <w:p w14:paraId="106B433A" w14:textId="26731771" w:rsidR="00676AF4" w:rsidRDefault="00676AF4" w:rsidP="00676AF4">
      <w:pPr>
        <w:ind w:firstLine="426"/>
        <w:rPr>
          <w:rFonts w:eastAsia="Arial"/>
        </w:rPr>
      </w:pPr>
      <w:r>
        <w:rPr>
          <w:noProof/>
        </w:rPr>
        <mc:AlternateContent>
          <mc:Choice Requires="wps">
            <w:drawing>
              <wp:anchor distT="45720" distB="45720" distL="114300" distR="114300" simplePos="0" relativeHeight="251688448" behindDoc="0" locked="0" layoutInCell="1" allowOverlap="1" wp14:anchorId="4D1D7E3F" wp14:editId="44ACEF33">
                <wp:simplePos x="0" y="0"/>
                <wp:positionH relativeFrom="margin">
                  <wp:posOffset>-48260</wp:posOffset>
                </wp:positionH>
                <wp:positionV relativeFrom="paragraph">
                  <wp:posOffset>1120482</wp:posOffset>
                </wp:positionV>
                <wp:extent cx="5810250" cy="1404620"/>
                <wp:effectExtent l="0" t="0" r="19050" b="1206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19050">
                          <a:solidFill>
                            <a:schemeClr val="accent1"/>
                          </a:solidFill>
                          <a:miter lim="800000"/>
                          <a:headEnd/>
                          <a:tailEnd/>
                        </a:ln>
                      </wps:spPr>
                      <wps:txbx>
                        <w:txbxContent>
                          <w:p w14:paraId="762F7E20" w14:textId="604194E5" w:rsidR="00AE4DF0" w:rsidRPr="00FB6640" w:rsidRDefault="00AE4DF0" w:rsidP="00FB6640">
                            <w:pPr>
                              <w:ind w:firstLine="426"/>
                              <w:rPr>
                                <w:rFonts w:eastAsia="Arial"/>
                              </w:rPr>
                            </w:pPr>
                            <w:r>
                              <w:rPr>
                                <w:rFonts w:eastAsia="Arial"/>
                              </w:rPr>
                              <w:t>Ainsi, afin de répondre à une cohérence géographique et à l’évolution des projets menés sur le territoire, une modification du périmètre pourrait être pertinente.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D7E3F" id="_x0000_s1034" type="#_x0000_t202" style="position:absolute;left:0;text-align:left;margin-left:-3.8pt;margin-top:88.25pt;width:457.5pt;height:110.6pt;z-index:25168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" strokecolor="#549e39 [3204]" strokeweight="1.5pt">
                <v:textbox style="mso-fit-shape-to-text:t">
                  <w:txbxContent>
                    <w:p w14:paraId="762F7E20" w14:textId="604194E5" w:rsidR="00AE4DF0" w:rsidRPr="00FB6640" w:rsidRDefault="00AE4DF0" w:rsidP="00FB6640">
                      <w:pPr>
                        <w:ind w:firstLine="426"/>
                        <w:rPr>
                          <w:rFonts w:eastAsia="Arial"/>
                        </w:rPr>
                      </w:pPr>
                      <w:r>
                        <w:rPr>
                          <w:rFonts w:eastAsia="Arial"/>
                        </w:rPr>
                        <w:t>Ainsi, afin de répondre à une cohérence géographique et à l’évolution des projets menés sur le territoire, une modification du périmètre pourrait être pertinente.</w:t>
                      </w:r>
                    </w:p>
                  </w:txbxContent>
                </v:textbox>
                <w10:wrap type="square" anchorx="margin"/>
              </v:shape>
            </w:pict>
          </mc:Fallback>
        </mc:AlternateContent>
      </w:r>
      <w:r>
        <w:rPr>
          <w:rFonts w:eastAsia="Arial"/>
        </w:rPr>
        <w:t>Cette cohére</w:t>
      </w:r>
      <w:r w:rsidR="00195F3E">
        <w:rPr>
          <w:rFonts w:eastAsia="Arial"/>
        </w:rPr>
        <w:t>nce géographique serait aussi la</w:t>
      </w:r>
      <w:r>
        <w:rPr>
          <w:rFonts w:eastAsia="Arial"/>
        </w:rPr>
        <w:t xml:space="preserve"> garant</w:t>
      </w:r>
      <w:r w:rsidR="00195F3E">
        <w:rPr>
          <w:rFonts w:eastAsia="Arial"/>
        </w:rPr>
        <w:t xml:space="preserve">e </w:t>
      </w:r>
      <w:r>
        <w:rPr>
          <w:rFonts w:eastAsia="Arial"/>
        </w:rPr>
        <w:t>de la préservation des espèces et des habita</w:t>
      </w:r>
      <w:r w:rsidR="00E161C6">
        <w:rPr>
          <w:rFonts w:eastAsia="Arial"/>
        </w:rPr>
        <w:t>t</w:t>
      </w:r>
      <w:r>
        <w:rPr>
          <w:rFonts w:eastAsia="Arial"/>
        </w:rPr>
        <w:t>s naturels d’intérêt communautaire, dans le cadre des missions de veille environnementale. La pression anthropique est toujours plus importante avec notamment l</w:t>
      </w:r>
      <w:r w:rsidR="00E161C6">
        <w:rPr>
          <w:rFonts w:eastAsia="Arial"/>
        </w:rPr>
        <w:t>’arrivée de projet</w:t>
      </w:r>
      <w:r w:rsidR="00195F3E">
        <w:rPr>
          <w:rFonts w:eastAsia="Arial"/>
        </w:rPr>
        <w:t>s</w:t>
      </w:r>
      <w:r w:rsidR="00E161C6">
        <w:rPr>
          <w:rFonts w:eastAsia="Arial"/>
        </w:rPr>
        <w:t xml:space="preserve"> toujours plus reculés comme les parcs </w:t>
      </w:r>
      <w:proofErr w:type="spellStart"/>
      <w:r w:rsidR="00E161C6">
        <w:rPr>
          <w:rFonts w:eastAsia="Arial"/>
        </w:rPr>
        <w:t>photopholtaïques</w:t>
      </w:r>
      <w:proofErr w:type="spellEnd"/>
      <w:r w:rsidR="00E161C6">
        <w:rPr>
          <w:rFonts w:eastAsia="Arial"/>
        </w:rPr>
        <w:t xml:space="preserve"> industriels</w:t>
      </w:r>
      <w:r>
        <w:rPr>
          <w:rFonts w:eastAsia="Arial"/>
        </w:rPr>
        <w:t xml:space="preserve">. L’extension du périmètre viendrait ainsi permettre le développement de projet intégré aux enjeux du territoire en </w:t>
      </w:r>
      <w:proofErr w:type="gramStart"/>
      <w:r>
        <w:rPr>
          <w:rFonts w:eastAsia="Arial"/>
        </w:rPr>
        <w:t>terme d’environnement</w:t>
      </w:r>
      <w:proofErr w:type="gramEnd"/>
      <w:r>
        <w:rPr>
          <w:rFonts w:eastAsia="Arial"/>
        </w:rPr>
        <w:t>, de paysage, de tourisme et de qualité de vie.</w:t>
      </w:r>
    </w:p>
    <w:p w14:paraId="6F915F0A" w14:textId="30FAB036" w:rsidR="00F9174A" w:rsidRDefault="00F9174A" w:rsidP="00F9174A"/>
    <w:p w14:paraId="5F0B3188" w14:textId="13EFF423" w:rsidR="00F9174A" w:rsidRPr="00F9174A" w:rsidRDefault="00F9174A" w:rsidP="00B41983">
      <w:pPr>
        <w:pStyle w:val="Titre3"/>
        <w:spacing w:line="360" w:lineRule="auto"/>
      </w:pPr>
      <w:bookmarkStart w:id="57" w:name="_Toc16665937"/>
      <w:r>
        <w:t>Diagnostic écologique</w:t>
      </w:r>
      <w:bookmarkEnd w:id="57"/>
    </w:p>
    <w:p w14:paraId="63370606" w14:textId="6204D769" w:rsidR="005D3E11" w:rsidRPr="00B41983" w:rsidRDefault="00E4544F" w:rsidP="00B41983">
      <w:pPr>
        <w:rPr>
          <w:rFonts w:eastAsia="Arial"/>
          <w:b/>
          <w:bCs/>
          <w:u w:val="single"/>
        </w:rPr>
      </w:pPr>
      <w:r w:rsidRPr="00B41983">
        <w:rPr>
          <w:rFonts w:eastAsia="Arial"/>
          <w:b/>
          <w:bCs/>
          <w:u w:val="single"/>
        </w:rPr>
        <w:t>Inventaires h</w:t>
      </w:r>
      <w:r w:rsidR="005D3E11" w:rsidRPr="00B41983">
        <w:rPr>
          <w:rFonts w:eastAsia="Arial"/>
          <w:b/>
          <w:bCs/>
          <w:u w:val="single"/>
        </w:rPr>
        <w:t>abitats</w:t>
      </w:r>
      <w:r w:rsidRPr="00B41983">
        <w:rPr>
          <w:rFonts w:eastAsia="Arial"/>
          <w:b/>
          <w:bCs/>
          <w:u w:val="single"/>
        </w:rPr>
        <w:t xml:space="preserve"> naturels</w:t>
      </w:r>
      <w:r w:rsidR="005D3E11" w:rsidRPr="00B41983">
        <w:rPr>
          <w:rFonts w:eastAsia="Arial"/>
          <w:b/>
          <w:bCs/>
          <w:u w:val="single"/>
        </w:rPr>
        <w:t> :</w:t>
      </w:r>
    </w:p>
    <w:p w14:paraId="5E569552" w14:textId="533793B8" w:rsidR="00A639EC" w:rsidRDefault="00385998" w:rsidP="0049228A">
      <w:pPr>
        <w:spacing w:after="0"/>
        <w:ind w:firstLine="426"/>
        <w:rPr>
          <w:rFonts w:eastAsia="Arial"/>
        </w:rPr>
      </w:pPr>
      <w:r>
        <w:rPr>
          <w:rFonts w:eastAsia="Arial"/>
        </w:rPr>
        <w:t>Plusieurs campagnes d’inventaire</w:t>
      </w:r>
      <w:r w:rsidR="00E161C6">
        <w:rPr>
          <w:rFonts w:eastAsia="Arial"/>
        </w:rPr>
        <w:t>s</w:t>
      </w:r>
      <w:r>
        <w:rPr>
          <w:rFonts w:eastAsia="Arial"/>
        </w:rPr>
        <w:t xml:space="preserve"> ont été réalisées afin de déterminer quels étaient les habitats d’intérêt communautaire sur le site. Ainsi, 36 HIC ont été relevés au moment de la rédaction du DOCOB. </w:t>
      </w:r>
      <w:r w:rsidR="00693D6C">
        <w:rPr>
          <w:rFonts w:eastAsia="Arial"/>
        </w:rPr>
        <w:t xml:space="preserve">Cependant, seulement 18 </w:t>
      </w:r>
      <w:r w:rsidR="00AA3703">
        <w:rPr>
          <w:rFonts w:eastAsia="Arial"/>
        </w:rPr>
        <w:t>possèdent une fiche d’identification car cartographiés avec une précision suffisante au moment de la rédaction. Pour les autres, la typologie et la cartographie ont été programmés ultérieurement (après l’édition du DOCOB).</w:t>
      </w:r>
    </w:p>
    <w:p w14:paraId="3A76B640" w14:textId="5A57A6D3" w:rsidR="00443FC0" w:rsidRDefault="00443FC0" w:rsidP="00496814">
      <w:pPr>
        <w:spacing w:after="0"/>
        <w:rPr>
          <w:rFonts w:eastAsia="Arial"/>
        </w:rPr>
      </w:pPr>
    </w:p>
    <w:p w14:paraId="129BE0B7" w14:textId="6EC28A06" w:rsidR="00443FC0" w:rsidRDefault="00443FC0" w:rsidP="000A2BE7">
      <w:pPr>
        <w:ind w:firstLine="426"/>
        <w:rPr>
          <w:rFonts w:eastAsia="Arial"/>
        </w:rPr>
      </w:pPr>
      <w:r>
        <w:rPr>
          <w:rFonts w:eastAsia="Arial"/>
        </w:rPr>
        <w:t>Une cartographie</w:t>
      </w:r>
      <w:r w:rsidR="001432BD">
        <w:rPr>
          <w:rFonts w:eastAsia="Arial"/>
        </w:rPr>
        <w:t xml:space="preserve"> complémentaire</w:t>
      </w:r>
      <w:r>
        <w:rPr>
          <w:rFonts w:eastAsia="Arial"/>
        </w:rPr>
        <w:t xml:space="preserve">, réalisée en 2012 sur le site du </w:t>
      </w:r>
      <w:proofErr w:type="spellStart"/>
      <w:r>
        <w:rPr>
          <w:rFonts w:eastAsia="Arial"/>
        </w:rPr>
        <w:t>Madres-Coronat</w:t>
      </w:r>
      <w:proofErr w:type="spellEnd"/>
      <w:r w:rsidR="001432BD">
        <w:rPr>
          <w:rFonts w:eastAsia="Arial"/>
        </w:rPr>
        <w:t xml:space="preserve"> a permis de mettre en exergue un nouvel habitat d’intérêt communautaire : </w:t>
      </w:r>
      <w:r w:rsidRPr="001432BD">
        <w:rPr>
          <w:rFonts w:eastAsia="Arial"/>
        </w:rPr>
        <w:t xml:space="preserve">6220 « Parcours </w:t>
      </w:r>
      <w:proofErr w:type="spellStart"/>
      <w:r w:rsidRPr="001432BD">
        <w:rPr>
          <w:rFonts w:eastAsia="Arial"/>
        </w:rPr>
        <w:t>substeppiques</w:t>
      </w:r>
      <w:proofErr w:type="spellEnd"/>
      <w:r w:rsidRPr="001432BD">
        <w:rPr>
          <w:rFonts w:eastAsia="Arial"/>
        </w:rPr>
        <w:t xml:space="preserve"> de graminées et annuelles du </w:t>
      </w:r>
      <w:proofErr w:type="spellStart"/>
      <w:r w:rsidRPr="000A2BE7">
        <w:rPr>
          <w:rFonts w:eastAsia="Arial"/>
        </w:rPr>
        <w:t>Thero-Brachypodietea</w:t>
      </w:r>
      <w:proofErr w:type="spellEnd"/>
      <w:r w:rsidRPr="001432BD">
        <w:rPr>
          <w:rFonts w:eastAsia="Arial"/>
        </w:rPr>
        <w:t xml:space="preserve"> »</w:t>
      </w:r>
      <w:r w:rsidR="001432BD">
        <w:rPr>
          <w:rFonts w:eastAsia="Arial"/>
        </w:rPr>
        <w:t>.</w:t>
      </w:r>
    </w:p>
    <w:p w14:paraId="283FF356" w14:textId="650D59E9" w:rsidR="001432BD" w:rsidRPr="001432BD" w:rsidRDefault="001432BD" w:rsidP="000A2BE7">
      <w:pPr>
        <w:spacing w:after="0"/>
        <w:ind w:firstLine="426"/>
        <w:rPr>
          <w:rFonts w:eastAsia="Arial"/>
        </w:rPr>
      </w:pPr>
      <w:r>
        <w:rPr>
          <w:rFonts w:eastAsia="Arial"/>
        </w:rPr>
        <w:t>Cette étude a également entraîné l’élaboration de fiches habitat pour deux habitats seulement indiqués dans le DOCOB mais non précisés :</w:t>
      </w:r>
    </w:p>
    <w:p w14:paraId="3EA8C599" w14:textId="77AEC287" w:rsidR="00443FC0" w:rsidRPr="000A2BE7" w:rsidRDefault="00443FC0" w:rsidP="006A0CCC">
      <w:pPr>
        <w:pStyle w:val="Paragraphedeliste"/>
        <w:numPr>
          <w:ilvl w:val="0"/>
          <w:numId w:val="26"/>
        </w:numPr>
        <w:spacing w:after="0"/>
        <w:ind w:left="709"/>
        <w:rPr>
          <w:rFonts w:eastAsia="Arial"/>
        </w:rPr>
      </w:pPr>
      <w:r w:rsidRPr="000A2BE7">
        <w:rPr>
          <w:rFonts w:eastAsia="Arial"/>
        </w:rPr>
        <w:t>7220 « Sources pétrifiantes avec formation de travertins (</w:t>
      </w:r>
      <w:proofErr w:type="spellStart"/>
      <w:r w:rsidRPr="000A2BE7">
        <w:rPr>
          <w:rFonts w:eastAsia="Arial"/>
        </w:rPr>
        <w:t>Cratoneurion</w:t>
      </w:r>
      <w:proofErr w:type="spellEnd"/>
      <w:r w:rsidRPr="000A2BE7">
        <w:rPr>
          <w:rFonts w:eastAsia="Arial"/>
        </w:rPr>
        <w:t xml:space="preserve">) » ; </w:t>
      </w:r>
    </w:p>
    <w:p w14:paraId="6BB15619" w14:textId="06699D6C" w:rsidR="00443FC0" w:rsidRPr="000A2BE7" w:rsidRDefault="00443FC0" w:rsidP="006A0CCC">
      <w:pPr>
        <w:pStyle w:val="Paragraphedeliste"/>
        <w:numPr>
          <w:ilvl w:val="0"/>
          <w:numId w:val="26"/>
        </w:numPr>
        <w:ind w:left="709"/>
        <w:rPr>
          <w:rFonts w:eastAsia="Arial"/>
        </w:rPr>
      </w:pPr>
      <w:r w:rsidRPr="000A2BE7">
        <w:rPr>
          <w:rFonts w:eastAsia="Arial"/>
        </w:rPr>
        <w:t xml:space="preserve">8230 « Roches siliceuses avec végétation pionnière du </w:t>
      </w:r>
      <w:proofErr w:type="spellStart"/>
      <w:r w:rsidRPr="000A2BE7">
        <w:rPr>
          <w:rFonts w:eastAsia="Arial"/>
        </w:rPr>
        <w:t>Sedo-Scleranthion</w:t>
      </w:r>
      <w:proofErr w:type="spellEnd"/>
      <w:r w:rsidRPr="000A2BE7">
        <w:rPr>
          <w:rFonts w:eastAsia="Arial"/>
        </w:rPr>
        <w:t xml:space="preserve"> ou du </w:t>
      </w:r>
      <w:proofErr w:type="spellStart"/>
      <w:r w:rsidRPr="000A2BE7">
        <w:rPr>
          <w:rFonts w:eastAsia="Arial"/>
        </w:rPr>
        <w:t>Sedo</w:t>
      </w:r>
      <w:proofErr w:type="spellEnd"/>
      <w:r w:rsidRPr="000A2BE7">
        <w:rPr>
          <w:rFonts w:eastAsia="Arial"/>
        </w:rPr>
        <w:t xml:space="preserve"> </w:t>
      </w:r>
      <w:proofErr w:type="spellStart"/>
      <w:r w:rsidRPr="000A2BE7">
        <w:rPr>
          <w:rFonts w:eastAsia="Arial"/>
        </w:rPr>
        <w:t>albi-Veronicion</w:t>
      </w:r>
      <w:proofErr w:type="spellEnd"/>
      <w:r w:rsidRPr="000A2BE7">
        <w:rPr>
          <w:rFonts w:eastAsia="Arial"/>
        </w:rPr>
        <w:t xml:space="preserve"> </w:t>
      </w:r>
      <w:proofErr w:type="spellStart"/>
      <w:r w:rsidRPr="000A2BE7">
        <w:rPr>
          <w:rFonts w:eastAsia="Arial"/>
        </w:rPr>
        <w:t>dillenii</w:t>
      </w:r>
      <w:proofErr w:type="spellEnd"/>
      <w:r w:rsidRPr="000A2BE7">
        <w:rPr>
          <w:rFonts w:eastAsia="Arial"/>
        </w:rPr>
        <w:t xml:space="preserve"> ». </w:t>
      </w:r>
    </w:p>
    <w:p w14:paraId="29525BD1" w14:textId="2D8D6707" w:rsidR="001432BD" w:rsidRPr="001432BD" w:rsidRDefault="001432BD" w:rsidP="000A2BE7">
      <w:pPr>
        <w:ind w:firstLine="426"/>
        <w:rPr>
          <w:rFonts w:eastAsia="Arial"/>
        </w:rPr>
      </w:pPr>
      <w:r w:rsidRPr="001432BD">
        <w:rPr>
          <w:rFonts w:eastAsia="Arial"/>
        </w:rPr>
        <w:t xml:space="preserve">Enfin, elle a confirmé la présence de l’habitat 6420 « Prairies humides méditerranéennes à grandes herbes du </w:t>
      </w:r>
      <w:proofErr w:type="spellStart"/>
      <w:r w:rsidRPr="000A2BE7">
        <w:rPr>
          <w:rFonts w:eastAsia="Arial"/>
        </w:rPr>
        <w:t>Molinio-Holoschoenion</w:t>
      </w:r>
      <w:proofErr w:type="spellEnd"/>
      <w:r w:rsidRPr="001432BD">
        <w:rPr>
          <w:rFonts w:eastAsia="Arial"/>
        </w:rPr>
        <w:t xml:space="preserve"> »</w:t>
      </w:r>
      <w:r>
        <w:rPr>
          <w:rFonts w:eastAsia="Arial"/>
        </w:rPr>
        <w:t>.</w:t>
      </w:r>
      <w:r w:rsidRPr="001432BD">
        <w:rPr>
          <w:rFonts w:eastAsia="Arial"/>
        </w:rPr>
        <w:t xml:space="preserve"> </w:t>
      </w:r>
    </w:p>
    <w:p w14:paraId="7DB66838" w14:textId="30CBD6F4" w:rsidR="00443FC0" w:rsidRDefault="001432BD" w:rsidP="000A2BE7">
      <w:pPr>
        <w:ind w:firstLine="426"/>
        <w:rPr>
          <w:rFonts w:eastAsia="Arial"/>
        </w:rPr>
      </w:pPr>
      <w:r w:rsidRPr="001432BD">
        <w:rPr>
          <w:rFonts w:eastAsia="Arial"/>
        </w:rPr>
        <w:t>En revanche, l</w:t>
      </w:r>
      <w:r w:rsidR="00443FC0" w:rsidRPr="001432BD">
        <w:rPr>
          <w:rFonts w:eastAsia="Arial"/>
        </w:rPr>
        <w:t>eur représentativité</w:t>
      </w:r>
      <w:r w:rsidRPr="001432BD">
        <w:rPr>
          <w:rFonts w:eastAsia="Arial"/>
        </w:rPr>
        <w:t xml:space="preserve"> n’est toujours pas estimée puisque</w:t>
      </w:r>
      <w:r w:rsidR="00443FC0" w:rsidRPr="001432BD">
        <w:rPr>
          <w:rFonts w:eastAsia="Arial"/>
        </w:rPr>
        <w:t xml:space="preserve"> </w:t>
      </w:r>
      <w:r w:rsidR="0096479D">
        <w:rPr>
          <w:rFonts w:eastAsia="Arial"/>
        </w:rPr>
        <w:t>le site n’a jamais été totalement inventorié.</w:t>
      </w:r>
    </w:p>
    <w:p w14:paraId="4928F9B1" w14:textId="6AF733AE" w:rsidR="00443FC0" w:rsidRDefault="00385998" w:rsidP="00B41983">
      <w:pPr>
        <w:ind w:firstLine="426"/>
        <w:rPr>
          <w:rFonts w:eastAsia="Arial"/>
        </w:rPr>
      </w:pPr>
      <w:r>
        <w:rPr>
          <w:rFonts w:eastAsia="Arial"/>
        </w:rPr>
        <w:lastRenderedPageBreak/>
        <w:t>A l’heure actuelle, seulement 8 9</w:t>
      </w:r>
      <w:r w:rsidR="0096479D">
        <w:rPr>
          <w:rFonts w:eastAsia="Arial"/>
        </w:rPr>
        <w:t>1</w:t>
      </w:r>
      <w:r>
        <w:rPr>
          <w:rFonts w:eastAsia="Arial"/>
        </w:rPr>
        <w:t xml:space="preserve">0 hectares sur environ 21 000 ont été cartographiés soit 42% du </w:t>
      </w:r>
      <w:proofErr w:type="spellStart"/>
      <w:r>
        <w:rPr>
          <w:rFonts w:eastAsia="Arial"/>
        </w:rPr>
        <w:t>territoire.</w:t>
      </w:r>
      <w:r w:rsidR="00B41983">
        <w:rPr>
          <w:rFonts w:eastAsia="Arial"/>
        </w:rPr>
        <w:t>Les</w:t>
      </w:r>
      <w:proofErr w:type="spellEnd"/>
      <w:r w:rsidR="00B41983">
        <w:rPr>
          <w:rFonts w:eastAsia="Arial"/>
        </w:rPr>
        <w:t xml:space="preserve"> campagnes d’inventaire</w:t>
      </w:r>
      <w:r w:rsidR="003C2B0A">
        <w:rPr>
          <w:rFonts w:eastAsia="Arial"/>
        </w:rPr>
        <w:t>s</w:t>
      </w:r>
      <w:r w:rsidR="00B41983">
        <w:rPr>
          <w:rFonts w:eastAsia="Arial"/>
        </w:rPr>
        <w:t xml:space="preserve"> sont réparties sur la période 2002 à 2012. Ce bilan montre que la banque de données disponibles est incomplète et vieillissante.</w:t>
      </w:r>
    </w:p>
    <w:p w14:paraId="4E8950C0" w14:textId="0B171F9C" w:rsidR="005D3E11" w:rsidRPr="00B41983" w:rsidRDefault="005D3E11" w:rsidP="00B41983">
      <w:pPr>
        <w:rPr>
          <w:rFonts w:eastAsia="Arial"/>
          <w:b/>
          <w:bCs/>
          <w:u w:val="single"/>
        </w:rPr>
      </w:pPr>
      <w:r w:rsidRPr="00B41983">
        <w:rPr>
          <w:rFonts w:eastAsia="Arial"/>
          <w:b/>
          <w:bCs/>
          <w:u w:val="single"/>
        </w:rPr>
        <w:t>Espèces d’intérêt communautaire DHFF</w:t>
      </w:r>
      <w:r w:rsidR="00A639EC" w:rsidRPr="00B41983">
        <w:rPr>
          <w:rFonts w:eastAsia="Arial"/>
          <w:b/>
          <w:bCs/>
          <w:u w:val="single"/>
        </w:rPr>
        <w:t> :</w:t>
      </w:r>
    </w:p>
    <w:p w14:paraId="21982CC5" w14:textId="7BCEC22A" w:rsidR="00CF7ABA" w:rsidRDefault="00CF7ABA" w:rsidP="000A2BE7">
      <w:pPr>
        <w:ind w:firstLine="426"/>
        <w:rPr>
          <w:rFonts w:eastAsia="Arial"/>
        </w:rPr>
      </w:pPr>
      <w:r>
        <w:rPr>
          <w:rFonts w:eastAsia="Arial"/>
        </w:rPr>
        <w:t xml:space="preserve">Entre les premiers inventaires de 1998 et ceux de 2004, de nouvelles espèces ont été observées. En 2004, la liste passe de 11 espèces animales d’intérêt communautaire à 21 dont 14 potentielles. Concernant les espèces végétales 2 sont mises en avant. </w:t>
      </w:r>
    </w:p>
    <w:p w14:paraId="0E849BD0" w14:textId="373C2C5A" w:rsidR="000A2BE7" w:rsidRPr="00A639EC" w:rsidRDefault="000A2BE7" w:rsidP="000A2BE7">
      <w:pPr>
        <w:ind w:firstLine="426"/>
        <w:rPr>
          <w:rFonts w:eastAsia="Arial"/>
        </w:rPr>
      </w:pPr>
      <w:r>
        <w:rPr>
          <w:rFonts w:eastAsia="Arial"/>
        </w:rPr>
        <w:t>Il est à noter qu’en 2013, une mise à jour a été réalisée pour supprimer l’Isabelle</w:t>
      </w:r>
      <w:r w:rsidR="00241217">
        <w:rPr>
          <w:rFonts w:eastAsia="Arial"/>
        </w:rPr>
        <w:t xml:space="preserve">, </w:t>
      </w:r>
      <w:proofErr w:type="spellStart"/>
      <w:r w:rsidR="00241217" w:rsidRPr="00241217">
        <w:rPr>
          <w:rFonts w:eastAsia="Arial"/>
          <w:i/>
        </w:rPr>
        <w:t>Graellsia</w:t>
      </w:r>
      <w:proofErr w:type="spellEnd"/>
      <w:r w:rsidR="00241217" w:rsidRPr="00241217">
        <w:rPr>
          <w:rFonts w:eastAsia="Arial"/>
          <w:i/>
        </w:rPr>
        <w:t xml:space="preserve"> </w:t>
      </w:r>
      <w:proofErr w:type="spellStart"/>
      <w:r w:rsidR="00241217" w:rsidRPr="00241217">
        <w:rPr>
          <w:rFonts w:eastAsia="Arial"/>
          <w:i/>
        </w:rPr>
        <w:t>isabellae</w:t>
      </w:r>
      <w:proofErr w:type="spellEnd"/>
      <w:r w:rsidR="00241217">
        <w:rPr>
          <w:rFonts w:eastAsia="Arial"/>
        </w:rPr>
        <w:t>,</w:t>
      </w:r>
      <w:r>
        <w:rPr>
          <w:rFonts w:eastAsia="Arial"/>
        </w:rPr>
        <w:t xml:space="preserve"> qui n’était </w:t>
      </w:r>
      <w:r w:rsidR="00241217">
        <w:rPr>
          <w:rFonts w:eastAsia="Arial"/>
        </w:rPr>
        <w:t xml:space="preserve">finalement </w:t>
      </w:r>
      <w:r>
        <w:rPr>
          <w:rFonts w:eastAsia="Arial"/>
        </w:rPr>
        <w:t>pas présente sur le site.</w:t>
      </w:r>
    </w:p>
    <w:p w14:paraId="4391316C" w14:textId="6FD2A004" w:rsidR="00A639EC" w:rsidRDefault="00CF7ABA" w:rsidP="000A2BE7">
      <w:pPr>
        <w:ind w:firstLine="426"/>
        <w:rPr>
          <w:rFonts w:eastAsia="Arial"/>
        </w:rPr>
      </w:pPr>
      <w:r>
        <w:rPr>
          <w:rFonts w:eastAsia="Arial"/>
        </w:rPr>
        <w:t xml:space="preserve">Il apparaît </w:t>
      </w:r>
      <w:r w:rsidR="00A639EC" w:rsidRPr="00A639EC">
        <w:rPr>
          <w:rFonts w:eastAsia="Arial"/>
        </w:rPr>
        <w:t xml:space="preserve">pertinent de faire un nouvel inventaire sur </w:t>
      </w:r>
      <w:r>
        <w:rPr>
          <w:rFonts w:eastAsia="Arial"/>
        </w:rPr>
        <w:t>l</w:t>
      </w:r>
      <w:r w:rsidR="00A639EC" w:rsidRPr="00A639EC">
        <w:rPr>
          <w:rFonts w:eastAsia="Arial"/>
        </w:rPr>
        <w:t xml:space="preserve">es espèces </w:t>
      </w:r>
      <w:r>
        <w:rPr>
          <w:rFonts w:eastAsia="Arial"/>
        </w:rPr>
        <w:t xml:space="preserve">potentielles afin de confirmer ou non leur présence sur ces sites. </w:t>
      </w:r>
      <w:r w:rsidR="00FF7AAB">
        <w:rPr>
          <w:rFonts w:eastAsia="Arial"/>
        </w:rPr>
        <w:t xml:space="preserve">Ainsi, de nouvelles fiches espèces devront être créées. En parallèle, d’autres </w:t>
      </w:r>
      <w:r w:rsidR="00B41983">
        <w:rPr>
          <w:rFonts w:eastAsia="Arial"/>
        </w:rPr>
        <w:t>recherches</w:t>
      </w:r>
      <w:r w:rsidR="000A2BE7">
        <w:rPr>
          <w:rFonts w:eastAsia="Arial"/>
        </w:rPr>
        <w:t xml:space="preserve"> </w:t>
      </w:r>
      <w:r w:rsidR="00FF7AAB">
        <w:rPr>
          <w:rFonts w:eastAsia="Arial"/>
        </w:rPr>
        <w:t xml:space="preserve">seraient à réaliser pour </w:t>
      </w:r>
      <w:r w:rsidR="000A2BE7">
        <w:rPr>
          <w:rFonts w:eastAsia="Arial"/>
        </w:rPr>
        <w:t>appuyer les observations sur les espèces déjà confirmées.</w:t>
      </w:r>
      <w:r w:rsidR="00FF7AAB">
        <w:rPr>
          <w:rFonts w:eastAsia="Arial"/>
        </w:rPr>
        <w:t xml:space="preserve"> </w:t>
      </w:r>
    </w:p>
    <w:p w14:paraId="6AF041D5" w14:textId="14713FAE" w:rsidR="005D3E11" w:rsidRPr="00B41983" w:rsidRDefault="005D3E11" w:rsidP="00A639EC">
      <w:pPr>
        <w:rPr>
          <w:rFonts w:eastAsia="Arial"/>
          <w:b/>
          <w:bCs/>
          <w:u w:val="single"/>
        </w:rPr>
      </w:pPr>
      <w:r w:rsidRPr="00B41983">
        <w:rPr>
          <w:rFonts w:eastAsia="Arial"/>
          <w:b/>
          <w:bCs/>
          <w:u w:val="single"/>
        </w:rPr>
        <w:t xml:space="preserve">Espèces d’intérêt communautaire </w:t>
      </w:r>
      <w:r w:rsidR="00A639EC" w:rsidRPr="00B41983">
        <w:rPr>
          <w:rFonts w:eastAsia="Arial"/>
          <w:b/>
          <w:bCs/>
          <w:u w:val="single"/>
        </w:rPr>
        <w:t>DO :</w:t>
      </w:r>
    </w:p>
    <w:p w14:paraId="57A4C542" w14:textId="7EA66F15" w:rsidR="00241217" w:rsidRDefault="00241217" w:rsidP="00EB0C50">
      <w:pPr>
        <w:spacing w:after="0"/>
        <w:ind w:firstLine="426"/>
        <w:rPr>
          <w:rFonts w:eastAsia="Arial"/>
        </w:rPr>
      </w:pPr>
      <w:r w:rsidRPr="00EB0C50">
        <w:rPr>
          <w:rFonts w:eastAsia="Arial"/>
        </w:rPr>
        <w:t xml:space="preserve">Certaines espèces d’oiseaux n’étant pas prises en compte dans le DOCOB de 2005, de nouveaux inventaires ont été réalisés </w:t>
      </w:r>
      <w:r w:rsidR="00EB0C50">
        <w:rPr>
          <w:rFonts w:eastAsia="Arial"/>
        </w:rPr>
        <w:t>en 2008 et 2009 et ont permis de mettre en avant de nouvelles espèces inscrites à l’Annexe I de la DO :</w:t>
      </w:r>
    </w:p>
    <w:p w14:paraId="62C5B20A" w14:textId="3DA70BAB" w:rsidR="00EB0C50" w:rsidRDefault="00EB0C50" w:rsidP="006A0CCC">
      <w:pPr>
        <w:pStyle w:val="Paragraphedeliste"/>
        <w:numPr>
          <w:ilvl w:val="2"/>
          <w:numId w:val="27"/>
        </w:numPr>
        <w:spacing w:after="0"/>
        <w:ind w:left="851"/>
        <w:rPr>
          <w:rFonts w:eastAsia="Arial"/>
        </w:rPr>
      </w:pPr>
      <w:r>
        <w:rPr>
          <w:rFonts w:eastAsia="Arial"/>
        </w:rPr>
        <w:t xml:space="preserve">L’aigle Botté, </w:t>
      </w:r>
      <w:proofErr w:type="spellStart"/>
      <w:r w:rsidRPr="00EB0C50">
        <w:rPr>
          <w:rFonts w:eastAsia="Arial"/>
          <w:i/>
        </w:rPr>
        <w:t>Hieraaetus</w:t>
      </w:r>
      <w:proofErr w:type="spellEnd"/>
      <w:r w:rsidRPr="00EB0C50">
        <w:rPr>
          <w:rFonts w:eastAsia="Arial"/>
          <w:i/>
        </w:rPr>
        <w:t xml:space="preserve"> </w:t>
      </w:r>
      <w:proofErr w:type="spellStart"/>
      <w:r w:rsidRPr="00EB0C50">
        <w:rPr>
          <w:rFonts w:eastAsia="Arial"/>
          <w:i/>
        </w:rPr>
        <w:t>pennatus</w:t>
      </w:r>
      <w:proofErr w:type="spellEnd"/>
      <w:r>
        <w:rPr>
          <w:rFonts w:eastAsia="Arial"/>
        </w:rPr>
        <w:t> ;</w:t>
      </w:r>
    </w:p>
    <w:p w14:paraId="003E16AB" w14:textId="42968735" w:rsidR="00EB0C50" w:rsidRDefault="00EB0C50" w:rsidP="006A0CCC">
      <w:pPr>
        <w:pStyle w:val="Paragraphedeliste"/>
        <w:numPr>
          <w:ilvl w:val="2"/>
          <w:numId w:val="27"/>
        </w:numPr>
        <w:spacing w:after="0"/>
        <w:ind w:left="851"/>
        <w:rPr>
          <w:rFonts w:eastAsia="Arial"/>
        </w:rPr>
      </w:pPr>
      <w:r>
        <w:rPr>
          <w:rFonts w:eastAsia="Arial"/>
        </w:rPr>
        <w:t xml:space="preserve">La Bondrée Apivore, </w:t>
      </w:r>
      <w:r w:rsidRPr="00EB0C50">
        <w:rPr>
          <w:rFonts w:eastAsia="Arial"/>
          <w:i/>
        </w:rPr>
        <w:t xml:space="preserve">Pernis </w:t>
      </w:r>
      <w:proofErr w:type="spellStart"/>
      <w:r w:rsidRPr="00EB0C50">
        <w:rPr>
          <w:rFonts w:eastAsia="Arial"/>
          <w:i/>
        </w:rPr>
        <w:t>apivorus</w:t>
      </w:r>
      <w:proofErr w:type="spellEnd"/>
      <w:r>
        <w:rPr>
          <w:rFonts w:eastAsia="Arial"/>
        </w:rPr>
        <w:t> ;</w:t>
      </w:r>
    </w:p>
    <w:p w14:paraId="04662E87" w14:textId="58DBDEDD" w:rsidR="00EB0C50" w:rsidRDefault="00EB0C50" w:rsidP="006A0CCC">
      <w:pPr>
        <w:pStyle w:val="Paragraphedeliste"/>
        <w:numPr>
          <w:ilvl w:val="2"/>
          <w:numId w:val="27"/>
        </w:numPr>
        <w:spacing w:after="0"/>
        <w:ind w:left="851"/>
        <w:rPr>
          <w:rFonts w:eastAsia="Arial"/>
        </w:rPr>
      </w:pPr>
      <w:r>
        <w:rPr>
          <w:rFonts w:eastAsia="Arial"/>
        </w:rPr>
        <w:t>Le Fauc</w:t>
      </w:r>
      <w:r w:rsidR="00032760">
        <w:rPr>
          <w:rFonts w:eastAsia="Arial"/>
        </w:rPr>
        <w:t>o</w:t>
      </w:r>
      <w:r>
        <w:rPr>
          <w:rFonts w:eastAsia="Arial"/>
        </w:rPr>
        <w:t xml:space="preserve">n crécerellette, </w:t>
      </w:r>
      <w:r w:rsidRPr="00EB0C50">
        <w:rPr>
          <w:rFonts w:eastAsia="Arial"/>
          <w:i/>
        </w:rPr>
        <w:t xml:space="preserve">Falco </w:t>
      </w:r>
      <w:proofErr w:type="spellStart"/>
      <w:r w:rsidRPr="00EB0C50">
        <w:rPr>
          <w:rFonts w:eastAsia="Arial"/>
          <w:i/>
        </w:rPr>
        <w:t>naumanni</w:t>
      </w:r>
      <w:proofErr w:type="spellEnd"/>
      <w:r>
        <w:rPr>
          <w:rFonts w:eastAsia="Arial"/>
        </w:rPr>
        <w:t> ;</w:t>
      </w:r>
    </w:p>
    <w:p w14:paraId="35EF50B9" w14:textId="115E99B1" w:rsidR="00EB0C50" w:rsidRDefault="00EB0C50" w:rsidP="006A0CCC">
      <w:pPr>
        <w:pStyle w:val="Paragraphedeliste"/>
        <w:numPr>
          <w:ilvl w:val="2"/>
          <w:numId w:val="27"/>
        </w:numPr>
        <w:spacing w:after="0"/>
        <w:ind w:left="851"/>
        <w:rPr>
          <w:rFonts w:eastAsia="Arial"/>
        </w:rPr>
      </w:pPr>
      <w:r>
        <w:rPr>
          <w:rFonts w:eastAsia="Arial"/>
        </w:rPr>
        <w:t xml:space="preserve">Le Milan Royal, </w:t>
      </w:r>
      <w:proofErr w:type="spellStart"/>
      <w:r w:rsidRPr="00EB0C50">
        <w:rPr>
          <w:rStyle w:val="lrzxr"/>
          <w:i/>
        </w:rPr>
        <w:t>Milvus</w:t>
      </w:r>
      <w:proofErr w:type="spellEnd"/>
      <w:r w:rsidRPr="00EB0C50">
        <w:rPr>
          <w:rStyle w:val="lrzxr"/>
          <w:i/>
        </w:rPr>
        <w:t xml:space="preserve"> </w:t>
      </w:r>
      <w:proofErr w:type="spellStart"/>
      <w:r w:rsidRPr="00EB0C50">
        <w:rPr>
          <w:rStyle w:val="lrzxr"/>
          <w:i/>
        </w:rPr>
        <w:t>milvus</w:t>
      </w:r>
      <w:proofErr w:type="spellEnd"/>
      <w:r>
        <w:rPr>
          <w:rFonts w:eastAsia="Arial"/>
        </w:rPr>
        <w:t> ;</w:t>
      </w:r>
    </w:p>
    <w:p w14:paraId="69EEAEB8" w14:textId="080E79F2" w:rsidR="00EB0C50" w:rsidRDefault="00EB0C50" w:rsidP="006A0CCC">
      <w:pPr>
        <w:pStyle w:val="Paragraphedeliste"/>
        <w:numPr>
          <w:ilvl w:val="2"/>
          <w:numId w:val="27"/>
        </w:numPr>
        <w:spacing w:after="0"/>
        <w:ind w:left="851"/>
        <w:rPr>
          <w:rFonts w:eastAsia="Arial"/>
        </w:rPr>
      </w:pPr>
      <w:r>
        <w:rPr>
          <w:rFonts w:eastAsia="Arial"/>
        </w:rPr>
        <w:t xml:space="preserve">Le percnoptère d’Egypte, </w:t>
      </w:r>
      <w:proofErr w:type="spellStart"/>
      <w:r w:rsidRPr="00EB0C50">
        <w:rPr>
          <w:rStyle w:val="lrzxr"/>
          <w:i/>
        </w:rPr>
        <w:t>Neophron</w:t>
      </w:r>
      <w:proofErr w:type="spellEnd"/>
      <w:r w:rsidRPr="00EB0C50">
        <w:rPr>
          <w:rStyle w:val="lrzxr"/>
          <w:i/>
        </w:rPr>
        <w:t xml:space="preserve"> </w:t>
      </w:r>
      <w:proofErr w:type="spellStart"/>
      <w:r w:rsidRPr="00EB0C50">
        <w:rPr>
          <w:rStyle w:val="lrzxr"/>
          <w:i/>
        </w:rPr>
        <w:t>percnopterus</w:t>
      </w:r>
      <w:proofErr w:type="spellEnd"/>
      <w:r>
        <w:rPr>
          <w:rFonts w:eastAsia="Arial"/>
        </w:rPr>
        <w:t> ;</w:t>
      </w:r>
    </w:p>
    <w:p w14:paraId="14F00B23" w14:textId="6D2672DE" w:rsidR="00EB0C50" w:rsidRPr="00B41983" w:rsidRDefault="00EB0C50" w:rsidP="006A0CCC">
      <w:pPr>
        <w:pStyle w:val="Paragraphedeliste"/>
        <w:numPr>
          <w:ilvl w:val="2"/>
          <w:numId w:val="27"/>
        </w:numPr>
        <w:spacing w:after="0" w:line="360" w:lineRule="auto"/>
        <w:ind w:left="851"/>
        <w:rPr>
          <w:rFonts w:eastAsia="Arial"/>
        </w:rPr>
      </w:pPr>
      <w:r>
        <w:rPr>
          <w:rFonts w:eastAsia="Arial"/>
        </w:rPr>
        <w:t xml:space="preserve">Le Vautour Moine, </w:t>
      </w:r>
      <w:proofErr w:type="spellStart"/>
      <w:r w:rsidRPr="00EB0C50">
        <w:rPr>
          <w:rStyle w:val="lrzxr"/>
          <w:i/>
        </w:rPr>
        <w:t>Aegypius</w:t>
      </w:r>
      <w:proofErr w:type="spellEnd"/>
      <w:r w:rsidRPr="00EB0C50">
        <w:rPr>
          <w:rStyle w:val="lrzxr"/>
          <w:i/>
        </w:rPr>
        <w:t xml:space="preserve"> </w:t>
      </w:r>
      <w:proofErr w:type="spellStart"/>
      <w:r w:rsidRPr="00EB0C50">
        <w:rPr>
          <w:rStyle w:val="lrzxr"/>
          <w:i/>
        </w:rPr>
        <w:t>monachus</w:t>
      </w:r>
      <w:proofErr w:type="spellEnd"/>
      <w:r>
        <w:rPr>
          <w:rFonts w:eastAsia="Arial"/>
        </w:rPr>
        <w:t>.</w:t>
      </w:r>
    </w:p>
    <w:p w14:paraId="177CEE5D" w14:textId="62C54990" w:rsidR="00A639EC" w:rsidRPr="00B41983" w:rsidRDefault="00A639EC" w:rsidP="00A639EC">
      <w:pPr>
        <w:rPr>
          <w:rFonts w:eastAsia="Arial"/>
          <w:b/>
          <w:bCs/>
          <w:u w:val="single"/>
        </w:rPr>
      </w:pPr>
      <w:r w:rsidRPr="00B41983">
        <w:rPr>
          <w:rFonts w:eastAsia="Arial"/>
          <w:b/>
          <w:bCs/>
          <w:u w:val="single"/>
        </w:rPr>
        <w:t>Formulaire Standard de Données</w:t>
      </w:r>
      <w:r w:rsidR="00FF7AAB" w:rsidRPr="00B41983">
        <w:rPr>
          <w:rFonts w:eastAsia="Arial"/>
          <w:b/>
          <w:bCs/>
          <w:u w:val="single"/>
        </w:rPr>
        <w:t> :</w:t>
      </w:r>
    </w:p>
    <w:p w14:paraId="44BE9845" w14:textId="438F106D" w:rsidR="00A639EC" w:rsidRPr="00FF7AAB" w:rsidRDefault="00A639EC" w:rsidP="00B66C87">
      <w:pPr>
        <w:spacing w:after="0"/>
        <w:ind w:firstLine="426"/>
        <w:rPr>
          <w:rFonts w:eastAsia="Arial"/>
          <w:i/>
        </w:rPr>
      </w:pPr>
      <w:r w:rsidRPr="00FF7AAB">
        <w:rPr>
          <w:rFonts w:eastAsia="Arial"/>
          <w:i/>
        </w:rPr>
        <w:t xml:space="preserve">FSD du site </w:t>
      </w:r>
      <w:r w:rsidR="00B66C87">
        <w:rPr>
          <w:rFonts w:eastAsia="Arial"/>
          <w:i/>
        </w:rPr>
        <w:t xml:space="preserve">FR 9101473 </w:t>
      </w:r>
      <w:r w:rsidRPr="00FF7AAB">
        <w:rPr>
          <w:rFonts w:eastAsia="Arial"/>
          <w:i/>
        </w:rPr>
        <w:t>(DHFF)</w:t>
      </w:r>
      <w:r w:rsidR="001432BD" w:rsidRPr="00FF7AAB">
        <w:rPr>
          <w:rFonts w:eastAsia="Arial"/>
          <w:i/>
        </w:rPr>
        <w:t> :</w:t>
      </w:r>
    </w:p>
    <w:p w14:paraId="3187A0A7" w14:textId="6F9700BA" w:rsidR="00B66C87" w:rsidRDefault="00FF7AAB" w:rsidP="00241217">
      <w:pPr>
        <w:ind w:firstLine="426"/>
        <w:rPr>
          <w:rFonts w:eastAsia="Arial"/>
        </w:rPr>
      </w:pPr>
      <w:r>
        <w:rPr>
          <w:rFonts w:eastAsia="Arial"/>
        </w:rPr>
        <w:t xml:space="preserve">Seuls 17 habitats d’intérêt communautaire sont mentionnés dans le FSD contre 36 dans le DOCOB. </w:t>
      </w:r>
      <w:r w:rsidR="00B66C87">
        <w:rPr>
          <w:rFonts w:eastAsia="Arial"/>
        </w:rPr>
        <w:t xml:space="preserve">Au contraire, deux habitats sont indiqués dans le </w:t>
      </w:r>
      <w:r w:rsidR="00241217">
        <w:rPr>
          <w:rFonts w:eastAsia="Arial"/>
        </w:rPr>
        <w:t>formulaire</w:t>
      </w:r>
      <w:r w:rsidR="00B66C87">
        <w:rPr>
          <w:rFonts w:eastAsia="Arial"/>
        </w:rPr>
        <w:t xml:space="preserve"> mais n’apparaissent pas dans le DOCOB (les habitats 4080 et 5110).</w:t>
      </w:r>
    </w:p>
    <w:p w14:paraId="6C09268E" w14:textId="67224A6C" w:rsidR="00FF7AAB" w:rsidRDefault="00FF7AAB" w:rsidP="00B41983">
      <w:pPr>
        <w:ind w:firstLine="426"/>
        <w:rPr>
          <w:rFonts w:eastAsia="Arial"/>
        </w:rPr>
      </w:pPr>
      <w:r>
        <w:rPr>
          <w:rFonts w:eastAsia="Arial"/>
        </w:rPr>
        <w:t xml:space="preserve">Concernant les espèces animales (hors oiseaux), plusieurs sont manquantes sur le FSD et pourtant </w:t>
      </w:r>
      <w:r w:rsidR="00B66C87">
        <w:rPr>
          <w:rFonts w:eastAsia="Arial"/>
        </w:rPr>
        <w:t xml:space="preserve">inscrites </w:t>
      </w:r>
      <w:r>
        <w:rPr>
          <w:rFonts w:eastAsia="Arial"/>
        </w:rPr>
        <w:t>dans le DOCOB</w:t>
      </w:r>
      <w:r w:rsidR="00B66C87">
        <w:rPr>
          <w:rFonts w:eastAsia="Arial"/>
        </w:rPr>
        <w:t xml:space="preserve"> et dont la présence est avérée sur le site</w:t>
      </w:r>
      <w:r w:rsidR="00241217">
        <w:rPr>
          <w:rFonts w:eastAsia="Arial"/>
        </w:rPr>
        <w:t> :</w:t>
      </w:r>
      <w:r w:rsidR="00B66C87">
        <w:rPr>
          <w:rFonts w:eastAsia="Arial"/>
        </w:rPr>
        <w:t xml:space="preserve"> le Petit murin (</w:t>
      </w:r>
      <w:proofErr w:type="spellStart"/>
      <w:r w:rsidR="00B66C87" w:rsidRPr="00241217">
        <w:rPr>
          <w:rFonts w:eastAsia="Arial"/>
          <w:i/>
        </w:rPr>
        <w:t>Myotis</w:t>
      </w:r>
      <w:proofErr w:type="spellEnd"/>
      <w:r w:rsidR="00B66C87" w:rsidRPr="00241217">
        <w:rPr>
          <w:rFonts w:eastAsia="Arial"/>
          <w:i/>
        </w:rPr>
        <w:t xml:space="preserve"> </w:t>
      </w:r>
      <w:proofErr w:type="spellStart"/>
      <w:r w:rsidR="00B66C87" w:rsidRPr="00241217">
        <w:rPr>
          <w:rFonts w:eastAsia="Arial"/>
          <w:i/>
        </w:rPr>
        <w:t>blythii</w:t>
      </w:r>
      <w:proofErr w:type="spellEnd"/>
      <w:r w:rsidR="00B66C87">
        <w:rPr>
          <w:rFonts w:eastAsia="Arial"/>
        </w:rPr>
        <w:t>) et l’Ecaille chinée (</w:t>
      </w:r>
      <w:proofErr w:type="spellStart"/>
      <w:r w:rsidR="00B66C87" w:rsidRPr="00241217">
        <w:rPr>
          <w:rFonts w:eastAsia="Arial"/>
          <w:i/>
        </w:rPr>
        <w:t>Euplagia</w:t>
      </w:r>
      <w:proofErr w:type="spellEnd"/>
      <w:r w:rsidR="00B66C87" w:rsidRPr="00241217">
        <w:rPr>
          <w:rFonts w:eastAsia="Arial"/>
          <w:i/>
        </w:rPr>
        <w:t xml:space="preserve"> </w:t>
      </w:r>
      <w:proofErr w:type="spellStart"/>
      <w:r w:rsidR="00B66C87" w:rsidRPr="00241217">
        <w:rPr>
          <w:rFonts w:eastAsia="Arial"/>
          <w:i/>
        </w:rPr>
        <w:t>quadripunctaria</w:t>
      </w:r>
      <w:proofErr w:type="spellEnd"/>
      <w:r w:rsidR="00B66C87">
        <w:rPr>
          <w:rFonts w:eastAsia="Arial"/>
        </w:rPr>
        <w:t>)</w:t>
      </w:r>
      <w:r w:rsidR="00241217">
        <w:rPr>
          <w:rFonts w:eastAsia="Arial"/>
        </w:rPr>
        <w:t>. Aussi, les deux espèces de Rhinolophe sont mentionnées en double sur le formulaire. Enfin, certaines espèces animales dont la présence est potentielle sont indiquées dans le FSD alors que d’autres non.</w:t>
      </w:r>
    </w:p>
    <w:p w14:paraId="7996ED06" w14:textId="328370FB" w:rsidR="00FF7AAB" w:rsidRPr="00FF7AAB" w:rsidRDefault="00FF7AAB" w:rsidP="00B66C87">
      <w:pPr>
        <w:spacing w:after="0"/>
        <w:ind w:firstLine="426"/>
        <w:rPr>
          <w:rFonts w:eastAsia="Arial"/>
          <w:i/>
        </w:rPr>
      </w:pPr>
      <w:r w:rsidRPr="00FF7AAB">
        <w:rPr>
          <w:rFonts w:eastAsia="Arial"/>
          <w:i/>
        </w:rPr>
        <w:t>FSD du site</w:t>
      </w:r>
      <w:r w:rsidR="00B66C87">
        <w:rPr>
          <w:rFonts w:eastAsia="Arial"/>
          <w:i/>
        </w:rPr>
        <w:t xml:space="preserve"> FR 9112026 </w:t>
      </w:r>
      <w:r w:rsidRPr="00FF7AAB">
        <w:rPr>
          <w:rFonts w:eastAsia="Arial"/>
          <w:i/>
        </w:rPr>
        <w:t>(DO) :</w:t>
      </w:r>
    </w:p>
    <w:p w14:paraId="3C1A7999" w14:textId="0A0E2EF9" w:rsidR="00241217" w:rsidRDefault="000A33A2" w:rsidP="00633140">
      <w:pPr>
        <w:spacing w:after="0"/>
        <w:ind w:firstLine="426"/>
        <w:rPr>
          <w:rFonts w:eastAsia="Arial"/>
        </w:rPr>
      </w:pPr>
      <w:r>
        <w:rPr>
          <w:rFonts w:eastAsia="Arial"/>
        </w:rPr>
        <w:t>Concernant les espèces d’oiseaux, les compléments d’inventaires</w:t>
      </w:r>
      <w:r w:rsidR="00633140">
        <w:rPr>
          <w:rFonts w:eastAsia="Arial"/>
        </w:rPr>
        <w:t>,</w:t>
      </w:r>
      <w:r>
        <w:rPr>
          <w:rFonts w:eastAsia="Arial"/>
        </w:rPr>
        <w:t xml:space="preserve"> </w:t>
      </w:r>
      <w:r w:rsidR="00633140">
        <w:rPr>
          <w:rFonts w:eastAsia="Arial"/>
        </w:rPr>
        <w:t xml:space="preserve">réalisés dans le cadre du DOCOB DO, </w:t>
      </w:r>
      <w:r>
        <w:rPr>
          <w:rFonts w:eastAsia="Arial"/>
        </w:rPr>
        <w:t>n’ont pas été pris en compte sur le FSD.</w:t>
      </w:r>
      <w:r w:rsidR="00633140">
        <w:rPr>
          <w:rFonts w:eastAsia="Arial"/>
        </w:rPr>
        <w:t xml:space="preserve"> Ce dernier ne répertorie pas :</w:t>
      </w:r>
    </w:p>
    <w:p w14:paraId="74AEF144" w14:textId="77777777" w:rsidR="00633140" w:rsidRDefault="00633140" w:rsidP="006A0CCC">
      <w:pPr>
        <w:pStyle w:val="Paragraphedeliste"/>
        <w:numPr>
          <w:ilvl w:val="2"/>
          <w:numId w:val="27"/>
        </w:numPr>
        <w:spacing w:after="0"/>
        <w:ind w:left="851"/>
        <w:rPr>
          <w:rFonts w:eastAsia="Arial"/>
        </w:rPr>
      </w:pPr>
      <w:r>
        <w:rPr>
          <w:rFonts w:eastAsia="Arial"/>
        </w:rPr>
        <w:t xml:space="preserve">L’aigle Botté, </w:t>
      </w:r>
      <w:proofErr w:type="spellStart"/>
      <w:r w:rsidRPr="00EB0C50">
        <w:rPr>
          <w:rFonts w:eastAsia="Arial"/>
          <w:i/>
        </w:rPr>
        <w:t>Hieraaetus</w:t>
      </w:r>
      <w:proofErr w:type="spellEnd"/>
      <w:r w:rsidRPr="00EB0C50">
        <w:rPr>
          <w:rFonts w:eastAsia="Arial"/>
          <w:i/>
        </w:rPr>
        <w:t xml:space="preserve"> </w:t>
      </w:r>
      <w:proofErr w:type="spellStart"/>
      <w:r w:rsidRPr="00EB0C50">
        <w:rPr>
          <w:rFonts w:eastAsia="Arial"/>
          <w:i/>
        </w:rPr>
        <w:t>pennatus</w:t>
      </w:r>
      <w:proofErr w:type="spellEnd"/>
      <w:r>
        <w:rPr>
          <w:rFonts w:eastAsia="Arial"/>
        </w:rPr>
        <w:t> ;</w:t>
      </w:r>
    </w:p>
    <w:p w14:paraId="766AAA59" w14:textId="77777777" w:rsidR="00633140" w:rsidRDefault="00633140" w:rsidP="006A0CCC">
      <w:pPr>
        <w:pStyle w:val="Paragraphedeliste"/>
        <w:numPr>
          <w:ilvl w:val="2"/>
          <w:numId w:val="27"/>
        </w:numPr>
        <w:spacing w:after="0"/>
        <w:ind w:left="851"/>
        <w:rPr>
          <w:rFonts w:eastAsia="Arial"/>
        </w:rPr>
      </w:pPr>
      <w:r>
        <w:rPr>
          <w:rFonts w:eastAsia="Arial"/>
        </w:rPr>
        <w:t xml:space="preserve">La Bondrée Apivore, </w:t>
      </w:r>
      <w:r w:rsidRPr="00EB0C50">
        <w:rPr>
          <w:rFonts w:eastAsia="Arial"/>
          <w:i/>
        </w:rPr>
        <w:t xml:space="preserve">Pernis </w:t>
      </w:r>
      <w:proofErr w:type="spellStart"/>
      <w:r w:rsidRPr="00EB0C50">
        <w:rPr>
          <w:rFonts w:eastAsia="Arial"/>
          <w:i/>
        </w:rPr>
        <w:t>apivorus</w:t>
      </w:r>
      <w:proofErr w:type="spellEnd"/>
      <w:r>
        <w:rPr>
          <w:rFonts w:eastAsia="Arial"/>
        </w:rPr>
        <w:t> ;</w:t>
      </w:r>
    </w:p>
    <w:p w14:paraId="751600DB" w14:textId="27967CBE" w:rsidR="00633140" w:rsidRDefault="00633140" w:rsidP="006A0CCC">
      <w:pPr>
        <w:pStyle w:val="Paragraphedeliste"/>
        <w:numPr>
          <w:ilvl w:val="2"/>
          <w:numId w:val="27"/>
        </w:numPr>
        <w:spacing w:after="0"/>
        <w:ind w:left="851"/>
        <w:rPr>
          <w:rFonts w:eastAsia="Arial"/>
        </w:rPr>
      </w:pPr>
      <w:r>
        <w:rPr>
          <w:rFonts w:eastAsia="Arial"/>
        </w:rPr>
        <w:t>Le Fauc</w:t>
      </w:r>
      <w:r w:rsidR="00032760">
        <w:rPr>
          <w:rFonts w:eastAsia="Arial"/>
        </w:rPr>
        <w:t>o</w:t>
      </w:r>
      <w:r>
        <w:rPr>
          <w:rFonts w:eastAsia="Arial"/>
        </w:rPr>
        <w:t xml:space="preserve">n crécerellette, </w:t>
      </w:r>
      <w:r w:rsidRPr="00EB0C50">
        <w:rPr>
          <w:rFonts w:eastAsia="Arial"/>
          <w:i/>
        </w:rPr>
        <w:t xml:space="preserve">Falco </w:t>
      </w:r>
      <w:proofErr w:type="spellStart"/>
      <w:r w:rsidRPr="00EB0C50">
        <w:rPr>
          <w:rFonts w:eastAsia="Arial"/>
          <w:i/>
        </w:rPr>
        <w:t>naumanni</w:t>
      </w:r>
      <w:proofErr w:type="spellEnd"/>
      <w:r>
        <w:rPr>
          <w:rFonts w:eastAsia="Arial"/>
        </w:rPr>
        <w:t> ;</w:t>
      </w:r>
    </w:p>
    <w:p w14:paraId="682BBA62" w14:textId="77777777" w:rsidR="00633140" w:rsidRDefault="00633140" w:rsidP="006A0CCC">
      <w:pPr>
        <w:pStyle w:val="Paragraphedeliste"/>
        <w:numPr>
          <w:ilvl w:val="2"/>
          <w:numId w:val="27"/>
        </w:numPr>
        <w:spacing w:after="0"/>
        <w:ind w:left="851"/>
        <w:rPr>
          <w:rFonts w:eastAsia="Arial"/>
        </w:rPr>
      </w:pPr>
      <w:r>
        <w:rPr>
          <w:rFonts w:eastAsia="Arial"/>
        </w:rPr>
        <w:t xml:space="preserve">Le Milan Royal, </w:t>
      </w:r>
      <w:proofErr w:type="spellStart"/>
      <w:r w:rsidRPr="00EB0C50">
        <w:rPr>
          <w:rStyle w:val="lrzxr"/>
          <w:i/>
        </w:rPr>
        <w:t>Milvus</w:t>
      </w:r>
      <w:proofErr w:type="spellEnd"/>
      <w:r w:rsidRPr="00EB0C50">
        <w:rPr>
          <w:rStyle w:val="lrzxr"/>
          <w:i/>
        </w:rPr>
        <w:t xml:space="preserve"> </w:t>
      </w:r>
      <w:proofErr w:type="spellStart"/>
      <w:r w:rsidRPr="00EB0C50">
        <w:rPr>
          <w:rStyle w:val="lrzxr"/>
          <w:i/>
        </w:rPr>
        <w:t>milvus</w:t>
      </w:r>
      <w:proofErr w:type="spellEnd"/>
      <w:r>
        <w:rPr>
          <w:rFonts w:eastAsia="Arial"/>
        </w:rPr>
        <w:t> ;</w:t>
      </w:r>
    </w:p>
    <w:p w14:paraId="709A1FEF" w14:textId="77777777" w:rsidR="00633140" w:rsidRDefault="00633140" w:rsidP="006A0CCC">
      <w:pPr>
        <w:pStyle w:val="Paragraphedeliste"/>
        <w:numPr>
          <w:ilvl w:val="2"/>
          <w:numId w:val="27"/>
        </w:numPr>
        <w:spacing w:after="0"/>
        <w:ind w:left="851"/>
        <w:rPr>
          <w:rFonts w:eastAsia="Arial"/>
        </w:rPr>
      </w:pPr>
      <w:r>
        <w:rPr>
          <w:rFonts w:eastAsia="Arial"/>
        </w:rPr>
        <w:t xml:space="preserve">Le percnoptère d’Egypte, </w:t>
      </w:r>
      <w:proofErr w:type="spellStart"/>
      <w:r w:rsidRPr="00EB0C50">
        <w:rPr>
          <w:rStyle w:val="lrzxr"/>
          <w:i/>
        </w:rPr>
        <w:t>Neophron</w:t>
      </w:r>
      <w:proofErr w:type="spellEnd"/>
      <w:r w:rsidRPr="00EB0C50">
        <w:rPr>
          <w:rStyle w:val="lrzxr"/>
          <w:i/>
        </w:rPr>
        <w:t xml:space="preserve"> </w:t>
      </w:r>
      <w:proofErr w:type="spellStart"/>
      <w:r w:rsidRPr="00EB0C50">
        <w:rPr>
          <w:rStyle w:val="lrzxr"/>
          <w:i/>
        </w:rPr>
        <w:t>percnopterus</w:t>
      </w:r>
      <w:proofErr w:type="spellEnd"/>
      <w:r>
        <w:rPr>
          <w:rFonts w:eastAsia="Arial"/>
        </w:rPr>
        <w:t> ;</w:t>
      </w:r>
    </w:p>
    <w:p w14:paraId="63C807F6" w14:textId="77777777" w:rsidR="00633140" w:rsidRDefault="00633140" w:rsidP="006A0CCC">
      <w:pPr>
        <w:pStyle w:val="Paragraphedeliste"/>
        <w:numPr>
          <w:ilvl w:val="2"/>
          <w:numId w:val="27"/>
        </w:numPr>
        <w:spacing w:after="0"/>
        <w:ind w:left="851"/>
        <w:rPr>
          <w:rFonts w:eastAsia="Arial"/>
        </w:rPr>
      </w:pPr>
      <w:r>
        <w:rPr>
          <w:rFonts w:eastAsia="Arial"/>
        </w:rPr>
        <w:t xml:space="preserve">Le Vautour Moine, </w:t>
      </w:r>
      <w:proofErr w:type="spellStart"/>
      <w:r w:rsidRPr="00EB0C50">
        <w:rPr>
          <w:rStyle w:val="lrzxr"/>
          <w:i/>
        </w:rPr>
        <w:t>Aegypius</w:t>
      </w:r>
      <w:proofErr w:type="spellEnd"/>
      <w:r w:rsidRPr="00EB0C50">
        <w:rPr>
          <w:rStyle w:val="lrzxr"/>
          <w:i/>
        </w:rPr>
        <w:t xml:space="preserve"> </w:t>
      </w:r>
      <w:proofErr w:type="spellStart"/>
      <w:r w:rsidRPr="00EB0C50">
        <w:rPr>
          <w:rStyle w:val="lrzxr"/>
          <w:i/>
        </w:rPr>
        <w:t>monachus</w:t>
      </w:r>
      <w:proofErr w:type="spellEnd"/>
      <w:r>
        <w:rPr>
          <w:rFonts w:eastAsia="Arial"/>
        </w:rPr>
        <w:t>.</w:t>
      </w:r>
    </w:p>
    <w:p w14:paraId="17215462" w14:textId="7137D46C" w:rsidR="00633140" w:rsidRDefault="00633140" w:rsidP="00633140">
      <w:pPr>
        <w:ind w:firstLine="426"/>
        <w:rPr>
          <w:rFonts w:eastAsia="Arial"/>
        </w:rPr>
      </w:pPr>
      <w:r>
        <w:rPr>
          <w:noProof/>
        </w:rPr>
        <w:lastRenderedPageBreak/>
        <mc:AlternateContent>
          <mc:Choice Requires="wps">
            <w:drawing>
              <wp:anchor distT="45720" distB="45720" distL="114300" distR="114300" simplePos="0" relativeHeight="251692544" behindDoc="0" locked="0" layoutInCell="1" allowOverlap="1" wp14:anchorId="05230732" wp14:editId="39614DEC">
                <wp:simplePos x="0" y="0"/>
                <wp:positionH relativeFrom="column">
                  <wp:posOffset>0</wp:posOffset>
                </wp:positionH>
                <wp:positionV relativeFrom="paragraph">
                  <wp:posOffset>304165</wp:posOffset>
                </wp:positionV>
                <wp:extent cx="5810250" cy="1404620"/>
                <wp:effectExtent l="0" t="0" r="19050" b="1206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19050">
                          <a:solidFill>
                            <a:schemeClr val="accent1"/>
                          </a:solidFill>
                          <a:miter lim="800000"/>
                          <a:headEnd/>
                          <a:tailEnd/>
                        </a:ln>
                      </wps:spPr>
                      <wps:txbx>
                        <w:txbxContent>
                          <w:p w14:paraId="547189E7" w14:textId="77777777" w:rsidR="00AE4DF0" w:rsidRDefault="00AE4DF0" w:rsidP="00C942E1">
                            <w:pPr>
                              <w:ind w:firstLine="284"/>
                              <w:rPr>
                                <w:rFonts w:eastAsia="Arial"/>
                              </w:rPr>
                            </w:pPr>
                            <w:r>
                              <w:rPr>
                                <w:rFonts w:eastAsia="Arial"/>
                              </w:rPr>
                              <w:t>U</w:t>
                            </w:r>
                            <w:r w:rsidRPr="00A639EC">
                              <w:rPr>
                                <w:rFonts w:eastAsia="Arial"/>
                              </w:rPr>
                              <w:t>ne mise à jour du FSD semble indispensable</w:t>
                            </w:r>
                            <w:r>
                              <w:rPr>
                                <w:rFonts w:eastAsia="Arial"/>
                              </w:rPr>
                              <w:t xml:space="preserve"> pour homogénéiser le contenu (indiquer ou non les habitats et les espèces potentiels), rajouter les habitats et les espèces manquants pourtant indiqués dans les deux DOCOB et supprimer ceux qui ne le sont pas.</w:t>
                            </w:r>
                          </w:p>
                          <w:p w14:paraId="3B92DC85" w14:textId="5851C7F9" w:rsidR="00AE4DF0" w:rsidRPr="00FB6640" w:rsidRDefault="00AE4DF0" w:rsidP="00C942E1">
                            <w:pPr>
                              <w:ind w:firstLine="284"/>
                              <w:rPr>
                                <w:rFonts w:eastAsia="Arial"/>
                              </w:rPr>
                            </w:pPr>
                            <w:r>
                              <w:rPr>
                                <w:rFonts w:eastAsia="Arial"/>
                              </w:rPr>
                              <w:t>Une réflexion devra être engagée concernant la conservation de l’espèce Lagopède alpin qui n’est quasiment plus observée sur le site depuis plusieurs années.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230732" id="_x0000_s1035" type="#_x0000_t202" style="position:absolute;left:0;text-align:left;margin-left:0;margin-top:23.95pt;width:457.5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" strokecolor="#549e39 [3204]" strokeweight="1.5pt">
                <v:textbox style="mso-fit-shape-to-text:t">
                  <w:txbxContent>
                    <w:p w14:paraId="547189E7" w14:textId="77777777" w:rsidR="00AE4DF0" w:rsidRDefault="00AE4DF0" w:rsidP="00C942E1">
                      <w:pPr>
                        <w:ind w:firstLine="284"/>
                        <w:rPr>
                          <w:rFonts w:eastAsia="Arial"/>
                        </w:rPr>
                      </w:pPr>
                      <w:r>
                        <w:rPr>
                          <w:rFonts w:eastAsia="Arial"/>
                        </w:rPr>
                        <w:t>U</w:t>
                      </w:r>
                      <w:r w:rsidRPr="00A639EC">
                        <w:rPr>
                          <w:rFonts w:eastAsia="Arial"/>
                        </w:rPr>
                        <w:t>ne mise à jour du FSD semble indispensable</w:t>
                      </w:r>
                      <w:r>
                        <w:rPr>
                          <w:rFonts w:eastAsia="Arial"/>
                        </w:rPr>
                        <w:t xml:space="preserve"> pour homogénéiser le contenu (indiquer ou non les habitats et les espèces potentiels), rajouter les habitats et les espèces manquants pourtant indiqués dans les deux DOCOB et supprimer ceux qui ne le sont pas.</w:t>
                      </w:r>
                    </w:p>
                    <w:p w14:paraId="3B92DC85" w14:textId="5851C7F9" w:rsidR="00AE4DF0" w:rsidRPr="00FB6640" w:rsidRDefault="00AE4DF0" w:rsidP="00C942E1">
                      <w:pPr>
                        <w:ind w:firstLine="284"/>
                        <w:rPr>
                          <w:rFonts w:eastAsia="Arial"/>
                        </w:rPr>
                      </w:pPr>
                      <w:r>
                        <w:rPr>
                          <w:rFonts w:eastAsia="Arial"/>
                        </w:rPr>
                        <w:t>Une réflexion devra être engagée concernant la conservation de l’espèce Lagopède alpin qui n’est quasiment plus observée sur le site depuis plusieurs années.</w:t>
                      </w:r>
                    </w:p>
                  </w:txbxContent>
                </v:textbox>
                <w10:wrap type="square"/>
              </v:shape>
            </w:pict>
          </mc:Fallback>
        </mc:AlternateContent>
      </w:r>
    </w:p>
    <w:p w14:paraId="662A6F40" w14:textId="2E0AD91C" w:rsidR="00241217" w:rsidRPr="00241217" w:rsidRDefault="00241217" w:rsidP="00241217">
      <w:pPr>
        <w:pStyle w:val="Paragraphedeliste"/>
        <w:ind w:left="2160"/>
        <w:rPr>
          <w:rFonts w:eastAsia="Arial"/>
        </w:rPr>
      </w:pPr>
    </w:p>
    <w:p w14:paraId="116F8481" w14:textId="2F299E69" w:rsidR="00E04059" w:rsidRDefault="00E04059" w:rsidP="00E04059">
      <w:pPr>
        <w:pStyle w:val="Titre3"/>
      </w:pPr>
      <w:bookmarkStart w:id="58" w:name="_Toc16665938"/>
      <w:r>
        <w:t>Diagnostic socio-économique</w:t>
      </w:r>
      <w:bookmarkEnd w:id="58"/>
      <w:r>
        <w:t xml:space="preserve"> </w:t>
      </w:r>
    </w:p>
    <w:p w14:paraId="55ECC259" w14:textId="6B380823" w:rsidR="00E04059" w:rsidRPr="00C942E1" w:rsidRDefault="00032760" w:rsidP="00C942E1">
      <w:pPr>
        <w:ind w:firstLine="426"/>
        <w:rPr>
          <w:rFonts w:eastAsia="Arial"/>
        </w:rPr>
      </w:pPr>
      <w:r w:rsidRPr="00C942E1">
        <w:rPr>
          <w:rFonts w:eastAsia="Arial"/>
        </w:rPr>
        <w:t>Le diagnostic socio-économique est seulement présenté dans le DOCOB DHFF</w:t>
      </w:r>
      <w:r w:rsidR="00B41983">
        <w:rPr>
          <w:rFonts w:eastAsia="Arial"/>
        </w:rPr>
        <w:t xml:space="preserve"> et DO de 2005</w:t>
      </w:r>
      <w:r w:rsidRPr="00C942E1">
        <w:rPr>
          <w:rFonts w:eastAsia="Arial"/>
        </w:rPr>
        <w:t>. Il décrit l’occupation du sol et les activités principales et met déjà en avant les problématiques du territoire avec notamment le déclin et la gestion de l’élevage.</w:t>
      </w:r>
    </w:p>
    <w:p w14:paraId="2FC3CCE2" w14:textId="7594EFD6" w:rsidR="00C942E1" w:rsidRPr="00C942E1" w:rsidRDefault="00032760" w:rsidP="00C942E1">
      <w:pPr>
        <w:spacing w:after="0"/>
        <w:ind w:firstLine="426"/>
        <w:rPr>
          <w:rFonts w:eastAsia="Arial"/>
        </w:rPr>
      </w:pPr>
      <w:r w:rsidRPr="00C942E1">
        <w:rPr>
          <w:rFonts w:eastAsia="Arial"/>
        </w:rPr>
        <w:t>Peu d’évolutions majeures affectant l’état des lieux des activités économiques et sociales ont été constatées depuis 2005. Cependant, il est à noter que</w:t>
      </w:r>
      <w:r w:rsidR="00C942E1" w:rsidRPr="00C942E1">
        <w:rPr>
          <w:rFonts w:eastAsia="Arial"/>
        </w:rPr>
        <w:t>lques changements</w:t>
      </w:r>
      <w:r w:rsidR="00F54923">
        <w:rPr>
          <w:rFonts w:eastAsia="Arial"/>
        </w:rPr>
        <w:t xml:space="preserve"> </w:t>
      </w:r>
      <w:r w:rsidR="00C942E1" w:rsidRPr="00C942E1">
        <w:rPr>
          <w:rFonts w:eastAsia="Arial"/>
        </w:rPr>
        <w:t>:</w:t>
      </w:r>
    </w:p>
    <w:p w14:paraId="30C2EA70" w14:textId="1BCC5FE6" w:rsidR="00C942E1" w:rsidRPr="00C942E1" w:rsidRDefault="00C942E1" w:rsidP="006A0CCC">
      <w:pPr>
        <w:pStyle w:val="Paragraphedeliste"/>
        <w:numPr>
          <w:ilvl w:val="0"/>
          <w:numId w:val="28"/>
        </w:numPr>
        <w:spacing w:after="0"/>
        <w:ind w:left="709"/>
        <w:rPr>
          <w:rFonts w:eastAsia="Arial"/>
        </w:rPr>
      </w:pPr>
      <w:r w:rsidRPr="00C942E1">
        <w:rPr>
          <w:rFonts w:eastAsia="Arial"/>
        </w:rPr>
        <w:t>L</w:t>
      </w:r>
      <w:r w:rsidR="00032760" w:rsidRPr="00C942E1">
        <w:rPr>
          <w:rFonts w:eastAsia="Arial"/>
        </w:rPr>
        <w:t xml:space="preserve">’activité touristique </w:t>
      </w:r>
      <w:r w:rsidRPr="00C942E1">
        <w:rPr>
          <w:rFonts w:eastAsia="Arial"/>
        </w:rPr>
        <w:t>est en constante augmentation avec des impacts non négligeables sur les milieux naturels. La fréquentation</w:t>
      </w:r>
      <w:r w:rsidR="00F54923">
        <w:rPr>
          <w:rFonts w:eastAsia="Arial"/>
        </w:rPr>
        <w:t xml:space="preserve">, notamment motorisée ou avec des vélos électriques, </w:t>
      </w:r>
      <w:r w:rsidRPr="00C942E1">
        <w:rPr>
          <w:rFonts w:eastAsia="Arial"/>
        </w:rPr>
        <w:t>dans ces espaces</w:t>
      </w:r>
      <w:r w:rsidR="00F54923">
        <w:rPr>
          <w:rFonts w:eastAsia="Arial"/>
        </w:rPr>
        <w:t>,</w:t>
      </w:r>
      <w:r w:rsidRPr="00C942E1">
        <w:rPr>
          <w:rFonts w:eastAsia="Arial"/>
        </w:rPr>
        <w:t xml:space="preserve"> est </w:t>
      </w:r>
      <w:r w:rsidR="00F54923">
        <w:rPr>
          <w:rFonts w:eastAsia="Arial"/>
        </w:rPr>
        <w:t xml:space="preserve">actuellement </w:t>
      </w:r>
      <w:r w:rsidRPr="00C942E1">
        <w:rPr>
          <w:rFonts w:eastAsia="Arial"/>
        </w:rPr>
        <w:t xml:space="preserve">un des enjeux importants </w:t>
      </w:r>
      <w:r w:rsidR="00F54923">
        <w:rPr>
          <w:rFonts w:eastAsia="Arial"/>
        </w:rPr>
        <w:t>du site</w:t>
      </w:r>
      <w:r w:rsidRPr="00C942E1">
        <w:rPr>
          <w:rFonts w:eastAsia="Arial"/>
        </w:rPr>
        <w:t> ;</w:t>
      </w:r>
    </w:p>
    <w:p w14:paraId="7220D90B" w14:textId="69D26260" w:rsidR="00C942E1" w:rsidRPr="00C942E1" w:rsidRDefault="00C942E1" w:rsidP="006A0CCC">
      <w:pPr>
        <w:pStyle w:val="Paragraphedeliste"/>
        <w:numPr>
          <w:ilvl w:val="0"/>
          <w:numId w:val="28"/>
        </w:numPr>
        <w:ind w:left="709"/>
        <w:rPr>
          <w:rFonts w:eastAsia="Arial"/>
        </w:rPr>
      </w:pPr>
      <w:r w:rsidRPr="00C942E1">
        <w:rPr>
          <w:rFonts w:eastAsia="Arial"/>
        </w:rPr>
        <w:t>Les activités et les manifestations sportives sont toujours plus nombre</w:t>
      </w:r>
      <w:r w:rsidR="00195F3E">
        <w:rPr>
          <w:rFonts w:eastAsia="Arial"/>
        </w:rPr>
        <w:t xml:space="preserve">uses et ont, elles aussi, </w:t>
      </w:r>
      <w:r w:rsidRPr="00C942E1">
        <w:rPr>
          <w:rFonts w:eastAsia="Arial"/>
        </w:rPr>
        <w:t>un impact sur les espaces naturels qu’il faut pouvoir maîtriser ;</w:t>
      </w:r>
    </w:p>
    <w:p w14:paraId="7A17D1F9" w14:textId="77777777" w:rsidR="00C942E1" w:rsidRDefault="00C942E1" w:rsidP="006A0CCC">
      <w:pPr>
        <w:pStyle w:val="Paragraphedeliste"/>
        <w:numPr>
          <w:ilvl w:val="0"/>
          <w:numId w:val="28"/>
        </w:numPr>
        <w:ind w:left="709"/>
        <w:rPr>
          <w:rFonts w:eastAsia="Arial"/>
        </w:rPr>
      </w:pPr>
      <w:r w:rsidRPr="00C942E1">
        <w:rPr>
          <w:rFonts w:eastAsia="Arial"/>
        </w:rPr>
        <w:t xml:space="preserve">Les projets d’aménagements, qui n’étaient pas envisagés auparavant sur ce type de territoire (photovoltaïques, centrales hydrauliques) sont en pleine émergence et doivent aussi </w:t>
      </w:r>
      <w:r>
        <w:rPr>
          <w:rFonts w:eastAsia="Arial"/>
        </w:rPr>
        <w:t>être guidés afin de limiter leurs impacts sur le milieu.</w:t>
      </w:r>
    </w:p>
    <w:p w14:paraId="78FF5DB6" w14:textId="294EBD05" w:rsidR="00C942E1" w:rsidRPr="00C942E1" w:rsidRDefault="00C942E1" w:rsidP="00C942E1">
      <w:pPr>
        <w:ind w:firstLine="349"/>
        <w:rPr>
          <w:rFonts w:eastAsia="Arial"/>
        </w:rPr>
      </w:pPr>
      <w:r>
        <w:rPr>
          <w:noProof/>
        </w:rPr>
        <mc:AlternateContent>
          <mc:Choice Requires="wps">
            <w:drawing>
              <wp:anchor distT="45720" distB="45720" distL="114300" distR="114300" simplePos="0" relativeHeight="251694592" behindDoc="0" locked="0" layoutInCell="1" allowOverlap="1" wp14:anchorId="4CB632FF" wp14:editId="64F71AC4">
                <wp:simplePos x="0" y="0"/>
                <wp:positionH relativeFrom="column">
                  <wp:posOffset>0</wp:posOffset>
                </wp:positionH>
                <wp:positionV relativeFrom="paragraph">
                  <wp:posOffset>302895</wp:posOffset>
                </wp:positionV>
                <wp:extent cx="5810250" cy="1404620"/>
                <wp:effectExtent l="0" t="0" r="19050" b="1206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19050">
                          <a:solidFill>
                            <a:schemeClr val="accent1"/>
                          </a:solidFill>
                          <a:miter lim="800000"/>
                          <a:headEnd/>
                          <a:tailEnd/>
                        </a:ln>
                      </wps:spPr>
                      <wps:txbx>
                        <w:txbxContent>
                          <w:p w14:paraId="77BB159C" w14:textId="3960892C" w:rsidR="00AE4DF0" w:rsidRPr="00FB6640" w:rsidRDefault="00AE4DF0" w:rsidP="00C942E1">
                            <w:pPr>
                              <w:ind w:firstLine="142"/>
                              <w:rPr>
                                <w:rFonts w:eastAsia="Arial"/>
                              </w:rPr>
                            </w:pPr>
                            <w:r>
                              <w:rPr>
                                <w:rFonts w:eastAsia="Arial"/>
                              </w:rPr>
                              <w:t xml:space="preserve">Il serait pertinent de rajouter dans le diagnostic socio-économique les activités et les projets émergents, de plus en plus nombreux avec un possible impact sur les habitats et espèces d’intérêt communautaire et de modifier les objectifs en conséquence. L’intégration de l’enjeu climatique ajouterait un caractère </w:t>
                            </w:r>
                            <w:proofErr w:type="spellStart"/>
                            <w:r>
                              <w:rPr>
                                <w:rFonts w:eastAsia="Arial"/>
                              </w:rPr>
                              <w:t>inonvant</w:t>
                            </w:r>
                            <w:proofErr w:type="spellEnd"/>
                            <w:r>
                              <w:rPr>
                                <w:rFonts w:eastAsia="Arial"/>
                              </w:rPr>
                              <w:t xml:space="preserve"> au DOCOB et contribu</w:t>
                            </w:r>
                            <w:r w:rsidR="00195F3E">
                              <w:rPr>
                                <w:rFonts w:eastAsia="Arial"/>
                              </w:rPr>
                              <w:t>e</w:t>
                            </w:r>
                            <w:r>
                              <w:rPr>
                                <w:rFonts w:eastAsia="Arial"/>
                              </w:rPr>
                              <w:t xml:space="preserve">rait </w:t>
                            </w:r>
                            <w:r w:rsidR="00195F3E">
                              <w:rPr>
                                <w:rFonts w:eastAsia="Arial"/>
                              </w:rPr>
                              <w:t xml:space="preserve">à </w:t>
                            </w:r>
                            <w:r>
                              <w:rPr>
                                <w:rFonts w:eastAsia="Arial"/>
                              </w:rPr>
                              <w:t>l’ancrer dans son époq</w:t>
                            </w:r>
                            <w:r w:rsidR="00195F3E">
                              <w:rPr>
                                <w:rFonts w:eastAsia="Arial"/>
                              </w:rPr>
                              <w:t>u</w:t>
                            </w:r>
                            <w:r>
                              <w:rPr>
                                <w:rFonts w:eastAsia="Arial"/>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632FF" id="_x0000_s1036" type="#_x0000_t202" style="position:absolute;left:0;text-align:left;margin-left:0;margin-top:23.85pt;width:457.5pt;height:110.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" strokecolor="#549e39 [3204]" strokeweight="1.5pt">
                <v:textbox style="mso-fit-shape-to-text:t">
                  <w:txbxContent>
                    <w:p w14:paraId="77BB159C" w14:textId="3960892C" w:rsidR="00AE4DF0" w:rsidRPr="00FB6640" w:rsidRDefault="00AE4DF0" w:rsidP="00C942E1">
                      <w:pPr>
                        <w:ind w:firstLine="142"/>
                        <w:rPr>
                          <w:rFonts w:eastAsia="Arial"/>
                        </w:rPr>
                      </w:pPr>
                      <w:r>
                        <w:rPr>
                          <w:rFonts w:eastAsia="Arial"/>
                        </w:rPr>
                        <w:t xml:space="preserve">Il serait pertinent de rajouter dans le diagnostic socio-économique les activités et les projets émergents, de plus en plus nombreux avec un possible impact sur les habitats et espèces d’intérêt communautaire et de modifier les objectifs en conséquence. L’intégration de l’enjeu climatique ajouterait un caractère </w:t>
                      </w:r>
                      <w:proofErr w:type="spellStart"/>
                      <w:r>
                        <w:rPr>
                          <w:rFonts w:eastAsia="Arial"/>
                        </w:rPr>
                        <w:t>inonvant</w:t>
                      </w:r>
                      <w:proofErr w:type="spellEnd"/>
                      <w:r>
                        <w:rPr>
                          <w:rFonts w:eastAsia="Arial"/>
                        </w:rPr>
                        <w:t xml:space="preserve"> au DOCOB et contribu</w:t>
                      </w:r>
                      <w:r w:rsidR="00195F3E">
                        <w:rPr>
                          <w:rFonts w:eastAsia="Arial"/>
                        </w:rPr>
                        <w:t>e</w:t>
                      </w:r>
                      <w:r>
                        <w:rPr>
                          <w:rFonts w:eastAsia="Arial"/>
                        </w:rPr>
                        <w:t xml:space="preserve">rait </w:t>
                      </w:r>
                      <w:r w:rsidR="00195F3E">
                        <w:rPr>
                          <w:rFonts w:eastAsia="Arial"/>
                        </w:rPr>
                        <w:t xml:space="preserve">à </w:t>
                      </w:r>
                      <w:r>
                        <w:rPr>
                          <w:rFonts w:eastAsia="Arial"/>
                        </w:rPr>
                        <w:t>l’ancrer dans son époq</w:t>
                      </w:r>
                      <w:r w:rsidR="00195F3E">
                        <w:rPr>
                          <w:rFonts w:eastAsia="Arial"/>
                        </w:rPr>
                        <w:t>u</w:t>
                      </w:r>
                      <w:r>
                        <w:rPr>
                          <w:rFonts w:eastAsia="Arial"/>
                        </w:rPr>
                        <w:t>e.</w:t>
                      </w:r>
                    </w:p>
                  </w:txbxContent>
                </v:textbox>
                <w10:wrap type="square"/>
              </v:shape>
            </w:pict>
          </mc:Fallback>
        </mc:AlternateContent>
      </w:r>
    </w:p>
    <w:p w14:paraId="57EE8F40" w14:textId="7AFA9A61" w:rsidR="007360E1" w:rsidRDefault="007360E1">
      <w:pPr>
        <w:jc w:val="left"/>
        <w:rPr>
          <w:rFonts w:eastAsia="Times New Roman" w:cs="Times New Roman"/>
          <w:szCs w:val="22"/>
        </w:rPr>
      </w:pPr>
      <w:r>
        <w:rPr>
          <w:rFonts w:eastAsia="Times New Roman" w:cs="Times New Roman"/>
          <w:szCs w:val="22"/>
        </w:rPr>
        <w:br w:type="page"/>
      </w:r>
    </w:p>
    <w:p w14:paraId="677A5097" w14:textId="017E376A" w:rsidR="00B9013B" w:rsidRDefault="006A592A" w:rsidP="006A592A">
      <w:pPr>
        <w:pStyle w:val="Titre2"/>
        <w:rPr>
          <w:rFonts w:eastAsia="Times New Roman"/>
        </w:rPr>
      </w:pPr>
      <w:bookmarkStart w:id="59" w:name="_Toc16665939"/>
      <w:bookmarkStart w:id="60" w:name="_Toc17200882"/>
      <w:r>
        <w:rPr>
          <w:rFonts w:eastAsia="Times New Roman"/>
        </w:rPr>
        <w:lastRenderedPageBreak/>
        <w:t>Pertinence des o</w:t>
      </w:r>
      <w:r w:rsidR="00B9013B">
        <w:rPr>
          <w:rFonts w:eastAsia="Times New Roman"/>
        </w:rPr>
        <w:t xml:space="preserve">bjectifs </w:t>
      </w:r>
      <w:r>
        <w:rPr>
          <w:rFonts w:eastAsia="Times New Roman"/>
        </w:rPr>
        <w:t xml:space="preserve">et des mesures </w:t>
      </w:r>
      <w:r w:rsidR="00B9013B">
        <w:rPr>
          <w:rFonts w:eastAsia="Times New Roman"/>
        </w:rPr>
        <w:t xml:space="preserve">du DOCOB de la DHFF </w:t>
      </w:r>
      <w:r>
        <w:rPr>
          <w:rFonts w:eastAsia="Times New Roman"/>
        </w:rPr>
        <w:t xml:space="preserve">2005 </w:t>
      </w:r>
      <w:r w:rsidR="00B9013B">
        <w:rPr>
          <w:rFonts w:eastAsia="Times New Roman"/>
        </w:rPr>
        <w:t>et DO 200</w:t>
      </w:r>
      <w:r>
        <w:rPr>
          <w:rFonts w:eastAsia="Times New Roman"/>
        </w:rPr>
        <w:t>9</w:t>
      </w:r>
      <w:bookmarkEnd w:id="59"/>
      <w:bookmarkEnd w:id="60"/>
    </w:p>
    <w:p w14:paraId="7DF2746C" w14:textId="61DF1FC8" w:rsidR="006A592A" w:rsidRDefault="006A592A" w:rsidP="006A592A"/>
    <w:p w14:paraId="2CDCC966" w14:textId="39FA6B61" w:rsidR="006A592A" w:rsidRDefault="006A592A" w:rsidP="006A592A">
      <w:pPr>
        <w:pStyle w:val="Titre3"/>
      </w:pPr>
      <w:bookmarkStart w:id="61" w:name="_Toc16665940"/>
      <w:r>
        <w:t>Enjeux majeurs du site</w:t>
      </w:r>
      <w:bookmarkEnd w:id="61"/>
    </w:p>
    <w:p w14:paraId="380BA7AC" w14:textId="77777777" w:rsidR="00BE76C5" w:rsidRPr="00BE76C5" w:rsidRDefault="00BE76C5" w:rsidP="00BE76C5"/>
    <w:p w14:paraId="548206A2" w14:textId="7DBA3331" w:rsidR="00887940" w:rsidRDefault="00887940" w:rsidP="00887940">
      <w:pPr>
        <w:pStyle w:val="Lgende"/>
        <w:keepNext/>
      </w:pPr>
      <w:bookmarkStart w:id="62" w:name="_Ref16687402"/>
      <w:bookmarkStart w:id="63" w:name="_Toc17200908"/>
      <w:r>
        <w:t xml:space="preserve">Tableau </w:t>
      </w:r>
      <w:r>
        <w:fldChar w:fldCharType="begin"/>
      </w:r>
      <w:r>
        <w:instrText xml:space="preserve"> SEQ Tableau \* ARABIC </w:instrText>
      </w:r>
      <w:r>
        <w:fldChar w:fldCharType="separate"/>
      </w:r>
      <w:r w:rsidR="00F771D4">
        <w:rPr>
          <w:noProof/>
        </w:rPr>
        <w:t>13</w:t>
      </w:r>
      <w:r>
        <w:fldChar w:fldCharType="end"/>
      </w:r>
      <w:bookmarkEnd w:id="62"/>
      <w:r>
        <w:t xml:space="preserve"> Classement des enjeux habitats naturels du site </w:t>
      </w:r>
      <w:proofErr w:type="spellStart"/>
      <w:r>
        <w:t>Madres-Coronat</w:t>
      </w:r>
      <w:bookmarkEnd w:id="63"/>
      <w:proofErr w:type="spellEnd"/>
    </w:p>
    <w:tbl>
      <w:tblPr>
        <w:tblStyle w:val="a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72"/>
        <w:gridCol w:w="1044"/>
        <w:gridCol w:w="2103"/>
      </w:tblGrid>
      <w:tr w:rsidR="00BE76C5" w:rsidRPr="00DF3BF5" w14:paraId="20951F47" w14:textId="77777777" w:rsidTr="00BE76C5">
        <w:tc>
          <w:tcPr>
            <w:tcW w:w="3255"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07002BEE" w14:textId="77777777" w:rsidR="00BE76C5" w:rsidRPr="00F9174A" w:rsidRDefault="00BE76C5" w:rsidP="00F748E2">
            <w:pPr>
              <w:widowControl w:val="0"/>
              <w:spacing w:line="240" w:lineRule="auto"/>
              <w:jc w:val="center"/>
              <w:rPr>
                <w:rFonts w:cs="Times New Roman"/>
                <w:b/>
                <w:color w:val="FFFFFF"/>
                <w:sz w:val="20"/>
                <w:szCs w:val="22"/>
              </w:rPr>
            </w:pPr>
            <w:r w:rsidRPr="00F9174A">
              <w:rPr>
                <w:rFonts w:cs="Times New Roman"/>
                <w:b/>
                <w:color w:val="FFFFFF"/>
                <w:sz w:val="20"/>
                <w:szCs w:val="22"/>
              </w:rPr>
              <w:t>Dénomination</w:t>
            </w:r>
          </w:p>
        </w:tc>
        <w:tc>
          <w:tcPr>
            <w:tcW w:w="579"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2CA1EC4E" w14:textId="77777777" w:rsidR="00BE76C5" w:rsidRPr="00F9174A" w:rsidRDefault="00BE76C5" w:rsidP="00F748E2">
            <w:pPr>
              <w:widowControl w:val="0"/>
              <w:spacing w:line="240" w:lineRule="auto"/>
              <w:jc w:val="center"/>
              <w:rPr>
                <w:rFonts w:cs="Times New Roman"/>
                <w:b/>
                <w:color w:val="FFFFFF"/>
                <w:sz w:val="20"/>
                <w:szCs w:val="22"/>
              </w:rPr>
            </w:pPr>
            <w:r w:rsidRPr="00F9174A">
              <w:rPr>
                <w:rFonts w:cs="Times New Roman"/>
                <w:b/>
                <w:color w:val="FFFFFF"/>
                <w:sz w:val="20"/>
                <w:szCs w:val="22"/>
              </w:rPr>
              <w:t>Code N2000</w:t>
            </w:r>
          </w:p>
        </w:tc>
        <w:tc>
          <w:tcPr>
            <w:tcW w:w="1166"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3EC18196" w14:textId="77777777" w:rsidR="00BE76C5" w:rsidRPr="00F9174A" w:rsidRDefault="00BE76C5" w:rsidP="00F748E2">
            <w:pPr>
              <w:widowControl w:val="0"/>
              <w:spacing w:line="240" w:lineRule="auto"/>
              <w:jc w:val="center"/>
              <w:rPr>
                <w:rFonts w:cs="Times New Roman"/>
                <w:b/>
                <w:color w:val="FFFFFF"/>
                <w:sz w:val="20"/>
                <w:szCs w:val="20"/>
              </w:rPr>
            </w:pPr>
            <w:r w:rsidRPr="00F9174A">
              <w:rPr>
                <w:rFonts w:cs="Times New Roman"/>
                <w:b/>
                <w:color w:val="FFFFFF"/>
                <w:sz w:val="20"/>
                <w:szCs w:val="20"/>
              </w:rPr>
              <w:t>Responsabilité du site</w:t>
            </w:r>
          </w:p>
        </w:tc>
      </w:tr>
      <w:tr w:rsidR="00BE76C5" w:rsidRPr="00DF3BF5" w14:paraId="0C36103F" w14:textId="77777777" w:rsidTr="00BE76C5">
        <w:trPr>
          <w:trHeight w:val="500"/>
        </w:trPr>
        <w:tc>
          <w:tcPr>
            <w:tcW w:w="3255" w:type="pct"/>
            <w:tcBorders>
              <w:top w:val="single" w:sz="4" w:space="0" w:color="549E39"/>
              <w:left w:val="single" w:sz="4" w:space="0" w:color="549E39"/>
              <w:bottom w:val="single" w:sz="4" w:space="0" w:color="549E39"/>
              <w:right w:val="single" w:sz="4" w:space="0" w:color="549E39"/>
            </w:tcBorders>
            <w:vAlign w:val="center"/>
          </w:tcPr>
          <w:p w14:paraId="13DD9AB9"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Pelouses sèches semi-naturelles et faciès d’</w:t>
            </w:r>
            <w:proofErr w:type="spellStart"/>
            <w:r w:rsidRPr="00DF3BF5">
              <w:rPr>
                <w:rFonts w:cs="Times New Roman"/>
                <w:sz w:val="20"/>
                <w:szCs w:val="22"/>
              </w:rPr>
              <w:t>embuissonnement</w:t>
            </w:r>
            <w:proofErr w:type="spellEnd"/>
            <w:r w:rsidRPr="00DF3BF5">
              <w:rPr>
                <w:rFonts w:cs="Times New Roman"/>
                <w:sz w:val="20"/>
                <w:szCs w:val="22"/>
              </w:rPr>
              <w:t xml:space="preserve"> sur calcaire (* sites d’orchidées remarquables)</w:t>
            </w:r>
          </w:p>
        </w:tc>
        <w:tc>
          <w:tcPr>
            <w:tcW w:w="579" w:type="pct"/>
            <w:tcBorders>
              <w:top w:val="single" w:sz="4" w:space="0" w:color="549E39"/>
              <w:left w:val="single" w:sz="4" w:space="0" w:color="549E39"/>
              <w:bottom w:val="single" w:sz="4" w:space="0" w:color="549E39"/>
              <w:right w:val="single" w:sz="4" w:space="0" w:color="549E39"/>
            </w:tcBorders>
            <w:vAlign w:val="center"/>
          </w:tcPr>
          <w:p w14:paraId="378559F7"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6210*</w:t>
            </w:r>
          </w:p>
        </w:tc>
        <w:tc>
          <w:tcPr>
            <w:tcW w:w="1166" w:type="pct"/>
            <w:vMerge w:val="restart"/>
            <w:tcBorders>
              <w:top w:val="single" w:sz="4" w:space="0" w:color="549E39"/>
              <w:left w:val="single" w:sz="4" w:space="0" w:color="549E39"/>
              <w:bottom w:val="single" w:sz="4" w:space="0" w:color="549E39"/>
              <w:right w:val="single" w:sz="4" w:space="0" w:color="549E39"/>
            </w:tcBorders>
            <w:vAlign w:val="center"/>
          </w:tcPr>
          <w:p w14:paraId="50B0082A" w14:textId="77777777" w:rsidR="00BE76C5" w:rsidRPr="00DF3BF5" w:rsidRDefault="00BE76C5" w:rsidP="00F748E2">
            <w:pPr>
              <w:widowControl w:val="0"/>
              <w:spacing w:line="240" w:lineRule="auto"/>
              <w:jc w:val="center"/>
              <w:rPr>
                <w:rFonts w:cs="Times New Roman"/>
                <w:b/>
                <w:color w:val="980000"/>
                <w:sz w:val="20"/>
                <w:szCs w:val="20"/>
              </w:rPr>
            </w:pPr>
            <w:r w:rsidRPr="00DF3BF5">
              <w:rPr>
                <w:rFonts w:cs="Times New Roman"/>
                <w:b/>
                <w:color w:val="980000"/>
                <w:sz w:val="20"/>
                <w:szCs w:val="20"/>
              </w:rPr>
              <w:t>Responsabilité maximale</w:t>
            </w:r>
          </w:p>
        </w:tc>
      </w:tr>
      <w:tr w:rsidR="00BE76C5" w:rsidRPr="00DF3BF5" w14:paraId="7DC96B37" w14:textId="77777777" w:rsidTr="00BE76C5">
        <w:tc>
          <w:tcPr>
            <w:tcW w:w="3255" w:type="pct"/>
            <w:tcBorders>
              <w:top w:val="single" w:sz="4" w:space="0" w:color="549E39"/>
              <w:left w:val="single" w:sz="4" w:space="0" w:color="549E39"/>
              <w:bottom w:val="single" w:sz="4" w:space="0" w:color="549E39"/>
              <w:right w:val="single" w:sz="4" w:space="0" w:color="549E39"/>
            </w:tcBorders>
            <w:vAlign w:val="center"/>
          </w:tcPr>
          <w:p w14:paraId="111A0453"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Tourbières hautes actives</w:t>
            </w:r>
          </w:p>
        </w:tc>
        <w:tc>
          <w:tcPr>
            <w:tcW w:w="579" w:type="pct"/>
            <w:tcBorders>
              <w:top w:val="single" w:sz="4" w:space="0" w:color="549E39"/>
              <w:left w:val="single" w:sz="4" w:space="0" w:color="549E39"/>
              <w:bottom w:val="single" w:sz="4" w:space="0" w:color="549E39"/>
              <w:right w:val="single" w:sz="4" w:space="0" w:color="549E39"/>
            </w:tcBorders>
            <w:vAlign w:val="center"/>
          </w:tcPr>
          <w:p w14:paraId="2E24A9E9"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7110*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75BD649A" w14:textId="77777777" w:rsidR="00BE76C5" w:rsidRPr="00DF3BF5" w:rsidRDefault="00BE76C5" w:rsidP="00F748E2">
            <w:pPr>
              <w:widowControl w:val="0"/>
              <w:spacing w:line="240" w:lineRule="auto"/>
              <w:jc w:val="center"/>
              <w:rPr>
                <w:rFonts w:eastAsia="Times New Roman" w:cs="Times New Roman"/>
                <w:sz w:val="20"/>
                <w:szCs w:val="20"/>
              </w:rPr>
            </w:pPr>
          </w:p>
        </w:tc>
      </w:tr>
      <w:tr w:rsidR="00BE76C5" w:rsidRPr="00DF3BF5" w14:paraId="44CE4F8D" w14:textId="77777777" w:rsidTr="00BE76C5">
        <w:trPr>
          <w:trHeight w:val="40"/>
        </w:trPr>
        <w:tc>
          <w:tcPr>
            <w:tcW w:w="3255" w:type="pct"/>
            <w:tcBorders>
              <w:top w:val="single" w:sz="4" w:space="0" w:color="549E39"/>
              <w:left w:val="single" w:sz="4" w:space="0" w:color="549E39"/>
              <w:bottom w:val="single" w:sz="4" w:space="0" w:color="549E39"/>
              <w:right w:val="single" w:sz="4" w:space="0" w:color="549E39"/>
            </w:tcBorders>
            <w:vAlign w:val="center"/>
          </w:tcPr>
          <w:p w14:paraId="3323262D"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Tourbières de transition et tremblantes</w:t>
            </w:r>
          </w:p>
        </w:tc>
        <w:tc>
          <w:tcPr>
            <w:tcW w:w="579" w:type="pct"/>
            <w:tcBorders>
              <w:top w:val="single" w:sz="4" w:space="0" w:color="549E39"/>
              <w:left w:val="single" w:sz="4" w:space="0" w:color="549E39"/>
              <w:bottom w:val="single" w:sz="4" w:space="0" w:color="549E39"/>
              <w:right w:val="single" w:sz="4" w:space="0" w:color="549E39"/>
            </w:tcBorders>
            <w:vAlign w:val="center"/>
          </w:tcPr>
          <w:p w14:paraId="667C564D"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7140</w:t>
            </w:r>
          </w:p>
        </w:tc>
        <w:tc>
          <w:tcPr>
            <w:tcW w:w="1166" w:type="pct"/>
            <w:vMerge w:val="restart"/>
            <w:tcBorders>
              <w:top w:val="single" w:sz="4" w:space="0" w:color="549E39"/>
              <w:left w:val="single" w:sz="4" w:space="0" w:color="549E39"/>
              <w:bottom w:val="single" w:sz="4" w:space="0" w:color="549E39"/>
              <w:right w:val="single" w:sz="4" w:space="0" w:color="549E39"/>
            </w:tcBorders>
            <w:vAlign w:val="center"/>
          </w:tcPr>
          <w:p w14:paraId="007287BF" w14:textId="77777777" w:rsidR="00BE76C5" w:rsidRPr="00DF3BF5" w:rsidRDefault="00BE76C5" w:rsidP="00F748E2">
            <w:pPr>
              <w:widowControl w:val="0"/>
              <w:spacing w:line="240" w:lineRule="auto"/>
              <w:jc w:val="center"/>
              <w:rPr>
                <w:rFonts w:cs="Times New Roman"/>
                <w:b/>
                <w:color w:val="FF9900"/>
                <w:sz w:val="20"/>
                <w:szCs w:val="20"/>
              </w:rPr>
            </w:pPr>
            <w:r w:rsidRPr="00DF3BF5">
              <w:rPr>
                <w:rFonts w:cs="Times New Roman"/>
                <w:b/>
                <w:color w:val="FF9900"/>
                <w:sz w:val="20"/>
                <w:szCs w:val="20"/>
              </w:rPr>
              <w:t>Responsabilité importante</w:t>
            </w:r>
          </w:p>
        </w:tc>
      </w:tr>
      <w:tr w:rsidR="00BE76C5" w:rsidRPr="00DF3BF5" w14:paraId="7ADD2A7E" w14:textId="77777777" w:rsidTr="00BE76C5">
        <w:tc>
          <w:tcPr>
            <w:tcW w:w="3255" w:type="pct"/>
            <w:tcBorders>
              <w:top w:val="single" w:sz="4" w:space="0" w:color="549E39"/>
              <w:left w:val="single" w:sz="4" w:space="0" w:color="549E39"/>
              <w:bottom w:val="single" w:sz="4" w:space="0" w:color="549E39"/>
              <w:right w:val="single" w:sz="4" w:space="0" w:color="549E39"/>
            </w:tcBorders>
            <w:vAlign w:val="center"/>
          </w:tcPr>
          <w:p w14:paraId="39CEB1A9"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Pelouses maigres de fauche de basse altitude</w:t>
            </w:r>
          </w:p>
        </w:tc>
        <w:tc>
          <w:tcPr>
            <w:tcW w:w="579" w:type="pct"/>
            <w:tcBorders>
              <w:top w:val="single" w:sz="4" w:space="0" w:color="549E39"/>
              <w:left w:val="single" w:sz="4" w:space="0" w:color="549E39"/>
              <w:bottom w:val="single" w:sz="4" w:space="0" w:color="549E39"/>
              <w:right w:val="single" w:sz="4" w:space="0" w:color="549E39"/>
            </w:tcBorders>
            <w:vAlign w:val="center"/>
          </w:tcPr>
          <w:p w14:paraId="498272BE"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6510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2CC774EB" w14:textId="77777777" w:rsidR="00BE76C5" w:rsidRPr="00DF3BF5" w:rsidRDefault="00BE76C5" w:rsidP="00F748E2">
            <w:pPr>
              <w:widowControl w:val="0"/>
              <w:spacing w:line="240" w:lineRule="auto"/>
              <w:jc w:val="center"/>
              <w:rPr>
                <w:rFonts w:eastAsia="Times New Roman" w:cs="Times New Roman"/>
                <w:sz w:val="20"/>
                <w:szCs w:val="20"/>
              </w:rPr>
            </w:pPr>
          </w:p>
        </w:tc>
      </w:tr>
      <w:tr w:rsidR="00BE76C5" w:rsidRPr="00DF3BF5" w14:paraId="021AD095" w14:textId="77777777" w:rsidTr="00BE76C5">
        <w:trPr>
          <w:trHeight w:val="60"/>
        </w:trPr>
        <w:tc>
          <w:tcPr>
            <w:tcW w:w="3255" w:type="pct"/>
            <w:tcBorders>
              <w:top w:val="single" w:sz="4" w:space="0" w:color="549E39"/>
              <w:left w:val="single" w:sz="4" w:space="0" w:color="549E39"/>
              <w:bottom w:val="single" w:sz="4" w:space="0" w:color="549E39"/>
              <w:right w:val="single" w:sz="4" w:space="0" w:color="549E39"/>
            </w:tcBorders>
            <w:vAlign w:val="center"/>
          </w:tcPr>
          <w:p w14:paraId="11B41CC9"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Pelouses de fauche de montagne</w:t>
            </w:r>
          </w:p>
        </w:tc>
        <w:tc>
          <w:tcPr>
            <w:tcW w:w="579" w:type="pct"/>
            <w:tcBorders>
              <w:top w:val="single" w:sz="4" w:space="0" w:color="549E39"/>
              <w:left w:val="single" w:sz="4" w:space="0" w:color="549E39"/>
              <w:bottom w:val="single" w:sz="4" w:space="0" w:color="549E39"/>
              <w:right w:val="single" w:sz="4" w:space="0" w:color="549E39"/>
            </w:tcBorders>
            <w:vAlign w:val="center"/>
          </w:tcPr>
          <w:p w14:paraId="45C10BFB"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6520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7B8395E8" w14:textId="77777777" w:rsidR="00BE76C5" w:rsidRPr="00DF3BF5" w:rsidRDefault="00BE76C5" w:rsidP="00F748E2">
            <w:pPr>
              <w:widowControl w:val="0"/>
              <w:spacing w:line="240" w:lineRule="auto"/>
              <w:jc w:val="center"/>
              <w:rPr>
                <w:rFonts w:eastAsia="Times New Roman" w:cs="Times New Roman"/>
                <w:sz w:val="20"/>
                <w:szCs w:val="20"/>
              </w:rPr>
            </w:pPr>
          </w:p>
        </w:tc>
      </w:tr>
      <w:tr w:rsidR="00BE76C5" w:rsidRPr="00DF3BF5" w14:paraId="5E0F8A56" w14:textId="77777777" w:rsidTr="00BE76C5">
        <w:tc>
          <w:tcPr>
            <w:tcW w:w="3255" w:type="pct"/>
            <w:tcBorders>
              <w:top w:val="single" w:sz="4" w:space="0" w:color="549E39"/>
              <w:left w:val="single" w:sz="4" w:space="0" w:color="549E39"/>
              <w:bottom w:val="single" w:sz="4" w:space="0" w:color="549E39"/>
              <w:right w:val="single" w:sz="4" w:space="0" w:color="549E39"/>
            </w:tcBorders>
            <w:vAlign w:val="center"/>
          </w:tcPr>
          <w:p w14:paraId="59C09BCD"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Prairies à Molinie sur sols calcaires, tourbeux ou argilo-limoneux</w:t>
            </w:r>
          </w:p>
        </w:tc>
        <w:tc>
          <w:tcPr>
            <w:tcW w:w="579" w:type="pct"/>
            <w:tcBorders>
              <w:top w:val="single" w:sz="4" w:space="0" w:color="549E39"/>
              <w:left w:val="single" w:sz="4" w:space="0" w:color="549E39"/>
              <w:bottom w:val="single" w:sz="4" w:space="0" w:color="549E39"/>
              <w:right w:val="single" w:sz="4" w:space="0" w:color="549E39"/>
            </w:tcBorders>
            <w:vAlign w:val="center"/>
          </w:tcPr>
          <w:p w14:paraId="4D25DFBD"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6410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02464D49" w14:textId="77777777" w:rsidR="00BE76C5" w:rsidRPr="00DF3BF5" w:rsidRDefault="00BE76C5" w:rsidP="00F748E2">
            <w:pPr>
              <w:widowControl w:val="0"/>
              <w:spacing w:line="240" w:lineRule="auto"/>
              <w:jc w:val="center"/>
              <w:rPr>
                <w:rFonts w:eastAsia="Times New Roman" w:cs="Times New Roman"/>
                <w:sz w:val="20"/>
                <w:szCs w:val="20"/>
              </w:rPr>
            </w:pPr>
          </w:p>
        </w:tc>
      </w:tr>
      <w:tr w:rsidR="00BE76C5" w:rsidRPr="00DF3BF5" w14:paraId="667AAB9F" w14:textId="77777777" w:rsidTr="00BE76C5">
        <w:tc>
          <w:tcPr>
            <w:tcW w:w="3255" w:type="pct"/>
            <w:tcBorders>
              <w:top w:val="single" w:sz="4" w:space="0" w:color="549E39"/>
              <w:left w:val="single" w:sz="4" w:space="0" w:color="549E39"/>
              <w:bottom w:val="single" w:sz="4" w:space="0" w:color="549E39"/>
              <w:right w:val="single" w:sz="4" w:space="0" w:color="549E39"/>
            </w:tcBorders>
            <w:vAlign w:val="center"/>
          </w:tcPr>
          <w:p w14:paraId="153AF484"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 xml:space="preserve">Eaux stagnantes à végétation vivace </w:t>
            </w:r>
            <w:proofErr w:type="spellStart"/>
            <w:r w:rsidRPr="00DF3BF5">
              <w:rPr>
                <w:rFonts w:cs="Times New Roman"/>
                <w:sz w:val="20"/>
                <w:szCs w:val="22"/>
              </w:rPr>
              <w:t>oligotrophique</w:t>
            </w:r>
            <w:proofErr w:type="spellEnd"/>
            <w:r w:rsidRPr="00DF3BF5">
              <w:rPr>
                <w:rFonts w:cs="Times New Roman"/>
                <w:sz w:val="20"/>
                <w:szCs w:val="22"/>
              </w:rPr>
              <w:t xml:space="preserve"> à </w:t>
            </w:r>
            <w:proofErr w:type="spellStart"/>
            <w:r w:rsidRPr="00DF3BF5">
              <w:rPr>
                <w:rFonts w:cs="Times New Roman"/>
                <w:sz w:val="20"/>
                <w:szCs w:val="22"/>
              </w:rPr>
              <w:t>mésotrophique</w:t>
            </w:r>
            <w:proofErr w:type="spellEnd"/>
            <w:r w:rsidRPr="00DF3BF5">
              <w:rPr>
                <w:rFonts w:cs="Times New Roman"/>
                <w:sz w:val="20"/>
                <w:szCs w:val="22"/>
              </w:rPr>
              <w:t xml:space="preserve"> montagnarde à subalpine des </w:t>
            </w:r>
            <w:proofErr w:type="spellStart"/>
            <w:r w:rsidRPr="00DF3BF5">
              <w:rPr>
                <w:rFonts w:cs="Times New Roman"/>
                <w:i/>
                <w:sz w:val="20"/>
                <w:szCs w:val="22"/>
              </w:rPr>
              <w:t>Littorelletea</w:t>
            </w:r>
            <w:proofErr w:type="spellEnd"/>
            <w:r w:rsidRPr="00DF3BF5">
              <w:rPr>
                <w:rFonts w:cs="Times New Roman"/>
                <w:i/>
                <w:sz w:val="20"/>
                <w:szCs w:val="22"/>
              </w:rPr>
              <w:t xml:space="preserve"> </w:t>
            </w:r>
            <w:proofErr w:type="spellStart"/>
            <w:r w:rsidRPr="00DF3BF5">
              <w:rPr>
                <w:rFonts w:cs="Times New Roman"/>
                <w:i/>
                <w:sz w:val="20"/>
                <w:szCs w:val="22"/>
              </w:rPr>
              <w:t>uniflorae</w:t>
            </w:r>
            <w:proofErr w:type="spellEnd"/>
          </w:p>
        </w:tc>
        <w:tc>
          <w:tcPr>
            <w:tcW w:w="579" w:type="pct"/>
            <w:tcBorders>
              <w:top w:val="single" w:sz="4" w:space="0" w:color="549E39"/>
              <w:left w:val="single" w:sz="4" w:space="0" w:color="549E39"/>
              <w:bottom w:val="single" w:sz="4" w:space="0" w:color="549E39"/>
              <w:right w:val="single" w:sz="4" w:space="0" w:color="549E39"/>
            </w:tcBorders>
            <w:vAlign w:val="center"/>
          </w:tcPr>
          <w:p w14:paraId="11C32C52"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3130</w:t>
            </w:r>
          </w:p>
        </w:tc>
        <w:tc>
          <w:tcPr>
            <w:tcW w:w="1166" w:type="pct"/>
            <w:vMerge w:val="restart"/>
            <w:tcBorders>
              <w:top w:val="single" w:sz="4" w:space="0" w:color="549E39"/>
              <w:left w:val="single" w:sz="4" w:space="0" w:color="549E39"/>
              <w:bottom w:val="single" w:sz="4" w:space="0" w:color="549E39"/>
              <w:right w:val="single" w:sz="4" w:space="0" w:color="549E39"/>
            </w:tcBorders>
            <w:vAlign w:val="center"/>
          </w:tcPr>
          <w:p w14:paraId="069D9570" w14:textId="77777777" w:rsidR="00BE76C5" w:rsidRPr="00DF3BF5" w:rsidRDefault="00BE76C5" w:rsidP="00F748E2">
            <w:pPr>
              <w:widowControl w:val="0"/>
              <w:spacing w:line="240" w:lineRule="auto"/>
              <w:jc w:val="center"/>
              <w:rPr>
                <w:rFonts w:cs="Times New Roman"/>
                <w:b/>
                <w:color w:val="F1C232"/>
                <w:sz w:val="20"/>
                <w:szCs w:val="20"/>
              </w:rPr>
            </w:pPr>
            <w:r w:rsidRPr="00DF3BF5">
              <w:rPr>
                <w:rFonts w:cs="Times New Roman"/>
                <w:b/>
                <w:color w:val="F1C232"/>
                <w:sz w:val="20"/>
                <w:szCs w:val="20"/>
              </w:rPr>
              <w:t>Responsabilité moyenne</w:t>
            </w:r>
          </w:p>
        </w:tc>
      </w:tr>
      <w:tr w:rsidR="00BE76C5" w:rsidRPr="00DF3BF5" w14:paraId="59EEBDD4" w14:textId="77777777" w:rsidTr="00BE76C5">
        <w:tc>
          <w:tcPr>
            <w:tcW w:w="3255" w:type="pct"/>
            <w:tcBorders>
              <w:top w:val="single" w:sz="4" w:space="0" w:color="549E39"/>
              <w:left w:val="single" w:sz="4" w:space="0" w:color="549E39"/>
              <w:bottom w:val="single" w:sz="4" w:space="0" w:color="549E39"/>
              <w:right w:val="single" w:sz="4" w:space="0" w:color="549E39"/>
            </w:tcBorders>
            <w:vAlign w:val="center"/>
          </w:tcPr>
          <w:p w14:paraId="0B16ECF9"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Tourbières basses alcalines</w:t>
            </w:r>
          </w:p>
        </w:tc>
        <w:tc>
          <w:tcPr>
            <w:tcW w:w="579" w:type="pct"/>
            <w:tcBorders>
              <w:top w:val="single" w:sz="4" w:space="0" w:color="549E39"/>
              <w:left w:val="single" w:sz="4" w:space="0" w:color="549E39"/>
              <w:bottom w:val="single" w:sz="4" w:space="0" w:color="549E39"/>
              <w:right w:val="single" w:sz="4" w:space="0" w:color="549E39"/>
            </w:tcBorders>
            <w:vAlign w:val="center"/>
          </w:tcPr>
          <w:p w14:paraId="098DC9C1"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7230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492CE234" w14:textId="77777777" w:rsidR="00BE76C5" w:rsidRPr="00DF3BF5" w:rsidRDefault="00BE76C5" w:rsidP="00F748E2">
            <w:pPr>
              <w:widowControl w:val="0"/>
              <w:spacing w:line="240" w:lineRule="auto"/>
              <w:jc w:val="center"/>
              <w:rPr>
                <w:rFonts w:eastAsia="Times New Roman" w:cs="Times New Roman"/>
                <w:sz w:val="20"/>
                <w:szCs w:val="20"/>
              </w:rPr>
            </w:pPr>
          </w:p>
        </w:tc>
      </w:tr>
      <w:tr w:rsidR="00BE76C5" w:rsidRPr="00DF3BF5" w14:paraId="2CC2B953" w14:textId="77777777" w:rsidTr="00BE76C5">
        <w:tc>
          <w:tcPr>
            <w:tcW w:w="3255" w:type="pct"/>
            <w:tcBorders>
              <w:top w:val="single" w:sz="4" w:space="0" w:color="549E39"/>
              <w:left w:val="single" w:sz="4" w:space="0" w:color="549E39"/>
              <w:bottom w:val="single" w:sz="4" w:space="0" w:color="549E39"/>
              <w:right w:val="single" w:sz="4" w:space="0" w:color="549E39"/>
            </w:tcBorders>
            <w:vAlign w:val="center"/>
          </w:tcPr>
          <w:p w14:paraId="36F55F29" w14:textId="5E52DE40" w:rsidR="00BE76C5" w:rsidRPr="00DF3BF5" w:rsidRDefault="00BE76C5" w:rsidP="00F748E2">
            <w:pPr>
              <w:widowControl w:val="0"/>
              <w:spacing w:line="240" w:lineRule="auto"/>
              <w:rPr>
                <w:rFonts w:cs="Times New Roman"/>
                <w:sz w:val="20"/>
                <w:szCs w:val="22"/>
              </w:rPr>
            </w:pPr>
            <w:r w:rsidRPr="00DF3BF5">
              <w:rPr>
                <w:rFonts w:cs="Times New Roman"/>
                <w:sz w:val="20"/>
                <w:szCs w:val="22"/>
              </w:rPr>
              <w:t xml:space="preserve">Forêts alluviales à </w:t>
            </w:r>
            <w:proofErr w:type="spellStart"/>
            <w:r w:rsidRPr="00DF3BF5">
              <w:rPr>
                <w:rFonts w:cs="Times New Roman"/>
                <w:i/>
                <w:sz w:val="20"/>
                <w:szCs w:val="22"/>
              </w:rPr>
              <w:t>Alnus</w:t>
            </w:r>
            <w:proofErr w:type="spellEnd"/>
            <w:r w:rsidRPr="00DF3BF5">
              <w:rPr>
                <w:rFonts w:cs="Times New Roman"/>
                <w:i/>
                <w:sz w:val="20"/>
                <w:szCs w:val="22"/>
              </w:rPr>
              <w:t xml:space="preserve"> </w:t>
            </w:r>
            <w:proofErr w:type="spellStart"/>
            <w:r w:rsidRPr="00DF3BF5">
              <w:rPr>
                <w:rFonts w:cs="Times New Roman"/>
                <w:i/>
                <w:sz w:val="20"/>
                <w:szCs w:val="22"/>
              </w:rPr>
              <w:t>glutinosa</w:t>
            </w:r>
            <w:proofErr w:type="spellEnd"/>
            <w:r w:rsidRPr="00DF3BF5">
              <w:rPr>
                <w:rFonts w:cs="Times New Roman"/>
                <w:sz w:val="20"/>
                <w:szCs w:val="22"/>
              </w:rPr>
              <w:t xml:space="preserve"> et </w:t>
            </w:r>
            <w:proofErr w:type="spellStart"/>
            <w:r w:rsidRPr="00DF3BF5">
              <w:rPr>
                <w:rFonts w:cs="Times New Roman"/>
                <w:i/>
                <w:sz w:val="20"/>
                <w:szCs w:val="22"/>
              </w:rPr>
              <w:t>Fraxinus</w:t>
            </w:r>
            <w:proofErr w:type="spellEnd"/>
            <w:r w:rsidRPr="00DF3BF5">
              <w:rPr>
                <w:rFonts w:cs="Times New Roman"/>
                <w:i/>
                <w:sz w:val="20"/>
                <w:szCs w:val="22"/>
              </w:rPr>
              <w:t xml:space="preserve"> </w:t>
            </w:r>
            <w:proofErr w:type="spellStart"/>
            <w:r w:rsidRPr="00DF3BF5">
              <w:rPr>
                <w:rFonts w:cs="Times New Roman"/>
                <w:i/>
                <w:sz w:val="20"/>
                <w:szCs w:val="22"/>
              </w:rPr>
              <w:t>excelsior</w:t>
            </w:r>
            <w:proofErr w:type="spellEnd"/>
          </w:p>
        </w:tc>
        <w:tc>
          <w:tcPr>
            <w:tcW w:w="579" w:type="pct"/>
            <w:tcBorders>
              <w:top w:val="single" w:sz="4" w:space="0" w:color="549E39"/>
              <w:left w:val="single" w:sz="4" w:space="0" w:color="549E39"/>
              <w:bottom w:val="single" w:sz="4" w:space="0" w:color="549E39"/>
              <w:right w:val="single" w:sz="4" w:space="0" w:color="549E39"/>
            </w:tcBorders>
            <w:vAlign w:val="center"/>
          </w:tcPr>
          <w:p w14:paraId="7E506602"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91E0*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085129F1" w14:textId="77777777" w:rsidR="00BE76C5" w:rsidRPr="00DF3BF5" w:rsidRDefault="00BE76C5" w:rsidP="00F748E2">
            <w:pPr>
              <w:widowControl w:val="0"/>
              <w:spacing w:line="240" w:lineRule="auto"/>
              <w:jc w:val="center"/>
              <w:rPr>
                <w:rFonts w:eastAsia="Times New Roman" w:cs="Times New Roman"/>
                <w:sz w:val="20"/>
                <w:szCs w:val="20"/>
              </w:rPr>
            </w:pPr>
          </w:p>
        </w:tc>
      </w:tr>
      <w:tr w:rsidR="00BE76C5" w:rsidRPr="00DF3BF5" w14:paraId="3CA11D5E" w14:textId="77777777" w:rsidTr="00BE76C5">
        <w:trPr>
          <w:trHeight w:val="60"/>
        </w:trPr>
        <w:tc>
          <w:tcPr>
            <w:tcW w:w="3255" w:type="pct"/>
            <w:tcBorders>
              <w:top w:val="single" w:sz="4" w:space="0" w:color="549E39"/>
              <w:left w:val="single" w:sz="4" w:space="0" w:color="549E39"/>
              <w:bottom w:val="single" w:sz="4" w:space="0" w:color="549E39"/>
              <w:right w:val="single" w:sz="4" w:space="0" w:color="549E39"/>
            </w:tcBorders>
            <w:vAlign w:val="center"/>
          </w:tcPr>
          <w:p w14:paraId="454C7686"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 xml:space="preserve">Prairies humides méditerranéennes à grandes herbes du </w:t>
            </w:r>
            <w:proofErr w:type="spellStart"/>
            <w:r w:rsidRPr="00DF3BF5">
              <w:rPr>
                <w:rFonts w:cs="Times New Roman"/>
                <w:i/>
                <w:sz w:val="20"/>
                <w:szCs w:val="22"/>
              </w:rPr>
              <w:t>Molinio-Holoschoenion</w:t>
            </w:r>
            <w:proofErr w:type="spellEnd"/>
          </w:p>
        </w:tc>
        <w:tc>
          <w:tcPr>
            <w:tcW w:w="579" w:type="pct"/>
            <w:tcBorders>
              <w:top w:val="single" w:sz="4" w:space="0" w:color="549E39"/>
              <w:left w:val="single" w:sz="4" w:space="0" w:color="549E39"/>
              <w:bottom w:val="single" w:sz="4" w:space="0" w:color="549E39"/>
              <w:right w:val="single" w:sz="4" w:space="0" w:color="549E39"/>
            </w:tcBorders>
            <w:vAlign w:val="center"/>
          </w:tcPr>
          <w:p w14:paraId="216BD690"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6420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128CBFA7" w14:textId="77777777" w:rsidR="00BE76C5" w:rsidRPr="00DF3BF5" w:rsidRDefault="00BE76C5" w:rsidP="00F748E2">
            <w:pPr>
              <w:widowControl w:val="0"/>
              <w:spacing w:line="240" w:lineRule="auto"/>
              <w:jc w:val="center"/>
              <w:rPr>
                <w:rFonts w:eastAsia="Times New Roman" w:cs="Times New Roman"/>
                <w:sz w:val="20"/>
                <w:szCs w:val="20"/>
              </w:rPr>
            </w:pPr>
          </w:p>
        </w:tc>
      </w:tr>
      <w:tr w:rsidR="00BE76C5" w:rsidRPr="00DF3BF5" w14:paraId="5D43E4FA" w14:textId="77777777" w:rsidTr="00BE76C5">
        <w:tc>
          <w:tcPr>
            <w:tcW w:w="3255" w:type="pct"/>
            <w:tcBorders>
              <w:top w:val="single" w:sz="4" w:space="0" w:color="549E39"/>
              <w:left w:val="single" w:sz="4" w:space="0" w:color="549E39"/>
              <w:bottom w:val="single" w:sz="4" w:space="0" w:color="549E39"/>
              <w:right w:val="single" w:sz="4" w:space="0" w:color="549E39"/>
            </w:tcBorders>
            <w:vAlign w:val="center"/>
          </w:tcPr>
          <w:p w14:paraId="0BF085BB"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Tourbières hautes dégradées encore susceptibles de régénération naturelle</w:t>
            </w:r>
          </w:p>
        </w:tc>
        <w:tc>
          <w:tcPr>
            <w:tcW w:w="579" w:type="pct"/>
            <w:tcBorders>
              <w:top w:val="single" w:sz="4" w:space="0" w:color="549E39"/>
              <w:left w:val="single" w:sz="4" w:space="0" w:color="549E39"/>
              <w:bottom w:val="single" w:sz="4" w:space="0" w:color="549E39"/>
              <w:right w:val="single" w:sz="4" w:space="0" w:color="549E39"/>
            </w:tcBorders>
            <w:vAlign w:val="center"/>
          </w:tcPr>
          <w:p w14:paraId="2546FD99"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7120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35998303" w14:textId="77777777" w:rsidR="00BE76C5" w:rsidRPr="00DF3BF5" w:rsidRDefault="00BE76C5" w:rsidP="00F748E2">
            <w:pPr>
              <w:widowControl w:val="0"/>
              <w:spacing w:line="240" w:lineRule="auto"/>
              <w:jc w:val="center"/>
              <w:rPr>
                <w:rFonts w:eastAsia="Times New Roman" w:cs="Times New Roman"/>
                <w:sz w:val="20"/>
                <w:szCs w:val="20"/>
              </w:rPr>
            </w:pPr>
          </w:p>
        </w:tc>
      </w:tr>
      <w:tr w:rsidR="00BE76C5" w:rsidRPr="00DF3BF5" w14:paraId="5FFA28C5" w14:textId="77777777" w:rsidTr="00BE76C5">
        <w:tc>
          <w:tcPr>
            <w:tcW w:w="3255" w:type="pct"/>
            <w:tcBorders>
              <w:top w:val="single" w:sz="4" w:space="0" w:color="549E39"/>
              <w:left w:val="single" w:sz="4" w:space="0" w:color="549E39"/>
              <w:bottom w:val="single" w:sz="4" w:space="0" w:color="549E39"/>
              <w:right w:val="single" w:sz="4" w:space="0" w:color="549E39"/>
            </w:tcBorders>
            <w:vAlign w:val="center"/>
          </w:tcPr>
          <w:p w14:paraId="10B43153" w14:textId="268ED80C" w:rsidR="00BE76C5" w:rsidRPr="00DF3BF5" w:rsidRDefault="00BE76C5" w:rsidP="00F748E2">
            <w:pPr>
              <w:widowControl w:val="0"/>
              <w:spacing w:line="240" w:lineRule="auto"/>
              <w:rPr>
                <w:rFonts w:cs="Times New Roman"/>
                <w:sz w:val="20"/>
                <w:szCs w:val="22"/>
              </w:rPr>
            </w:pPr>
            <w:r w:rsidRPr="00DF3BF5">
              <w:rPr>
                <w:rFonts w:cs="Times New Roman"/>
                <w:sz w:val="20"/>
                <w:szCs w:val="22"/>
              </w:rPr>
              <w:t xml:space="preserve">Formations herbacées à </w:t>
            </w:r>
            <w:proofErr w:type="spellStart"/>
            <w:r w:rsidRPr="00DF3BF5">
              <w:rPr>
                <w:rFonts w:cs="Times New Roman"/>
                <w:i/>
                <w:sz w:val="20"/>
                <w:szCs w:val="22"/>
              </w:rPr>
              <w:t>Nardus</w:t>
            </w:r>
            <w:proofErr w:type="spellEnd"/>
            <w:r w:rsidRPr="00DF3BF5">
              <w:rPr>
                <w:rFonts w:cs="Times New Roman"/>
                <w:sz w:val="20"/>
                <w:szCs w:val="22"/>
              </w:rPr>
              <w:t xml:space="preserve"> riches en espèces, sur substrats siliceux des zones montagnardes</w:t>
            </w:r>
          </w:p>
        </w:tc>
        <w:tc>
          <w:tcPr>
            <w:tcW w:w="579" w:type="pct"/>
            <w:tcBorders>
              <w:top w:val="single" w:sz="4" w:space="0" w:color="549E39"/>
              <w:left w:val="single" w:sz="4" w:space="0" w:color="549E39"/>
              <w:bottom w:val="single" w:sz="4" w:space="0" w:color="549E39"/>
              <w:right w:val="single" w:sz="4" w:space="0" w:color="549E39"/>
            </w:tcBorders>
            <w:vAlign w:val="center"/>
          </w:tcPr>
          <w:p w14:paraId="6BD50335"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6230*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3701ED52" w14:textId="77777777" w:rsidR="00BE76C5" w:rsidRPr="00DF3BF5" w:rsidRDefault="00BE76C5" w:rsidP="00F748E2">
            <w:pPr>
              <w:widowControl w:val="0"/>
              <w:spacing w:line="240" w:lineRule="auto"/>
              <w:jc w:val="center"/>
              <w:rPr>
                <w:rFonts w:eastAsia="Times New Roman" w:cs="Times New Roman"/>
                <w:sz w:val="20"/>
                <w:szCs w:val="20"/>
              </w:rPr>
            </w:pPr>
          </w:p>
        </w:tc>
      </w:tr>
      <w:tr w:rsidR="00BE76C5" w:rsidRPr="00DF3BF5" w14:paraId="211F0FDA" w14:textId="77777777" w:rsidTr="00BE76C5">
        <w:trPr>
          <w:trHeight w:val="80"/>
        </w:trPr>
        <w:tc>
          <w:tcPr>
            <w:tcW w:w="3255" w:type="pct"/>
            <w:tcBorders>
              <w:top w:val="single" w:sz="4" w:space="0" w:color="549E39"/>
              <w:left w:val="single" w:sz="4" w:space="0" w:color="549E39"/>
              <w:bottom w:val="single" w:sz="4" w:space="0" w:color="549E39"/>
              <w:right w:val="single" w:sz="4" w:space="0" w:color="549E39"/>
            </w:tcBorders>
            <w:vAlign w:val="center"/>
          </w:tcPr>
          <w:p w14:paraId="1AFB006F"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Saulaie riveraine des cours d'eau des Pyrénées et des Cévennes.</w:t>
            </w:r>
          </w:p>
        </w:tc>
        <w:tc>
          <w:tcPr>
            <w:tcW w:w="579" w:type="pct"/>
            <w:tcBorders>
              <w:top w:val="single" w:sz="4" w:space="0" w:color="549E39"/>
              <w:left w:val="single" w:sz="4" w:space="0" w:color="549E39"/>
              <w:bottom w:val="single" w:sz="4" w:space="0" w:color="549E39"/>
              <w:right w:val="single" w:sz="4" w:space="0" w:color="549E39"/>
            </w:tcBorders>
            <w:vAlign w:val="center"/>
          </w:tcPr>
          <w:p w14:paraId="2A4C6743"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3240</w:t>
            </w:r>
          </w:p>
        </w:tc>
        <w:tc>
          <w:tcPr>
            <w:tcW w:w="1166" w:type="pct"/>
            <w:vMerge w:val="restart"/>
            <w:tcBorders>
              <w:top w:val="single" w:sz="4" w:space="0" w:color="549E39"/>
              <w:left w:val="single" w:sz="4" w:space="0" w:color="549E39"/>
              <w:bottom w:val="single" w:sz="4" w:space="0" w:color="549E39"/>
              <w:right w:val="single" w:sz="4" w:space="0" w:color="549E39"/>
            </w:tcBorders>
            <w:vAlign w:val="center"/>
          </w:tcPr>
          <w:p w14:paraId="4A25A45B" w14:textId="77777777" w:rsidR="00BE76C5" w:rsidRPr="00DF3BF5" w:rsidRDefault="00BE76C5" w:rsidP="00F748E2">
            <w:pPr>
              <w:widowControl w:val="0"/>
              <w:spacing w:line="240" w:lineRule="auto"/>
              <w:jc w:val="center"/>
              <w:rPr>
                <w:rFonts w:cs="Times New Roman"/>
                <w:b/>
                <w:color w:val="549E39"/>
                <w:sz w:val="20"/>
                <w:szCs w:val="20"/>
              </w:rPr>
            </w:pPr>
            <w:r w:rsidRPr="00DF3BF5">
              <w:rPr>
                <w:rFonts w:cs="Times New Roman"/>
                <w:b/>
                <w:color w:val="549E39"/>
                <w:sz w:val="20"/>
                <w:szCs w:val="20"/>
              </w:rPr>
              <w:t>Responsabilité faible</w:t>
            </w:r>
          </w:p>
        </w:tc>
      </w:tr>
      <w:tr w:rsidR="00BE76C5" w:rsidRPr="00DF3BF5" w14:paraId="4443D93F" w14:textId="77777777" w:rsidTr="00BE76C5">
        <w:tc>
          <w:tcPr>
            <w:tcW w:w="3255" w:type="pct"/>
            <w:tcBorders>
              <w:top w:val="single" w:sz="4" w:space="0" w:color="549E39"/>
              <w:left w:val="single" w:sz="4" w:space="0" w:color="549E39"/>
              <w:bottom w:val="single" w:sz="4" w:space="0" w:color="549E39"/>
              <w:right w:val="single" w:sz="4" w:space="0" w:color="549E39"/>
            </w:tcBorders>
          </w:tcPr>
          <w:p w14:paraId="3FAFDB0A"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 xml:space="preserve">Forêts montagnardes et subalpines à </w:t>
            </w:r>
            <w:r w:rsidRPr="00DF3BF5">
              <w:rPr>
                <w:rFonts w:cs="Times New Roman"/>
                <w:i/>
                <w:sz w:val="20"/>
                <w:szCs w:val="22"/>
              </w:rPr>
              <w:t xml:space="preserve">Pinus </w:t>
            </w:r>
            <w:proofErr w:type="spellStart"/>
            <w:r w:rsidRPr="00DF3BF5">
              <w:rPr>
                <w:rFonts w:cs="Times New Roman"/>
                <w:i/>
                <w:sz w:val="20"/>
                <w:szCs w:val="22"/>
              </w:rPr>
              <w:t>uncinata</w:t>
            </w:r>
            <w:proofErr w:type="spellEnd"/>
            <w:r w:rsidRPr="00DF3BF5">
              <w:rPr>
                <w:rFonts w:cs="Times New Roman"/>
                <w:sz w:val="20"/>
                <w:szCs w:val="22"/>
              </w:rPr>
              <w:t xml:space="preserve"> (* sur substrat gypseux ou calcaire)</w:t>
            </w:r>
          </w:p>
        </w:tc>
        <w:tc>
          <w:tcPr>
            <w:tcW w:w="579" w:type="pct"/>
            <w:tcBorders>
              <w:top w:val="single" w:sz="4" w:space="0" w:color="549E39"/>
              <w:left w:val="single" w:sz="4" w:space="0" w:color="549E39"/>
              <w:bottom w:val="single" w:sz="4" w:space="0" w:color="549E39"/>
              <w:right w:val="single" w:sz="4" w:space="0" w:color="549E39"/>
            </w:tcBorders>
            <w:vAlign w:val="center"/>
          </w:tcPr>
          <w:p w14:paraId="5872D4FD"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9430*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6D71DD4E" w14:textId="77777777" w:rsidR="00BE76C5" w:rsidRPr="00DF3BF5" w:rsidRDefault="00BE76C5" w:rsidP="00F748E2">
            <w:pPr>
              <w:widowControl w:val="0"/>
              <w:spacing w:line="240" w:lineRule="auto"/>
              <w:rPr>
                <w:rFonts w:eastAsia="Times New Roman" w:cs="Times New Roman"/>
                <w:sz w:val="20"/>
                <w:szCs w:val="20"/>
              </w:rPr>
            </w:pPr>
          </w:p>
        </w:tc>
      </w:tr>
      <w:tr w:rsidR="00BE76C5" w:rsidRPr="00DF3BF5" w14:paraId="19B980DF" w14:textId="77777777" w:rsidTr="00BE76C5">
        <w:trPr>
          <w:trHeight w:val="60"/>
        </w:trPr>
        <w:tc>
          <w:tcPr>
            <w:tcW w:w="3255" w:type="pct"/>
            <w:tcBorders>
              <w:top w:val="single" w:sz="4" w:space="0" w:color="549E39"/>
              <w:left w:val="single" w:sz="4" w:space="0" w:color="549E39"/>
              <w:bottom w:val="single" w:sz="4" w:space="0" w:color="549E39"/>
              <w:right w:val="single" w:sz="4" w:space="0" w:color="549E39"/>
            </w:tcBorders>
          </w:tcPr>
          <w:p w14:paraId="79F20C8A"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Hêtraies, hêtraies- sapinières montagnardes à buis</w:t>
            </w:r>
          </w:p>
        </w:tc>
        <w:tc>
          <w:tcPr>
            <w:tcW w:w="579" w:type="pct"/>
            <w:tcBorders>
              <w:top w:val="single" w:sz="4" w:space="0" w:color="549E39"/>
              <w:left w:val="single" w:sz="4" w:space="0" w:color="549E39"/>
              <w:bottom w:val="single" w:sz="4" w:space="0" w:color="549E39"/>
              <w:right w:val="single" w:sz="4" w:space="0" w:color="549E39"/>
            </w:tcBorders>
            <w:vAlign w:val="center"/>
          </w:tcPr>
          <w:p w14:paraId="55D81559" w14:textId="77777777" w:rsidR="00BE76C5" w:rsidRPr="00DF3BF5" w:rsidRDefault="00BE76C5" w:rsidP="00F748E2">
            <w:pPr>
              <w:widowControl w:val="0"/>
              <w:spacing w:line="240" w:lineRule="auto"/>
              <w:rPr>
                <w:rFonts w:cs="Times New Roman"/>
                <w:sz w:val="20"/>
                <w:szCs w:val="22"/>
              </w:rPr>
            </w:pPr>
            <w:r w:rsidRPr="00DF3BF5">
              <w:rPr>
                <w:rFonts w:cs="Times New Roman"/>
                <w:sz w:val="20"/>
                <w:szCs w:val="22"/>
              </w:rPr>
              <w:t>9150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72B4B610" w14:textId="77777777" w:rsidR="00BE76C5" w:rsidRPr="00DF3BF5" w:rsidRDefault="00BE76C5" w:rsidP="00F748E2">
            <w:pPr>
              <w:widowControl w:val="0"/>
              <w:spacing w:line="240" w:lineRule="auto"/>
              <w:rPr>
                <w:rFonts w:eastAsia="Times New Roman" w:cs="Times New Roman"/>
                <w:sz w:val="20"/>
                <w:szCs w:val="20"/>
              </w:rPr>
            </w:pPr>
          </w:p>
        </w:tc>
      </w:tr>
      <w:tr w:rsidR="00BE76C5" w:rsidRPr="00DF3BF5" w14:paraId="4FA2D9E0" w14:textId="77777777" w:rsidTr="00BE76C5">
        <w:tc>
          <w:tcPr>
            <w:tcW w:w="3255" w:type="pct"/>
            <w:tcBorders>
              <w:top w:val="single" w:sz="4" w:space="0" w:color="549E39"/>
              <w:left w:val="single" w:sz="4" w:space="0" w:color="549E39"/>
              <w:bottom w:val="single" w:sz="4" w:space="0" w:color="549E39"/>
              <w:right w:val="single" w:sz="4" w:space="0" w:color="549E39"/>
            </w:tcBorders>
          </w:tcPr>
          <w:p w14:paraId="7C91A4A1" w14:textId="7AFE91FF" w:rsidR="00BE76C5" w:rsidRPr="00DF3BF5" w:rsidRDefault="00BE76C5" w:rsidP="00F748E2">
            <w:pPr>
              <w:widowControl w:val="0"/>
              <w:spacing w:line="240" w:lineRule="auto"/>
              <w:rPr>
                <w:rFonts w:cs="Times New Roman"/>
                <w:sz w:val="20"/>
                <w:szCs w:val="20"/>
              </w:rPr>
            </w:pPr>
            <w:r w:rsidRPr="00DF3BF5">
              <w:rPr>
                <w:rFonts w:cs="Times New Roman"/>
                <w:sz w:val="20"/>
                <w:szCs w:val="20"/>
              </w:rPr>
              <w:t xml:space="preserve">Forêts de pente, éboulis ou ravins du </w:t>
            </w:r>
            <w:proofErr w:type="spellStart"/>
            <w:r w:rsidRPr="00DF3BF5">
              <w:rPr>
                <w:rFonts w:cs="Times New Roman"/>
                <w:i/>
                <w:sz w:val="20"/>
                <w:szCs w:val="20"/>
              </w:rPr>
              <w:t>Tilio-Acerion</w:t>
            </w:r>
            <w:proofErr w:type="spellEnd"/>
          </w:p>
        </w:tc>
        <w:tc>
          <w:tcPr>
            <w:tcW w:w="579" w:type="pct"/>
            <w:tcBorders>
              <w:top w:val="single" w:sz="4" w:space="0" w:color="549E39"/>
              <w:left w:val="single" w:sz="4" w:space="0" w:color="549E39"/>
              <w:bottom w:val="single" w:sz="4" w:space="0" w:color="549E39"/>
              <w:right w:val="single" w:sz="4" w:space="0" w:color="549E39"/>
            </w:tcBorders>
            <w:vAlign w:val="center"/>
          </w:tcPr>
          <w:p w14:paraId="7A65A879" w14:textId="77777777" w:rsidR="00BE76C5" w:rsidRPr="00DF3BF5" w:rsidRDefault="00BE76C5" w:rsidP="00F748E2">
            <w:pPr>
              <w:widowControl w:val="0"/>
              <w:spacing w:line="240" w:lineRule="auto"/>
              <w:rPr>
                <w:rFonts w:cs="Times New Roman"/>
                <w:sz w:val="20"/>
                <w:szCs w:val="20"/>
              </w:rPr>
            </w:pPr>
            <w:r w:rsidRPr="00DF3BF5">
              <w:rPr>
                <w:rFonts w:cs="Times New Roman"/>
                <w:sz w:val="20"/>
                <w:szCs w:val="20"/>
              </w:rPr>
              <w:t>9180*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144FACBF" w14:textId="77777777" w:rsidR="00BE76C5" w:rsidRPr="00DF3BF5" w:rsidRDefault="00BE76C5" w:rsidP="00F748E2">
            <w:pPr>
              <w:widowControl w:val="0"/>
              <w:spacing w:line="240" w:lineRule="auto"/>
              <w:rPr>
                <w:rFonts w:eastAsia="Times New Roman" w:cs="Times New Roman"/>
                <w:sz w:val="20"/>
                <w:szCs w:val="20"/>
              </w:rPr>
            </w:pPr>
          </w:p>
        </w:tc>
      </w:tr>
      <w:tr w:rsidR="00BE76C5" w:rsidRPr="00DF3BF5" w14:paraId="70EE2ED9" w14:textId="77777777" w:rsidTr="00BE76C5">
        <w:tc>
          <w:tcPr>
            <w:tcW w:w="3255" w:type="pct"/>
            <w:tcBorders>
              <w:top w:val="single" w:sz="4" w:space="0" w:color="549E39"/>
              <w:left w:val="single" w:sz="4" w:space="0" w:color="549E39"/>
              <w:bottom w:val="single" w:sz="4" w:space="0" w:color="549E39"/>
              <w:right w:val="single" w:sz="4" w:space="0" w:color="549E39"/>
            </w:tcBorders>
          </w:tcPr>
          <w:p w14:paraId="358D52F2" w14:textId="77777777" w:rsidR="00BE76C5" w:rsidRPr="00DF3BF5" w:rsidRDefault="00BE76C5" w:rsidP="00F748E2">
            <w:pPr>
              <w:widowControl w:val="0"/>
              <w:spacing w:line="240" w:lineRule="auto"/>
              <w:rPr>
                <w:rFonts w:cs="Times New Roman"/>
                <w:sz w:val="20"/>
                <w:szCs w:val="20"/>
              </w:rPr>
            </w:pPr>
            <w:proofErr w:type="spellStart"/>
            <w:r w:rsidRPr="00DF3BF5">
              <w:rPr>
                <w:rFonts w:cs="Times New Roman"/>
                <w:sz w:val="20"/>
                <w:szCs w:val="20"/>
              </w:rPr>
              <w:t>Yeuseraie</w:t>
            </w:r>
            <w:proofErr w:type="spellEnd"/>
          </w:p>
        </w:tc>
        <w:tc>
          <w:tcPr>
            <w:tcW w:w="579" w:type="pct"/>
            <w:tcBorders>
              <w:top w:val="single" w:sz="4" w:space="0" w:color="549E39"/>
              <w:left w:val="single" w:sz="4" w:space="0" w:color="549E39"/>
              <w:bottom w:val="single" w:sz="4" w:space="0" w:color="549E39"/>
              <w:right w:val="single" w:sz="4" w:space="0" w:color="549E39"/>
            </w:tcBorders>
            <w:vAlign w:val="center"/>
          </w:tcPr>
          <w:p w14:paraId="09B3EF53" w14:textId="77777777" w:rsidR="00BE76C5" w:rsidRPr="00DF3BF5" w:rsidRDefault="00BE76C5" w:rsidP="00F748E2">
            <w:pPr>
              <w:widowControl w:val="0"/>
              <w:spacing w:line="240" w:lineRule="auto"/>
              <w:rPr>
                <w:rFonts w:cs="Times New Roman"/>
                <w:sz w:val="20"/>
                <w:szCs w:val="20"/>
              </w:rPr>
            </w:pPr>
            <w:r w:rsidRPr="00DF3BF5">
              <w:rPr>
                <w:rFonts w:cs="Times New Roman"/>
                <w:sz w:val="20"/>
                <w:szCs w:val="20"/>
              </w:rPr>
              <w:t>9340</w:t>
            </w:r>
          </w:p>
        </w:tc>
        <w:tc>
          <w:tcPr>
            <w:tcW w:w="1166" w:type="pct"/>
            <w:vMerge/>
            <w:tcBorders>
              <w:top w:val="single" w:sz="4" w:space="0" w:color="549E39"/>
              <w:left w:val="single" w:sz="4" w:space="0" w:color="549E39"/>
              <w:bottom w:val="single" w:sz="4" w:space="0" w:color="549E39"/>
              <w:right w:val="single" w:sz="4" w:space="0" w:color="549E39"/>
            </w:tcBorders>
            <w:vAlign w:val="center"/>
          </w:tcPr>
          <w:p w14:paraId="75F5C75D" w14:textId="77777777" w:rsidR="00BE76C5" w:rsidRPr="00DF3BF5" w:rsidRDefault="00BE76C5" w:rsidP="00F748E2">
            <w:pPr>
              <w:widowControl w:val="0"/>
              <w:spacing w:line="240" w:lineRule="auto"/>
              <w:rPr>
                <w:rFonts w:eastAsia="Times New Roman" w:cs="Times New Roman"/>
                <w:sz w:val="20"/>
                <w:szCs w:val="20"/>
              </w:rPr>
            </w:pPr>
          </w:p>
        </w:tc>
      </w:tr>
    </w:tbl>
    <w:p w14:paraId="5BB0FAD6" w14:textId="136E530F" w:rsidR="007360E1" w:rsidRDefault="007360E1" w:rsidP="006A592A"/>
    <w:p w14:paraId="0A752D8F" w14:textId="77777777" w:rsidR="007360E1" w:rsidRDefault="007360E1">
      <w:pPr>
        <w:jc w:val="left"/>
      </w:pPr>
      <w:r>
        <w:br w:type="page"/>
      </w:r>
    </w:p>
    <w:p w14:paraId="5C08C72F" w14:textId="1071D7D8" w:rsidR="00887940" w:rsidRDefault="00887940" w:rsidP="00887940">
      <w:pPr>
        <w:pStyle w:val="Lgende"/>
        <w:keepNext/>
      </w:pPr>
      <w:bookmarkStart w:id="64" w:name="_Ref16687404"/>
      <w:bookmarkStart w:id="65" w:name="_Toc17200909"/>
      <w:r>
        <w:lastRenderedPageBreak/>
        <w:t xml:space="preserve">Tableau </w:t>
      </w:r>
      <w:r>
        <w:fldChar w:fldCharType="begin"/>
      </w:r>
      <w:r>
        <w:instrText xml:space="preserve"> SEQ Tableau \* ARABIC </w:instrText>
      </w:r>
      <w:r>
        <w:fldChar w:fldCharType="separate"/>
      </w:r>
      <w:r w:rsidR="00F771D4">
        <w:rPr>
          <w:noProof/>
        </w:rPr>
        <w:t>14</w:t>
      </w:r>
      <w:r>
        <w:fldChar w:fldCharType="end"/>
      </w:r>
      <w:bookmarkEnd w:id="64"/>
      <w:r>
        <w:t xml:space="preserve"> Classement des enjeux faunes et flores du site </w:t>
      </w:r>
      <w:proofErr w:type="spellStart"/>
      <w:r>
        <w:t>Madres-Coronat</w:t>
      </w:r>
      <w:bookmarkEnd w:id="65"/>
      <w:proofErr w:type="spellEnd"/>
    </w:p>
    <w:tbl>
      <w:tblPr>
        <w:tblStyle w:val="a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11"/>
        <w:gridCol w:w="1290"/>
        <w:gridCol w:w="1457"/>
        <w:gridCol w:w="2861"/>
      </w:tblGrid>
      <w:tr w:rsidR="00BE76C5" w14:paraId="38D45D0B" w14:textId="77777777" w:rsidTr="00BE76C5">
        <w:tc>
          <w:tcPr>
            <w:tcW w:w="1891"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04EBF8BF" w14:textId="77777777" w:rsidR="00BE76C5" w:rsidRPr="00F9174A" w:rsidRDefault="00BE76C5" w:rsidP="00F748E2">
            <w:pPr>
              <w:widowControl w:val="0"/>
              <w:spacing w:line="240" w:lineRule="auto"/>
              <w:jc w:val="center"/>
              <w:rPr>
                <w:b/>
                <w:color w:val="FFFFFF"/>
                <w:sz w:val="20"/>
                <w:szCs w:val="20"/>
              </w:rPr>
            </w:pPr>
            <w:r w:rsidRPr="00F9174A">
              <w:rPr>
                <w:b/>
                <w:color w:val="FFFFFF"/>
                <w:sz w:val="20"/>
                <w:szCs w:val="20"/>
              </w:rPr>
              <w:t>Dénomination</w:t>
            </w:r>
          </w:p>
        </w:tc>
        <w:tc>
          <w:tcPr>
            <w:tcW w:w="715"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6BB27D84" w14:textId="77777777" w:rsidR="00BE76C5" w:rsidRPr="00F9174A" w:rsidRDefault="00BE76C5" w:rsidP="00F748E2">
            <w:pPr>
              <w:widowControl w:val="0"/>
              <w:spacing w:line="240" w:lineRule="auto"/>
              <w:jc w:val="center"/>
              <w:rPr>
                <w:b/>
                <w:color w:val="FFFFFF"/>
                <w:sz w:val="20"/>
                <w:szCs w:val="20"/>
              </w:rPr>
            </w:pPr>
            <w:r w:rsidRPr="00F9174A">
              <w:rPr>
                <w:b/>
                <w:color w:val="FFFFFF"/>
                <w:sz w:val="20"/>
                <w:szCs w:val="20"/>
              </w:rPr>
              <w:t>Type</w:t>
            </w:r>
          </w:p>
        </w:tc>
        <w:tc>
          <w:tcPr>
            <w:tcW w:w="808"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398631C1" w14:textId="77777777" w:rsidR="00BE76C5" w:rsidRPr="00F9174A" w:rsidRDefault="00BE76C5" w:rsidP="00F748E2">
            <w:pPr>
              <w:widowControl w:val="0"/>
              <w:spacing w:line="240" w:lineRule="auto"/>
              <w:jc w:val="center"/>
              <w:rPr>
                <w:b/>
                <w:color w:val="FFFFFF"/>
                <w:sz w:val="20"/>
                <w:szCs w:val="20"/>
              </w:rPr>
            </w:pPr>
            <w:r w:rsidRPr="00F9174A">
              <w:rPr>
                <w:b/>
                <w:color w:val="FFFFFF"/>
                <w:sz w:val="20"/>
                <w:szCs w:val="20"/>
              </w:rPr>
              <w:t>Code N2000</w:t>
            </w:r>
          </w:p>
        </w:tc>
        <w:tc>
          <w:tcPr>
            <w:tcW w:w="1586"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7989DC46" w14:textId="77777777" w:rsidR="00BE76C5" w:rsidRPr="00F9174A" w:rsidRDefault="00BE76C5" w:rsidP="00F748E2">
            <w:pPr>
              <w:widowControl w:val="0"/>
              <w:spacing w:line="240" w:lineRule="auto"/>
              <w:jc w:val="center"/>
              <w:rPr>
                <w:b/>
                <w:color w:val="FFFFFF"/>
                <w:sz w:val="20"/>
                <w:szCs w:val="20"/>
              </w:rPr>
            </w:pPr>
            <w:r w:rsidRPr="00F9174A">
              <w:rPr>
                <w:b/>
                <w:color w:val="FFFFFF"/>
                <w:sz w:val="20"/>
                <w:szCs w:val="20"/>
              </w:rPr>
              <w:t>Responsabilité du site</w:t>
            </w:r>
          </w:p>
        </w:tc>
      </w:tr>
      <w:tr w:rsidR="00BE76C5" w14:paraId="4A572206" w14:textId="77777777" w:rsidTr="00BE76C5">
        <w:trPr>
          <w:trHeight w:val="320"/>
        </w:trPr>
        <w:tc>
          <w:tcPr>
            <w:tcW w:w="1891" w:type="pct"/>
            <w:tcBorders>
              <w:top w:val="single" w:sz="4" w:space="0" w:color="549E39"/>
              <w:left w:val="single" w:sz="4" w:space="0" w:color="549E39"/>
              <w:bottom w:val="single" w:sz="4" w:space="0" w:color="549E39"/>
              <w:right w:val="single" w:sz="4" w:space="0" w:color="549E39"/>
            </w:tcBorders>
            <w:vAlign w:val="center"/>
          </w:tcPr>
          <w:p w14:paraId="46025353" w14:textId="77777777" w:rsidR="00BE76C5" w:rsidRDefault="00BE76C5" w:rsidP="00F748E2">
            <w:pPr>
              <w:widowControl w:val="0"/>
              <w:spacing w:line="240" w:lineRule="auto"/>
              <w:rPr>
                <w:sz w:val="20"/>
                <w:szCs w:val="20"/>
              </w:rPr>
            </w:pPr>
            <w:r>
              <w:rPr>
                <w:sz w:val="20"/>
                <w:szCs w:val="20"/>
              </w:rPr>
              <w:t>Alysson des Pyrénées</w:t>
            </w:r>
          </w:p>
        </w:tc>
        <w:tc>
          <w:tcPr>
            <w:tcW w:w="715" w:type="pct"/>
            <w:tcBorders>
              <w:top w:val="single" w:sz="4" w:space="0" w:color="549E39"/>
              <w:left w:val="single" w:sz="4" w:space="0" w:color="549E39"/>
              <w:bottom w:val="single" w:sz="4" w:space="0" w:color="549E39"/>
              <w:right w:val="single" w:sz="4" w:space="0" w:color="549E39"/>
            </w:tcBorders>
            <w:vAlign w:val="center"/>
          </w:tcPr>
          <w:p w14:paraId="6243794E" w14:textId="77777777" w:rsidR="00BE76C5" w:rsidRDefault="00BE76C5" w:rsidP="00F748E2">
            <w:pPr>
              <w:widowControl w:val="0"/>
              <w:spacing w:line="240" w:lineRule="auto"/>
              <w:rPr>
                <w:sz w:val="20"/>
                <w:szCs w:val="20"/>
              </w:rPr>
            </w:pPr>
            <w:r>
              <w:rPr>
                <w:sz w:val="20"/>
                <w:szCs w:val="20"/>
              </w:rPr>
              <w:t>V</w:t>
            </w:r>
          </w:p>
        </w:tc>
        <w:tc>
          <w:tcPr>
            <w:tcW w:w="808" w:type="pct"/>
            <w:tcBorders>
              <w:top w:val="single" w:sz="4" w:space="0" w:color="549E39"/>
              <w:left w:val="single" w:sz="4" w:space="0" w:color="549E39"/>
              <w:bottom w:val="single" w:sz="4" w:space="0" w:color="549E39"/>
              <w:right w:val="single" w:sz="4" w:space="0" w:color="549E39"/>
            </w:tcBorders>
            <w:vAlign w:val="center"/>
          </w:tcPr>
          <w:p w14:paraId="5191A397" w14:textId="77777777" w:rsidR="00BE76C5" w:rsidRDefault="00BE76C5" w:rsidP="00F748E2">
            <w:pPr>
              <w:widowControl w:val="0"/>
              <w:spacing w:line="240" w:lineRule="auto"/>
              <w:rPr>
                <w:sz w:val="20"/>
                <w:szCs w:val="20"/>
              </w:rPr>
            </w:pPr>
            <w:r>
              <w:rPr>
                <w:sz w:val="20"/>
                <w:szCs w:val="20"/>
              </w:rPr>
              <w:t>1508</w:t>
            </w:r>
          </w:p>
        </w:tc>
        <w:tc>
          <w:tcPr>
            <w:tcW w:w="1586" w:type="pct"/>
            <w:tcBorders>
              <w:top w:val="single" w:sz="4" w:space="0" w:color="549E39"/>
              <w:left w:val="single" w:sz="4" w:space="0" w:color="549E39"/>
              <w:bottom w:val="single" w:sz="4" w:space="0" w:color="549E39"/>
              <w:right w:val="single" w:sz="4" w:space="0" w:color="549E39"/>
            </w:tcBorders>
            <w:vAlign w:val="center"/>
          </w:tcPr>
          <w:p w14:paraId="6935A711" w14:textId="77777777" w:rsidR="00BE76C5" w:rsidRDefault="00BE76C5" w:rsidP="00F748E2">
            <w:pPr>
              <w:widowControl w:val="0"/>
              <w:spacing w:line="240" w:lineRule="auto"/>
              <w:rPr>
                <w:b/>
                <w:color w:val="980000"/>
                <w:sz w:val="20"/>
                <w:szCs w:val="20"/>
              </w:rPr>
            </w:pPr>
            <w:r>
              <w:rPr>
                <w:b/>
                <w:color w:val="980000"/>
                <w:sz w:val="20"/>
                <w:szCs w:val="20"/>
              </w:rPr>
              <w:t>Responsabilité maximale</w:t>
            </w:r>
          </w:p>
        </w:tc>
      </w:tr>
      <w:tr w:rsidR="00BE76C5" w14:paraId="56A71470" w14:textId="77777777" w:rsidTr="00BE76C5">
        <w:tc>
          <w:tcPr>
            <w:tcW w:w="1891" w:type="pct"/>
            <w:tcBorders>
              <w:top w:val="single" w:sz="4" w:space="0" w:color="549E39"/>
              <w:left w:val="single" w:sz="4" w:space="0" w:color="549E39"/>
              <w:bottom w:val="single" w:sz="4" w:space="0" w:color="549E39"/>
              <w:right w:val="single" w:sz="4" w:space="0" w:color="549E39"/>
            </w:tcBorders>
            <w:vAlign w:val="center"/>
          </w:tcPr>
          <w:p w14:paraId="0BC11AC6" w14:textId="77777777" w:rsidR="00BE76C5" w:rsidRDefault="00BE76C5" w:rsidP="00F748E2">
            <w:pPr>
              <w:widowControl w:val="0"/>
              <w:spacing w:line="240" w:lineRule="auto"/>
              <w:rPr>
                <w:sz w:val="20"/>
                <w:szCs w:val="20"/>
              </w:rPr>
            </w:pPr>
            <w:r>
              <w:rPr>
                <w:sz w:val="20"/>
                <w:szCs w:val="20"/>
              </w:rPr>
              <w:t xml:space="preserve">Damier de la </w:t>
            </w:r>
            <w:proofErr w:type="spellStart"/>
            <w:r>
              <w:rPr>
                <w:sz w:val="20"/>
                <w:szCs w:val="20"/>
              </w:rPr>
              <w:t>Succise</w:t>
            </w:r>
            <w:proofErr w:type="spellEnd"/>
            <w:r>
              <w:rPr>
                <w:sz w:val="20"/>
                <w:szCs w:val="20"/>
              </w:rPr>
              <w:t xml:space="preserve"> </w:t>
            </w:r>
            <w:proofErr w:type="spellStart"/>
            <w:r>
              <w:rPr>
                <w:sz w:val="20"/>
                <w:szCs w:val="20"/>
              </w:rPr>
              <w:t>ssp</w:t>
            </w:r>
            <w:proofErr w:type="spellEnd"/>
            <w:r>
              <w:rPr>
                <w:sz w:val="20"/>
                <w:szCs w:val="20"/>
              </w:rPr>
              <w:t xml:space="preserve"> </w:t>
            </w:r>
            <w:proofErr w:type="spellStart"/>
            <w:r>
              <w:rPr>
                <w:i/>
                <w:sz w:val="20"/>
                <w:szCs w:val="20"/>
              </w:rPr>
              <w:t>pyrenes</w:t>
            </w:r>
            <w:proofErr w:type="spellEnd"/>
            <w:r>
              <w:rPr>
                <w:i/>
                <w:sz w:val="20"/>
                <w:szCs w:val="20"/>
              </w:rPr>
              <w:t xml:space="preserve"> </w:t>
            </w:r>
            <w:proofErr w:type="spellStart"/>
            <w:r>
              <w:rPr>
                <w:i/>
                <w:sz w:val="20"/>
                <w:szCs w:val="20"/>
              </w:rPr>
              <w:t>debilis</w:t>
            </w:r>
            <w:proofErr w:type="spellEnd"/>
          </w:p>
        </w:tc>
        <w:tc>
          <w:tcPr>
            <w:tcW w:w="715" w:type="pct"/>
            <w:tcBorders>
              <w:top w:val="single" w:sz="4" w:space="0" w:color="549E39"/>
              <w:left w:val="single" w:sz="4" w:space="0" w:color="549E39"/>
              <w:bottom w:val="single" w:sz="4" w:space="0" w:color="549E39"/>
              <w:right w:val="single" w:sz="4" w:space="0" w:color="549E39"/>
            </w:tcBorders>
            <w:vAlign w:val="center"/>
          </w:tcPr>
          <w:p w14:paraId="0A2CC233" w14:textId="77777777" w:rsidR="00BE76C5" w:rsidRDefault="00BE76C5" w:rsidP="00F748E2">
            <w:pPr>
              <w:widowControl w:val="0"/>
              <w:spacing w:line="240" w:lineRule="auto"/>
              <w:rPr>
                <w:sz w:val="20"/>
                <w:szCs w:val="20"/>
              </w:rPr>
            </w:pPr>
            <w:r>
              <w:rPr>
                <w:sz w:val="20"/>
                <w:szCs w:val="20"/>
              </w:rPr>
              <w:t>A</w:t>
            </w:r>
          </w:p>
        </w:tc>
        <w:tc>
          <w:tcPr>
            <w:tcW w:w="808" w:type="pct"/>
            <w:tcBorders>
              <w:top w:val="single" w:sz="4" w:space="0" w:color="549E39"/>
              <w:left w:val="single" w:sz="4" w:space="0" w:color="549E39"/>
              <w:bottom w:val="single" w:sz="4" w:space="0" w:color="549E39"/>
              <w:right w:val="single" w:sz="4" w:space="0" w:color="549E39"/>
            </w:tcBorders>
            <w:vAlign w:val="center"/>
          </w:tcPr>
          <w:p w14:paraId="7222CEB4" w14:textId="77777777" w:rsidR="00BE76C5" w:rsidRDefault="00BE76C5" w:rsidP="00F748E2">
            <w:pPr>
              <w:widowControl w:val="0"/>
              <w:spacing w:line="240" w:lineRule="auto"/>
              <w:rPr>
                <w:sz w:val="20"/>
                <w:szCs w:val="20"/>
              </w:rPr>
            </w:pPr>
            <w:r>
              <w:rPr>
                <w:sz w:val="20"/>
                <w:szCs w:val="20"/>
              </w:rPr>
              <w:t>1065</w:t>
            </w:r>
          </w:p>
        </w:tc>
        <w:tc>
          <w:tcPr>
            <w:tcW w:w="1586" w:type="pct"/>
            <w:vMerge w:val="restart"/>
            <w:tcBorders>
              <w:top w:val="single" w:sz="4" w:space="0" w:color="549E39"/>
              <w:left w:val="single" w:sz="4" w:space="0" w:color="549E39"/>
              <w:bottom w:val="single" w:sz="4" w:space="0" w:color="549E39"/>
              <w:right w:val="single" w:sz="4" w:space="0" w:color="549E39"/>
            </w:tcBorders>
            <w:vAlign w:val="center"/>
          </w:tcPr>
          <w:p w14:paraId="67DAF99E" w14:textId="77777777" w:rsidR="00BE76C5" w:rsidRDefault="00BE76C5" w:rsidP="00F748E2">
            <w:pPr>
              <w:widowControl w:val="0"/>
              <w:spacing w:line="240" w:lineRule="auto"/>
              <w:rPr>
                <w:b/>
                <w:color w:val="FF9900"/>
                <w:sz w:val="20"/>
                <w:szCs w:val="20"/>
              </w:rPr>
            </w:pPr>
            <w:r>
              <w:rPr>
                <w:b/>
                <w:color w:val="FF9900"/>
                <w:sz w:val="20"/>
                <w:szCs w:val="20"/>
              </w:rPr>
              <w:t>Responsabilité importante</w:t>
            </w:r>
          </w:p>
        </w:tc>
      </w:tr>
      <w:tr w:rsidR="00BE76C5" w14:paraId="41F2AC18" w14:textId="77777777" w:rsidTr="00BE76C5">
        <w:tc>
          <w:tcPr>
            <w:tcW w:w="1891" w:type="pct"/>
            <w:tcBorders>
              <w:top w:val="single" w:sz="4" w:space="0" w:color="549E39"/>
              <w:left w:val="single" w:sz="4" w:space="0" w:color="549E39"/>
              <w:bottom w:val="single" w:sz="4" w:space="0" w:color="549E39"/>
              <w:right w:val="single" w:sz="4" w:space="0" w:color="549E39"/>
            </w:tcBorders>
            <w:vAlign w:val="center"/>
          </w:tcPr>
          <w:p w14:paraId="62C7F80F" w14:textId="77777777" w:rsidR="00BE76C5" w:rsidRDefault="00BE76C5" w:rsidP="00F748E2">
            <w:pPr>
              <w:widowControl w:val="0"/>
              <w:spacing w:line="240" w:lineRule="auto"/>
              <w:rPr>
                <w:sz w:val="20"/>
                <w:szCs w:val="20"/>
              </w:rPr>
            </w:pPr>
            <w:proofErr w:type="spellStart"/>
            <w:r>
              <w:rPr>
                <w:sz w:val="20"/>
                <w:szCs w:val="20"/>
              </w:rPr>
              <w:t>Ligulaire</w:t>
            </w:r>
            <w:proofErr w:type="spellEnd"/>
            <w:r>
              <w:rPr>
                <w:sz w:val="20"/>
                <w:szCs w:val="20"/>
              </w:rPr>
              <w:t xml:space="preserve"> de Sibérie</w:t>
            </w:r>
          </w:p>
        </w:tc>
        <w:tc>
          <w:tcPr>
            <w:tcW w:w="715" w:type="pct"/>
            <w:tcBorders>
              <w:top w:val="single" w:sz="4" w:space="0" w:color="549E39"/>
              <w:left w:val="single" w:sz="4" w:space="0" w:color="549E39"/>
              <w:bottom w:val="single" w:sz="4" w:space="0" w:color="549E39"/>
              <w:right w:val="single" w:sz="4" w:space="0" w:color="549E39"/>
            </w:tcBorders>
            <w:vAlign w:val="center"/>
          </w:tcPr>
          <w:p w14:paraId="2C843C74" w14:textId="77777777" w:rsidR="00BE76C5" w:rsidRDefault="00BE76C5" w:rsidP="00F748E2">
            <w:pPr>
              <w:widowControl w:val="0"/>
              <w:spacing w:line="240" w:lineRule="auto"/>
              <w:rPr>
                <w:sz w:val="20"/>
                <w:szCs w:val="20"/>
              </w:rPr>
            </w:pPr>
            <w:r>
              <w:rPr>
                <w:sz w:val="20"/>
                <w:szCs w:val="20"/>
              </w:rPr>
              <w:t>V</w:t>
            </w:r>
          </w:p>
        </w:tc>
        <w:tc>
          <w:tcPr>
            <w:tcW w:w="808" w:type="pct"/>
            <w:tcBorders>
              <w:top w:val="single" w:sz="4" w:space="0" w:color="549E39"/>
              <w:left w:val="single" w:sz="4" w:space="0" w:color="549E39"/>
              <w:bottom w:val="single" w:sz="4" w:space="0" w:color="549E39"/>
              <w:right w:val="single" w:sz="4" w:space="0" w:color="549E39"/>
            </w:tcBorders>
            <w:vAlign w:val="center"/>
          </w:tcPr>
          <w:p w14:paraId="68100248" w14:textId="77777777" w:rsidR="00BE76C5" w:rsidRDefault="00BE76C5" w:rsidP="00F748E2">
            <w:pPr>
              <w:widowControl w:val="0"/>
              <w:spacing w:line="240" w:lineRule="auto"/>
              <w:rPr>
                <w:sz w:val="20"/>
                <w:szCs w:val="20"/>
              </w:rPr>
            </w:pPr>
            <w:r>
              <w:rPr>
                <w:sz w:val="20"/>
                <w:szCs w:val="20"/>
              </w:rPr>
              <w:t>1758</w:t>
            </w:r>
          </w:p>
        </w:tc>
        <w:tc>
          <w:tcPr>
            <w:tcW w:w="1586" w:type="pct"/>
            <w:vMerge/>
            <w:tcBorders>
              <w:top w:val="single" w:sz="4" w:space="0" w:color="549E39"/>
              <w:left w:val="single" w:sz="4" w:space="0" w:color="549E39"/>
              <w:bottom w:val="single" w:sz="4" w:space="0" w:color="549E39"/>
              <w:right w:val="single" w:sz="4" w:space="0" w:color="549E39"/>
            </w:tcBorders>
            <w:vAlign w:val="center"/>
          </w:tcPr>
          <w:p w14:paraId="7EACB041" w14:textId="77777777" w:rsidR="00BE76C5" w:rsidRDefault="00BE76C5" w:rsidP="00F748E2">
            <w:pPr>
              <w:widowControl w:val="0"/>
              <w:spacing w:line="240" w:lineRule="auto"/>
              <w:rPr>
                <w:rFonts w:eastAsia="Times New Roman" w:cs="Times New Roman"/>
              </w:rPr>
            </w:pPr>
          </w:p>
        </w:tc>
      </w:tr>
      <w:tr w:rsidR="00BE76C5" w14:paraId="14778E1B" w14:textId="77777777" w:rsidTr="00BE76C5">
        <w:trPr>
          <w:trHeight w:val="60"/>
        </w:trPr>
        <w:tc>
          <w:tcPr>
            <w:tcW w:w="1891" w:type="pct"/>
            <w:tcBorders>
              <w:top w:val="single" w:sz="4" w:space="0" w:color="549E39"/>
              <w:left w:val="single" w:sz="4" w:space="0" w:color="549E39"/>
              <w:bottom w:val="single" w:sz="4" w:space="0" w:color="549E39"/>
              <w:right w:val="single" w:sz="4" w:space="0" w:color="549E39"/>
            </w:tcBorders>
            <w:vAlign w:val="center"/>
          </w:tcPr>
          <w:p w14:paraId="15C0DF93" w14:textId="77777777" w:rsidR="00BE76C5" w:rsidRDefault="00BE76C5" w:rsidP="00F748E2">
            <w:pPr>
              <w:widowControl w:val="0"/>
              <w:spacing w:line="240" w:lineRule="auto"/>
              <w:rPr>
                <w:sz w:val="20"/>
                <w:szCs w:val="20"/>
              </w:rPr>
            </w:pPr>
            <w:r>
              <w:rPr>
                <w:sz w:val="20"/>
                <w:szCs w:val="20"/>
              </w:rPr>
              <w:t>Desman des Pyrénées</w:t>
            </w:r>
          </w:p>
        </w:tc>
        <w:tc>
          <w:tcPr>
            <w:tcW w:w="715" w:type="pct"/>
            <w:tcBorders>
              <w:top w:val="single" w:sz="4" w:space="0" w:color="549E39"/>
              <w:left w:val="single" w:sz="4" w:space="0" w:color="549E39"/>
              <w:bottom w:val="single" w:sz="4" w:space="0" w:color="549E39"/>
              <w:right w:val="single" w:sz="4" w:space="0" w:color="549E39"/>
            </w:tcBorders>
            <w:vAlign w:val="center"/>
          </w:tcPr>
          <w:p w14:paraId="234DCF7D" w14:textId="77777777" w:rsidR="00BE76C5" w:rsidRDefault="00BE76C5" w:rsidP="00F748E2">
            <w:pPr>
              <w:widowControl w:val="0"/>
              <w:spacing w:line="240" w:lineRule="auto"/>
              <w:rPr>
                <w:sz w:val="20"/>
                <w:szCs w:val="20"/>
              </w:rPr>
            </w:pPr>
            <w:r>
              <w:rPr>
                <w:sz w:val="20"/>
                <w:szCs w:val="20"/>
              </w:rPr>
              <w:t>A</w:t>
            </w:r>
          </w:p>
        </w:tc>
        <w:tc>
          <w:tcPr>
            <w:tcW w:w="808" w:type="pct"/>
            <w:tcBorders>
              <w:top w:val="single" w:sz="4" w:space="0" w:color="549E39"/>
              <w:left w:val="single" w:sz="4" w:space="0" w:color="549E39"/>
              <w:bottom w:val="single" w:sz="4" w:space="0" w:color="549E39"/>
              <w:right w:val="single" w:sz="4" w:space="0" w:color="549E39"/>
            </w:tcBorders>
            <w:vAlign w:val="center"/>
          </w:tcPr>
          <w:p w14:paraId="7B1DB404" w14:textId="77777777" w:rsidR="00BE76C5" w:rsidRDefault="00BE76C5" w:rsidP="00F748E2">
            <w:pPr>
              <w:widowControl w:val="0"/>
              <w:spacing w:line="240" w:lineRule="auto"/>
              <w:rPr>
                <w:sz w:val="20"/>
                <w:szCs w:val="20"/>
              </w:rPr>
            </w:pPr>
            <w:r>
              <w:rPr>
                <w:sz w:val="20"/>
                <w:szCs w:val="20"/>
              </w:rPr>
              <w:t>1301</w:t>
            </w:r>
          </w:p>
        </w:tc>
        <w:tc>
          <w:tcPr>
            <w:tcW w:w="1586" w:type="pct"/>
            <w:vMerge/>
            <w:tcBorders>
              <w:top w:val="single" w:sz="4" w:space="0" w:color="549E39"/>
              <w:left w:val="single" w:sz="4" w:space="0" w:color="549E39"/>
              <w:bottom w:val="single" w:sz="4" w:space="0" w:color="549E39"/>
              <w:right w:val="single" w:sz="4" w:space="0" w:color="549E39"/>
            </w:tcBorders>
            <w:vAlign w:val="center"/>
          </w:tcPr>
          <w:p w14:paraId="568A58A5" w14:textId="77777777" w:rsidR="00BE76C5" w:rsidRDefault="00BE76C5" w:rsidP="00F748E2">
            <w:pPr>
              <w:widowControl w:val="0"/>
              <w:spacing w:line="240" w:lineRule="auto"/>
              <w:rPr>
                <w:rFonts w:eastAsia="Times New Roman" w:cs="Times New Roman"/>
              </w:rPr>
            </w:pPr>
          </w:p>
        </w:tc>
      </w:tr>
      <w:tr w:rsidR="00BE76C5" w14:paraId="337D7391" w14:textId="77777777" w:rsidTr="00BE76C5">
        <w:trPr>
          <w:trHeight w:val="120"/>
        </w:trPr>
        <w:tc>
          <w:tcPr>
            <w:tcW w:w="1891" w:type="pct"/>
            <w:tcBorders>
              <w:top w:val="single" w:sz="4" w:space="0" w:color="549E39"/>
              <w:left w:val="single" w:sz="4" w:space="0" w:color="549E39"/>
              <w:bottom w:val="single" w:sz="4" w:space="0" w:color="549E39"/>
              <w:right w:val="single" w:sz="4" w:space="0" w:color="549E39"/>
            </w:tcBorders>
            <w:vAlign w:val="center"/>
          </w:tcPr>
          <w:p w14:paraId="49936552" w14:textId="77777777" w:rsidR="00BE76C5" w:rsidRDefault="00BE76C5" w:rsidP="00F748E2">
            <w:pPr>
              <w:widowControl w:val="0"/>
              <w:spacing w:line="240" w:lineRule="auto"/>
              <w:rPr>
                <w:sz w:val="20"/>
                <w:szCs w:val="20"/>
              </w:rPr>
            </w:pPr>
            <w:r>
              <w:rPr>
                <w:sz w:val="20"/>
                <w:szCs w:val="20"/>
              </w:rPr>
              <w:t xml:space="preserve">Damier de la </w:t>
            </w:r>
            <w:proofErr w:type="spellStart"/>
            <w:r>
              <w:rPr>
                <w:sz w:val="20"/>
                <w:szCs w:val="20"/>
              </w:rPr>
              <w:t>Succise</w:t>
            </w:r>
            <w:proofErr w:type="spellEnd"/>
            <w:r>
              <w:rPr>
                <w:sz w:val="20"/>
                <w:szCs w:val="20"/>
              </w:rPr>
              <w:t xml:space="preserve"> </w:t>
            </w:r>
            <w:proofErr w:type="spellStart"/>
            <w:r>
              <w:rPr>
                <w:sz w:val="20"/>
                <w:szCs w:val="20"/>
              </w:rPr>
              <w:t>ssp</w:t>
            </w:r>
            <w:proofErr w:type="spellEnd"/>
            <w:r>
              <w:rPr>
                <w:sz w:val="20"/>
                <w:szCs w:val="20"/>
              </w:rPr>
              <w:t xml:space="preserve"> </w:t>
            </w:r>
            <w:proofErr w:type="spellStart"/>
            <w:r>
              <w:rPr>
                <w:i/>
                <w:sz w:val="20"/>
                <w:szCs w:val="20"/>
              </w:rPr>
              <w:t>beckeri</w:t>
            </w:r>
            <w:proofErr w:type="spellEnd"/>
          </w:p>
        </w:tc>
        <w:tc>
          <w:tcPr>
            <w:tcW w:w="715" w:type="pct"/>
            <w:tcBorders>
              <w:top w:val="single" w:sz="4" w:space="0" w:color="549E39"/>
              <w:left w:val="single" w:sz="4" w:space="0" w:color="549E39"/>
              <w:bottom w:val="single" w:sz="4" w:space="0" w:color="549E39"/>
              <w:right w:val="single" w:sz="4" w:space="0" w:color="549E39"/>
            </w:tcBorders>
            <w:vAlign w:val="center"/>
          </w:tcPr>
          <w:p w14:paraId="36A2C784" w14:textId="77777777" w:rsidR="00BE76C5" w:rsidRDefault="00BE76C5" w:rsidP="00F748E2">
            <w:pPr>
              <w:widowControl w:val="0"/>
              <w:spacing w:line="240" w:lineRule="auto"/>
              <w:rPr>
                <w:sz w:val="20"/>
                <w:szCs w:val="20"/>
              </w:rPr>
            </w:pPr>
            <w:r>
              <w:rPr>
                <w:sz w:val="20"/>
                <w:szCs w:val="20"/>
              </w:rPr>
              <w:t>A</w:t>
            </w:r>
          </w:p>
        </w:tc>
        <w:tc>
          <w:tcPr>
            <w:tcW w:w="808" w:type="pct"/>
            <w:tcBorders>
              <w:top w:val="single" w:sz="4" w:space="0" w:color="549E39"/>
              <w:left w:val="single" w:sz="4" w:space="0" w:color="549E39"/>
              <w:bottom w:val="single" w:sz="4" w:space="0" w:color="549E39"/>
              <w:right w:val="single" w:sz="4" w:space="0" w:color="549E39"/>
            </w:tcBorders>
            <w:vAlign w:val="center"/>
          </w:tcPr>
          <w:p w14:paraId="1DCCECCB" w14:textId="77777777" w:rsidR="00BE76C5" w:rsidRDefault="00BE76C5" w:rsidP="00F748E2">
            <w:pPr>
              <w:widowControl w:val="0"/>
              <w:spacing w:line="240" w:lineRule="auto"/>
              <w:rPr>
                <w:sz w:val="20"/>
                <w:szCs w:val="20"/>
              </w:rPr>
            </w:pPr>
            <w:r>
              <w:rPr>
                <w:sz w:val="20"/>
                <w:szCs w:val="20"/>
              </w:rPr>
              <w:t>1065</w:t>
            </w:r>
          </w:p>
        </w:tc>
        <w:tc>
          <w:tcPr>
            <w:tcW w:w="1586" w:type="pct"/>
            <w:vMerge/>
            <w:tcBorders>
              <w:top w:val="single" w:sz="4" w:space="0" w:color="549E39"/>
              <w:left w:val="single" w:sz="4" w:space="0" w:color="549E39"/>
              <w:bottom w:val="single" w:sz="4" w:space="0" w:color="549E39"/>
              <w:right w:val="single" w:sz="4" w:space="0" w:color="549E39"/>
            </w:tcBorders>
            <w:vAlign w:val="center"/>
          </w:tcPr>
          <w:p w14:paraId="29015743" w14:textId="77777777" w:rsidR="00BE76C5" w:rsidRDefault="00BE76C5" w:rsidP="00F748E2">
            <w:pPr>
              <w:widowControl w:val="0"/>
              <w:spacing w:line="240" w:lineRule="auto"/>
              <w:rPr>
                <w:rFonts w:eastAsia="Times New Roman" w:cs="Times New Roman"/>
              </w:rPr>
            </w:pPr>
          </w:p>
        </w:tc>
      </w:tr>
      <w:tr w:rsidR="00BE76C5" w14:paraId="549E863E" w14:textId="77777777" w:rsidTr="00BE76C5">
        <w:trPr>
          <w:trHeight w:val="40"/>
        </w:trPr>
        <w:tc>
          <w:tcPr>
            <w:tcW w:w="1891" w:type="pct"/>
            <w:tcBorders>
              <w:top w:val="single" w:sz="4" w:space="0" w:color="549E39"/>
              <w:left w:val="single" w:sz="4" w:space="0" w:color="549E39"/>
              <w:bottom w:val="single" w:sz="4" w:space="0" w:color="549E39"/>
              <w:right w:val="single" w:sz="4" w:space="0" w:color="549E39"/>
            </w:tcBorders>
            <w:vAlign w:val="center"/>
          </w:tcPr>
          <w:p w14:paraId="6EC74D6D" w14:textId="77777777" w:rsidR="00BE76C5" w:rsidRDefault="00BE76C5" w:rsidP="00F748E2">
            <w:pPr>
              <w:widowControl w:val="0"/>
              <w:spacing w:line="240" w:lineRule="auto"/>
              <w:rPr>
                <w:sz w:val="20"/>
                <w:szCs w:val="20"/>
              </w:rPr>
            </w:pPr>
            <w:r>
              <w:rPr>
                <w:sz w:val="20"/>
                <w:szCs w:val="20"/>
              </w:rPr>
              <w:t>Petit Murin</w:t>
            </w:r>
          </w:p>
        </w:tc>
        <w:tc>
          <w:tcPr>
            <w:tcW w:w="715" w:type="pct"/>
            <w:tcBorders>
              <w:top w:val="single" w:sz="4" w:space="0" w:color="549E39"/>
              <w:left w:val="single" w:sz="4" w:space="0" w:color="549E39"/>
              <w:bottom w:val="single" w:sz="4" w:space="0" w:color="549E39"/>
              <w:right w:val="single" w:sz="4" w:space="0" w:color="549E39"/>
            </w:tcBorders>
            <w:vAlign w:val="center"/>
          </w:tcPr>
          <w:p w14:paraId="6EF240F0" w14:textId="77777777" w:rsidR="00BE76C5" w:rsidRDefault="00BE76C5" w:rsidP="00F748E2">
            <w:pPr>
              <w:widowControl w:val="0"/>
              <w:spacing w:line="240" w:lineRule="auto"/>
              <w:rPr>
                <w:sz w:val="20"/>
                <w:szCs w:val="20"/>
              </w:rPr>
            </w:pPr>
            <w:r>
              <w:rPr>
                <w:sz w:val="20"/>
                <w:szCs w:val="20"/>
              </w:rPr>
              <w:t>A</w:t>
            </w:r>
          </w:p>
        </w:tc>
        <w:tc>
          <w:tcPr>
            <w:tcW w:w="808" w:type="pct"/>
            <w:tcBorders>
              <w:top w:val="single" w:sz="4" w:space="0" w:color="549E39"/>
              <w:left w:val="single" w:sz="4" w:space="0" w:color="549E39"/>
              <w:bottom w:val="single" w:sz="4" w:space="0" w:color="549E39"/>
              <w:right w:val="single" w:sz="4" w:space="0" w:color="549E39"/>
            </w:tcBorders>
            <w:vAlign w:val="center"/>
          </w:tcPr>
          <w:p w14:paraId="5EB21838" w14:textId="77777777" w:rsidR="00BE76C5" w:rsidRDefault="00BE76C5" w:rsidP="00F748E2">
            <w:pPr>
              <w:widowControl w:val="0"/>
              <w:spacing w:line="240" w:lineRule="auto"/>
              <w:rPr>
                <w:sz w:val="20"/>
                <w:szCs w:val="20"/>
              </w:rPr>
            </w:pPr>
            <w:r>
              <w:rPr>
                <w:sz w:val="20"/>
                <w:szCs w:val="20"/>
              </w:rPr>
              <w:t>1307</w:t>
            </w:r>
          </w:p>
        </w:tc>
        <w:tc>
          <w:tcPr>
            <w:tcW w:w="1586" w:type="pct"/>
            <w:vMerge w:val="restart"/>
            <w:tcBorders>
              <w:top w:val="single" w:sz="4" w:space="0" w:color="549E39"/>
              <w:left w:val="single" w:sz="4" w:space="0" w:color="549E39"/>
              <w:bottom w:val="single" w:sz="4" w:space="0" w:color="549E39"/>
              <w:right w:val="single" w:sz="4" w:space="0" w:color="549E39"/>
            </w:tcBorders>
            <w:vAlign w:val="center"/>
          </w:tcPr>
          <w:p w14:paraId="57D9ABBE" w14:textId="77777777" w:rsidR="00BE76C5" w:rsidRDefault="00BE76C5" w:rsidP="00F748E2">
            <w:pPr>
              <w:widowControl w:val="0"/>
              <w:spacing w:line="240" w:lineRule="auto"/>
              <w:rPr>
                <w:b/>
                <w:color w:val="F1C232"/>
                <w:sz w:val="20"/>
                <w:szCs w:val="20"/>
              </w:rPr>
            </w:pPr>
            <w:r>
              <w:rPr>
                <w:b/>
                <w:color w:val="F1C232"/>
                <w:sz w:val="20"/>
                <w:szCs w:val="20"/>
              </w:rPr>
              <w:t>Responsabilité moyenne</w:t>
            </w:r>
          </w:p>
        </w:tc>
      </w:tr>
      <w:tr w:rsidR="00BE76C5" w14:paraId="35AFC0B6" w14:textId="77777777" w:rsidTr="00BE76C5">
        <w:trPr>
          <w:trHeight w:val="60"/>
        </w:trPr>
        <w:tc>
          <w:tcPr>
            <w:tcW w:w="1891" w:type="pct"/>
            <w:tcBorders>
              <w:top w:val="single" w:sz="4" w:space="0" w:color="549E39"/>
              <w:left w:val="single" w:sz="4" w:space="0" w:color="549E39"/>
              <w:bottom w:val="single" w:sz="4" w:space="0" w:color="549E39"/>
              <w:right w:val="single" w:sz="4" w:space="0" w:color="549E39"/>
            </w:tcBorders>
            <w:vAlign w:val="center"/>
          </w:tcPr>
          <w:p w14:paraId="6090D9C7" w14:textId="77777777" w:rsidR="00BE76C5" w:rsidRDefault="00BE76C5" w:rsidP="00F748E2">
            <w:pPr>
              <w:widowControl w:val="0"/>
              <w:spacing w:line="240" w:lineRule="auto"/>
              <w:rPr>
                <w:sz w:val="20"/>
                <w:szCs w:val="20"/>
              </w:rPr>
            </w:pPr>
            <w:r>
              <w:rPr>
                <w:sz w:val="20"/>
                <w:szCs w:val="20"/>
              </w:rPr>
              <w:t>Rosalie des Alpes</w:t>
            </w:r>
          </w:p>
        </w:tc>
        <w:tc>
          <w:tcPr>
            <w:tcW w:w="715" w:type="pct"/>
            <w:tcBorders>
              <w:top w:val="single" w:sz="4" w:space="0" w:color="549E39"/>
              <w:left w:val="single" w:sz="4" w:space="0" w:color="549E39"/>
              <w:bottom w:val="single" w:sz="4" w:space="0" w:color="549E39"/>
              <w:right w:val="single" w:sz="4" w:space="0" w:color="549E39"/>
            </w:tcBorders>
            <w:vAlign w:val="center"/>
          </w:tcPr>
          <w:p w14:paraId="2FFF9EA8" w14:textId="77777777" w:rsidR="00BE76C5" w:rsidRDefault="00BE76C5" w:rsidP="00F748E2">
            <w:pPr>
              <w:widowControl w:val="0"/>
              <w:spacing w:line="240" w:lineRule="auto"/>
              <w:rPr>
                <w:sz w:val="20"/>
                <w:szCs w:val="20"/>
              </w:rPr>
            </w:pPr>
            <w:r>
              <w:rPr>
                <w:sz w:val="20"/>
                <w:szCs w:val="20"/>
              </w:rPr>
              <w:t>A</w:t>
            </w:r>
          </w:p>
        </w:tc>
        <w:tc>
          <w:tcPr>
            <w:tcW w:w="808" w:type="pct"/>
            <w:tcBorders>
              <w:top w:val="single" w:sz="4" w:space="0" w:color="549E39"/>
              <w:left w:val="single" w:sz="4" w:space="0" w:color="549E39"/>
              <w:bottom w:val="single" w:sz="4" w:space="0" w:color="549E39"/>
              <w:right w:val="single" w:sz="4" w:space="0" w:color="549E39"/>
            </w:tcBorders>
            <w:vAlign w:val="center"/>
          </w:tcPr>
          <w:p w14:paraId="7C765411" w14:textId="77777777" w:rsidR="00BE76C5" w:rsidRDefault="00BE76C5" w:rsidP="00F748E2">
            <w:pPr>
              <w:widowControl w:val="0"/>
              <w:spacing w:line="240" w:lineRule="auto"/>
              <w:rPr>
                <w:sz w:val="20"/>
                <w:szCs w:val="20"/>
              </w:rPr>
            </w:pPr>
            <w:r>
              <w:rPr>
                <w:sz w:val="20"/>
                <w:szCs w:val="20"/>
              </w:rPr>
              <w:t>1087</w:t>
            </w:r>
          </w:p>
        </w:tc>
        <w:tc>
          <w:tcPr>
            <w:tcW w:w="1586" w:type="pct"/>
            <w:vMerge/>
            <w:tcBorders>
              <w:top w:val="single" w:sz="4" w:space="0" w:color="549E39"/>
              <w:left w:val="single" w:sz="4" w:space="0" w:color="549E39"/>
              <w:bottom w:val="single" w:sz="4" w:space="0" w:color="549E39"/>
              <w:right w:val="single" w:sz="4" w:space="0" w:color="549E39"/>
            </w:tcBorders>
            <w:vAlign w:val="center"/>
          </w:tcPr>
          <w:p w14:paraId="7D86C13A" w14:textId="77777777" w:rsidR="00BE76C5" w:rsidRDefault="00BE76C5" w:rsidP="00F748E2">
            <w:pPr>
              <w:widowControl w:val="0"/>
              <w:spacing w:line="240" w:lineRule="auto"/>
              <w:rPr>
                <w:rFonts w:eastAsia="Times New Roman" w:cs="Times New Roman"/>
              </w:rPr>
            </w:pPr>
          </w:p>
        </w:tc>
      </w:tr>
      <w:tr w:rsidR="00BE76C5" w14:paraId="3F15B6F0" w14:textId="77777777" w:rsidTr="00BE76C5">
        <w:trPr>
          <w:trHeight w:val="40"/>
        </w:trPr>
        <w:tc>
          <w:tcPr>
            <w:tcW w:w="1891" w:type="pct"/>
            <w:tcBorders>
              <w:top w:val="single" w:sz="4" w:space="0" w:color="549E39"/>
              <w:left w:val="single" w:sz="4" w:space="0" w:color="549E39"/>
              <w:bottom w:val="single" w:sz="4" w:space="0" w:color="549E39"/>
              <w:right w:val="single" w:sz="4" w:space="0" w:color="549E39"/>
            </w:tcBorders>
            <w:vAlign w:val="center"/>
          </w:tcPr>
          <w:p w14:paraId="3280DCA9" w14:textId="77777777" w:rsidR="00BE76C5" w:rsidRDefault="00BE76C5" w:rsidP="00F748E2">
            <w:pPr>
              <w:widowControl w:val="0"/>
              <w:spacing w:line="240" w:lineRule="auto"/>
              <w:rPr>
                <w:sz w:val="20"/>
                <w:szCs w:val="20"/>
              </w:rPr>
            </w:pPr>
            <w:r>
              <w:rPr>
                <w:sz w:val="20"/>
                <w:szCs w:val="20"/>
              </w:rPr>
              <w:t>Petit Rhinolophe</w:t>
            </w:r>
          </w:p>
        </w:tc>
        <w:tc>
          <w:tcPr>
            <w:tcW w:w="715" w:type="pct"/>
            <w:tcBorders>
              <w:top w:val="single" w:sz="4" w:space="0" w:color="549E39"/>
              <w:left w:val="single" w:sz="4" w:space="0" w:color="549E39"/>
              <w:bottom w:val="single" w:sz="4" w:space="0" w:color="549E39"/>
              <w:right w:val="single" w:sz="4" w:space="0" w:color="549E39"/>
            </w:tcBorders>
            <w:vAlign w:val="center"/>
          </w:tcPr>
          <w:p w14:paraId="149E115E" w14:textId="77777777" w:rsidR="00BE76C5" w:rsidRDefault="00BE76C5" w:rsidP="00F748E2">
            <w:pPr>
              <w:widowControl w:val="0"/>
              <w:spacing w:line="240" w:lineRule="auto"/>
              <w:rPr>
                <w:sz w:val="20"/>
                <w:szCs w:val="20"/>
              </w:rPr>
            </w:pPr>
            <w:r>
              <w:rPr>
                <w:sz w:val="20"/>
                <w:szCs w:val="20"/>
              </w:rPr>
              <w:t>A</w:t>
            </w:r>
          </w:p>
        </w:tc>
        <w:tc>
          <w:tcPr>
            <w:tcW w:w="808" w:type="pct"/>
            <w:tcBorders>
              <w:top w:val="single" w:sz="4" w:space="0" w:color="549E39"/>
              <w:left w:val="single" w:sz="4" w:space="0" w:color="549E39"/>
              <w:bottom w:val="single" w:sz="4" w:space="0" w:color="549E39"/>
              <w:right w:val="single" w:sz="4" w:space="0" w:color="549E39"/>
            </w:tcBorders>
            <w:vAlign w:val="center"/>
          </w:tcPr>
          <w:p w14:paraId="0F0D120D" w14:textId="77777777" w:rsidR="00BE76C5" w:rsidRDefault="00BE76C5" w:rsidP="00F748E2">
            <w:pPr>
              <w:widowControl w:val="0"/>
              <w:spacing w:line="240" w:lineRule="auto"/>
              <w:rPr>
                <w:sz w:val="20"/>
                <w:szCs w:val="20"/>
              </w:rPr>
            </w:pPr>
            <w:r>
              <w:rPr>
                <w:sz w:val="20"/>
                <w:szCs w:val="20"/>
              </w:rPr>
              <w:t>1303</w:t>
            </w:r>
          </w:p>
        </w:tc>
        <w:tc>
          <w:tcPr>
            <w:tcW w:w="1586" w:type="pct"/>
            <w:vMerge w:val="restart"/>
            <w:tcBorders>
              <w:top w:val="single" w:sz="4" w:space="0" w:color="549E39"/>
              <w:left w:val="single" w:sz="4" w:space="0" w:color="549E39"/>
              <w:bottom w:val="single" w:sz="4" w:space="0" w:color="549E39"/>
              <w:right w:val="single" w:sz="4" w:space="0" w:color="549E39"/>
            </w:tcBorders>
            <w:vAlign w:val="center"/>
          </w:tcPr>
          <w:p w14:paraId="0321B47C" w14:textId="77777777" w:rsidR="00BE76C5" w:rsidRDefault="00BE76C5" w:rsidP="00F748E2">
            <w:pPr>
              <w:widowControl w:val="0"/>
              <w:spacing w:line="240" w:lineRule="auto"/>
              <w:rPr>
                <w:b/>
                <w:color w:val="549E39"/>
                <w:sz w:val="20"/>
                <w:szCs w:val="20"/>
              </w:rPr>
            </w:pPr>
            <w:r>
              <w:rPr>
                <w:b/>
                <w:color w:val="549E39"/>
                <w:sz w:val="20"/>
                <w:szCs w:val="20"/>
              </w:rPr>
              <w:t>Responsabilité faible</w:t>
            </w:r>
          </w:p>
        </w:tc>
      </w:tr>
      <w:tr w:rsidR="00BE76C5" w14:paraId="21E25D16" w14:textId="77777777" w:rsidTr="00BE76C5">
        <w:trPr>
          <w:trHeight w:val="60"/>
        </w:trPr>
        <w:tc>
          <w:tcPr>
            <w:tcW w:w="1891" w:type="pct"/>
            <w:tcBorders>
              <w:top w:val="single" w:sz="4" w:space="0" w:color="549E39"/>
              <w:left w:val="single" w:sz="4" w:space="0" w:color="549E39"/>
              <w:bottom w:val="single" w:sz="4" w:space="0" w:color="549E39"/>
              <w:right w:val="single" w:sz="4" w:space="0" w:color="549E39"/>
            </w:tcBorders>
            <w:vAlign w:val="center"/>
          </w:tcPr>
          <w:p w14:paraId="3F17F061" w14:textId="77777777" w:rsidR="00BE76C5" w:rsidRDefault="00BE76C5" w:rsidP="00F748E2">
            <w:pPr>
              <w:widowControl w:val="0"/>
              <w:spacing w:line="240" w:lineRule="auto"/>
              <w:rPr>
                <w:sz w:val="20"/>
                <w:szCs w:val="20"/>
              </w:rPr>
            </w:pPr>
            <w:r>
              <w:rPr>
                <w:sz w:val="20"/>
                <w:szCs w:val="20"/>
              </w:rPr>
              <w:t>Grand rhinolophe</w:t>
            </w:r>
          </w:p>
        </w:tc>
        <w:tc>
          <w:tcPr>
            <w:tcW w:w="715" w:type="pct"/>
            <w:tcBorders>
              <w:top w:val="single" w:sz="4" w:space="0" w:color="549E39"/>
              <w:left w:val="single" w:sz="4" w:space="0" w:color="549E39"/>
              <w:bottom w:val="single" w:sz="4" w:space="0" w:color="549E39"/>
              <w:right w:val="single" w:sz="4" w:space="0" w:color="549E39"/>
            </w:tcBorders>
            <w:vAlign w:val="center"/>
          </w:tcPr>
          <w:p w14:paraId="146D85E5" w14:textId="77777777" w:rsidR="00BE76C5" w:rsidRDefault="00BE76C5" w:rsidP="00F748E2">
            <w:pPr>
              <w:widowControl w:val="0"/>
              <w:spacing w:line="240" w:lineRule="auto"/>
              <w:rPr>
                <w:sz w:val="20"/>
                <w:szCs w:val="20"/>
              </w:rPr>
            </w:pPr>
            <w:r>
              <w:rPr>
                <w:sz w:val="20"/>
                <w:szCs w:val="20"/>
              </w:rPr>
              <w:t>A</w:t>
            </w:r>
          </w:p>
        </w:tc>
        <w:tc>
          <w:tcPr>
            <w:tcW w:w="808" w:type="pct"/>
            <w:tcBorders>
              <w:top w:val="single" w:sz="4" w:space="0" w:color="549E39"/>
              <w:left w:val="single" w:sz="4" w:space="0" w:color="549E39"/>
              <w:bottom w:val="single" w:sz="4" w:space="0" w:color="549E39"/>
              <w:right w:val="single" w:sz="4" w:space="0" w:color="549E39"/>
            </w:tcBorders>
            <w:vAlign w:val="center"/>
          </w:tcPr>
          <w:p w14:paraId="48B64EB3" w14:textId="77777777" w:rsidR="00BE76C5" w:rsidRDefault="00BE76C5" w:rsidP="00F748E2">
            <w:pPr>
              <w:widowControl w:val="0"/>
              <w:spacing w:line="240" w:lineRule="auto"/>
              <w:rPr>
                <w:sz w:val="20"/>
                <w:szCs w:val="20"/>
              </w:rPr>
            </w:pPr>
            <w:r>
              <w:rPr>
                <w:sz w:val="20"/>
                <w:szCs w:val="20"/>
              </w:rPr>
              <w:t>1304</w:t>
            </w:r>
          </w:p>
        </w:tc>
        <w:tc>
          <w:tcPr>
            <w:tcW w:w="1586" w:type="pct"/>
            <w:vMerge/>
            <w:tcBorders>
              <w:top w:val="single" w:sz="4" w:space="0" w:color="549E39"/>
              <w:left w:val="single" w:sz="4" w:space="0" w:color="549E39"/>
              <w:bottom w:val="single" w:sz="4" w:space="0" w:color="549E39"/>
              <w:right w:val="single" w:sz="4" w:space="0" w:color="549E39"/>
            </w:tcBorders>
            <w:vAlign w:val="center"/>
          </w:tcPr>
          <w:p w14:paraId="3C3D974E" w14:textId="77777777" w:rsidR="00BE76C5" w:rsidRDefault="00BE76C5" w:rsidP="00F748E2">
            <w:pPr>
              <w:widowControl w:val="0"/>
              <w:spacing w:line="240" w:lineRule="auto"/>
              <w:rPr>
                <w:rFonts w:eastAsia="Times New Roman" w:cs="Times New Roman"/>
              </w:rPr>
            </w:pPr>
          </w:p>
        </w:tc>
      </w:tr>
      <w:tr w:rsidR="00BE76C5" w14:paraId="6CC648D4" w14:textId="77777777" w:rsidTr="00BE76C5">
        <w:tc>
          <w:tcPr>
            <w:tcW w:w="1891" w:type="pct"/>
            <w:tcBorders>
              <w:top w:val="single" w:sz="4" w:space="0" w:color="549E39"/>
              <w:left w:val="single" w:sz="4" w:space="0" w:color="549E39"/>
              <w:bottom w:val="single" w:sz="4" w:space="0" w:color="549E39"/>
              <w:right w:val="single" w:sz="4" w:space="0" w:color="549E39"/>
            </w:tcBorders>
            <w:vAlign w:val="center"/>
          </w:tcPr>
          <w:p w14:paraId="0419CEFE" w14:textId="77777777" w:rsidR="00BE76C5" w:rsidRDefault="00BE76C5" w:rsidP="00F748E2">
            <w:pPr>
              <w:widowControl w:val="0"/>
              <w:spacing w:line="240" w:lineRule="auto"/>
              <w:rPr>
                <w:sz w:val="20"/>
                <w:szCs w:val="20"/>
              </w:rPr>
            </w:pPr>
            <w:r>
              <w:rPr>
                <w:sz w:val="20"/>
                <w:szCs w:val="20"/>
              </w:rPr>
              <w:t xml:space="preserve">Damier de la </w:t>
            </w:r>
            <w:proofErr w:type="spellStart"/>
            <w:r>
              <w:rPr>
                <w:sz w:val="20"/>
                <w:szCs w:val="20"/>
              </w:rPr>
              <w:t>Succise</w:t>
            </w:r>
            <w:proofErr w:type="spellEnd"/>
            <w:r>
              <w:rPr>
                <w:sz w:val="20"/>
                <w:szCs w:val="20"/>
              </w:rPr>
              <w:t xml:space="preserve"> </w:t>
            </w:r>
            <w:proofErr w:type="spellStart"/>
            <w:r>
              <w:rPr>
                <w:sz w:val="20"/>
                <w:szCs w:val="20"/>
              </w:rPr>
              <w:t>ssp</w:t>
            </w:r>
            <w:proofErr w:type="spellEnd"/>
            <w:r>
              <w:rPr>
                <w:sz w:val="20"/>
                <w:szCs w:val="20"/>
              </w:rPr>
              <w:t xml:space="preserve"> </w:t>
            </w:r>
            <w:proofErr w:type="spellStart"/>
            <w:r>
              <w:rPr>
                <w:i/>
                <w:sz w:val="20"/>
                <w:szCs w:val="20"/>
              </w:rPr>
              <w:t>aurinia</w:t>
            </w:r>
            <w:proofErr w:type="spellEnd"/>
          </w:p>
        </w:tc>
        <w:tc>
          <w:tcPr>
            <w:tcW w:w="715" w:type="pct"/>
            <w:tcBorders>
              <w:top w:val="single" w:sz="4" w:space="0" w:color="549E39"/>
              <w:left w:val="single" w:sz="4" w:space="0" w:color="549E39"/>
              <w:bottom w:val="single" w:sz="4" w:space="0" w:color="549E39"/>
              <w:right w:val="single" w:sz="4" w:space="0" w:color="549E39"/>
            </w:tcBorders>
            <w:vAlign w:val="center"/>
          </w:tcPr>
          <w:p w14:paraId="6D268A03" w14:textId="77777777" w:rsidR="00BE76C5" w:rsidRDefault="00BE76C5" w:rsidP="00F748E2">
            <w:pPr>
              <w:widowControl w:val="0"/>
              <w:spacing w:line="240" w:lineRule="auto"/>
              <w:rPr>
                <w:sz w:val="20"/>
                <w:szCs w:val="20"/>
              </w:rPr>
            </w:pPr>
            <w:r>
              <w:rPr>
                <w:sz w:val="20"/>
                <w:szCs w:val="20"/>
              </w:rPr>
              <w:t>A</w:t>
            </w:r>
          </w:p>
        </w:tc>
        <w:tc>
          <w:tcPr>
            <w:tcW w:w="808" w:type="pct"/>
            <w:tcBorders>
              <w:top w:val="single" w:sz="4" w:space="0" w:color="549E39"/>
              <w:left w:val="single" w:sz="4" w:space="0" w:color="549E39"/>
              <w:bottom w:val="single" w:sz="4" w:space="0" w:color="549E39"/>
              <w:right w:val="single" w:sz="4" w:space="0" w:color="549E39"/>
            </w:tcBorders>
            <w:vAlign w:val="center"/>
          </w:tcPr>
          <w:p w14:paraId="7A898794" w14:textId="77777777" w:rsidR="00BE76C5" w:rsidRDefault="00BE76C5" w:rsidP="00F748E2">
            <w:pPr>
              <w:widowControl w:val="0"/>
              <w:spacing w:line="240" w:lineRule="auto"/>
              <w:rPr>
                <w:sz w:val="20"/>
                <w:szCs w:val="20"/>
              </w:rPr>
            </w:pPr>
            <w:r>
              <w:rPr>
                <w:sz w:val="20"/>
                <w:szCs w:val="20"/>
              </w:rPr>
              <w:t>1065</w:t>
            </w:r>
          </w:p>
        </w:tc>
        <w:tc>
          <w:tcPr>
            <w:tcW w:w="1586" w:type="pct"/>
            <w:vMerge/>
            <w:tcBorders>
              <w:top w:val="single" w:sz="4" w:space="0" w:color="549E39"/>
              <w:left w:val="single" w:sz="4" w:space="0" w:color="549E39"/>
              <w:bottom w:val="single" w:sz="4" w:space="0" w:color="549E39"/>
              <w:right w:val="single" w:sz="4" w:space="0" w:color="549E39"/>
            </w:tcBorders>
            <w:vAlign w:val="center"/>
          </w:tcPr>
          <w:p w14:paraId="24B271D9" w14:textId="77777777" w:rsidR="00BE76C5" w:rsidRDefault="00BE76C5" w:rsidP="00F748E2">
            <w:pPr>
              <w:widowControl w:val="0"/>
              <w:spacing w:line="240" w:lineRule="auto"/>
              <w:rPr>
                <w:rFonts w:eastAsia="Times New Roman" w:cs="Times New Roman"/>
              </w:rPr>
            </w:pPr>
          </w:p>
        </w:tc>
      </w:tr>
      <w:tr w:rsidR="00BE76C5" w14:paraId="78FB1B96" w14:textId="77777777" w:rsidTr="00BE76C5">
        <w:trPr>
          <w:trHeight w:val="60"/>
        </w:trPr>
        <w:tc>
          <w:tcPr>
            <w:tcW w:w="1891" w:type="pct"/>
            <w:tcBorders>
              <w:top w:val="single" w:sz="4" w:space="0" w:color="549E39"/>
              <w:left w:val="single" w:sz="4" w:space="0" w:color="549E39"/>
              <w:bottom w:val="single" w:sz="4" w:space="0" w:color="549E39"/>
              <w:right w:val="single" w:sz="4" w:space="0" w:color="549E39"/>
            </w:tcBorders>
            <w:vAlign w:val="center"/>
          </w:tcPr>
          <w:p w14:paraId="0DE4D34C" w14:textId="77777777" w:rsidR="00BE76C5" w:rsidRDefault="00BE76C5" w:rsidP="00F748E2">
            <w:pPr>
              <w:widowControl w:val="0"/>
              <w:spacing w:line="240" w:lineRule="auto"/>
              <w:rPr>
                <w:sz w:val="20"/>
                <w:szCs w:val="20"/>
              </w:rPr>
            </w:pPr>
            <w:r>
              <w:rPr>
                <w:sz w:val="20"/>
                <w:szCs w:val="20"/>
              </w:rPr>
              <w:t>Ecaille chinée</w:t>
            </w:r>
          </w:p>
        </w:tc>
        <w:tc>
          <w:tcPr>
            <w:tcW w:w="715" w:type="pct"/>
            <w:tcBorders>
              <w:top w:val="single" w:sz="4" w:space="0" w:color="549E39"/>
              <w:left w:val="single" w:sz="4" w:space="0" w:color="549E39"/>
              <w:bottom w:val="single" w:sz="4" w:space="0" w:color="549E39"/>
              <w:right w:val="single" w:sz="4" w:space="0" w:color="549E39"/>
            </w:tcBorders>
            <w:vAlign w:val="center"/>
          </w:tcPr>
          <w:p w14:paraId="1E8ABBD7" w14:textId="77777777" w:rsidR="00BE76C5" w:rsidRDefault="00BE76C5" w:rsidP="00F748E2">
            <w:pPr>
              <w:widowControl w:val="0"/>
              <w:spacing w:line="240" w:lineRule="auto"/>
              <w:rPr>
                <w:sz w:val="20"/>
                <w:szCs w:val="20"/>
              </w:rPr>
            </w:pPr>
            <w:r>
              <w:rPr>
                <w:sz w:val="20"/>
                <w:szCs w:val="20"/>
              </w:rPr>
              <w:t>A</w:t>
            </w:r>
          </w:p>
        </w:tc>
        <w:tc>
          <w:tcPr>
            <w:tcW w:w="808" w:type="pct"/>
            <w:tcBorders>
              <w:top w:val="single" w:sz="4" w:space="0" w:color="549E39"/>
              <w:left w:val="single" w:sz="4" w:space="0" w:color="549E39"/>
              <w:bottom w:val="single" w:sz="4" w:space="0" w:color="549E39"/>
              <w:right w:val="single" w:sz="4" w:space="0" w:color="549E39"/>
            </w:tcBorders>
            <w:vAlign w:val="center"/>
          </w:tcPr>
          <w:p w14:paraId="4B54E78B" w14:textId="77777777" w:rsidR="00BE76C5" w:rsidRDefault="00BE76C5" w:rsidP="00F748E2">
            <w:pPr>
              <w:widowControl w:val="0"/>
              <w:spacing w:line="240" w:lineRule="auto"/>
              <w:rPr>
                <w:sz w:val="20"/>
                <w:szCs w:val="20"/>
              </w:rPr>
            </w:pPr>
            <w:r>
              <w:rPr>
                <w:sz w:val="20"/>
                <w:szCs w:val="20"/>
              </w:rPr>
              <w:t>1078*</w:t>
            </w:r>
          </w:p>
        </w:tc>
        <w:tc>
          <w:tcPr>
            <w:tcW w:w="1586" w:type="pct"/>
            <w:vMerge/>
            <w:tcBorders>
              <w:top w:val="single" w:sz="4" w:space="0" w:color="549E39"/>
              <w:left w:val="single" w:sz="4" w:space="0" w:color="549E39"/>
              <w:bottom w:val="single" w:sz="4" w:space="0" w:color="549E39"/>
              <w:right w:val="single" w:sz="4" w:space="0" w:color="549E39"/>
            </w:tcBorders>
            <w:vAlign w:val="center"/>
          </w:tcPr>
          <w:p w14:paraId="2494BBF3" w14:textId="77777777" w:rsidR="00BE76C5" w:rsidRDefault="00BE76C5" w:rsidP="00F748E2">
            <w:pPr>
              <w:widowControl w:val="0"/>
              <w:spacing w:line="240" w:lineRule="auto"/>
              <w:rPr>
                <w:rFonts w:eastAsia="Times New Roman" w:cs="Times New Roman"/>
              </w:rPr>
            </w:pPr>
          </w:p>
        </w:tc>
      </w:tr>
    </w:tbl>
    <w:p w14:paraId="2AE3EC46" w14:textId="33BC71B3" w:rsidR="00BE76C5" w:rsidRDefault="00BE76C5" w:rsidP="006A592A"/>
    <w:p w14:paraId="7B22F4F7" w14:textId="39AD11F3" w:rsidR="00887940" w:rsidRDefault="00887940" w:rsidP="00887940">
      <w:pPr>
        <w:pStyle w:val="Lgende"/>
        <w:keepNext/>
      </w:pPr>
      <w:bookmarkStart w:id="66" w:name="_Ref16687430"/>
      <w:bookmarkStart w:id="67" w:name="_Toc17200910"/>
      <w:r>
        <w:t xml:space="preserve">Tableau </w:t>
      </w:r>
      <w:r>
        <w:fldChar w:fldCharType="begin"/>
      </w:r>
      <w:r>
        <w:instrText xml:space="preserve"> SEQ Tableau \* ARABIC </w:instrText>
      </w:r>
      <w:r>
        <w:fldChar w:fldCharType="separate"/>
      </w:r>
      <w:r w:rsidR="00F771D4">
        <w:rPr>
          <w:noProof/>
        </w:rPr>
        <w:t>15</w:t>
      </w:r>
      <w:r>
        <w:fldChar w:fldCharType="end"/>
      </w:r>
      <w:bookmarkEnd w:id="66"/>
      <w:r>
        <w:t xml:space="preserve"> Classement des enjeux oiseaux du site </w:t>
      </w:r>
      <w:proofErr w:type="spellStart"/>
      <w:r>
        <w:t>Madres-Coronat</w:t>
      </w:r>
      <w:bookmarkEnd w:id="67"/>
      <w:proofErr w:type="spellEnd"/>
    </w:p>
    <w:tbl>
      <w:tblPr>
        <w:tblStyle w:val="a2"/>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90"/>
        <w:gridCol w:w="3157"/>
        <w:gridCol w:w="2100"/>
        <w:gridCol w:w="1172"/>
      </w:tblGrid>
      <w:tr w:rsidR="00BE76C5" w14:paraId="0111A987" w14:textId="77777777" w:rsidTr="00D1742A">
        <w:trPr>
          <w:trHeight w:val="520"/>
          <w:jc w:val="center"/>
        </w:trPr>
        <w:tc>
          <w:tcPr>
            <w:tcW w:w="1436"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6864B81F" w14:textId="77777777" w:rsidR="00BE76C5" w:rsidRPr="00F9174A" w:rsidRDefault="00BE76C5" w:rsidP="00F748E2">
            <w:pPr>
              <w:spacing w:after="160"/>
              <w:jc w:val="center"/>
              <w:rPr>
                <w:b/>
                <w:color w:val="FFFFFF"/>
                <w:sz w:val="20"/>
                <w:szCs w:val="20"/>
              </w:rPr>
            </w:pPr>
            <w:r w:rsidRPr="00F9174A">
              <w:rPr>
                <w:b/>
                <w:color w:val="FFFFFF"/>
                <w:sz w:val="20"/>
                <w:szCs w:val="20"/>
              </w:rPr>
              <w:t>Nom commun</w:t>
            </w:r>
          </w:p>
        </w:tc>
        <w:tc>
          <w:tcPr>
            <w:tcW w:w="1750"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7AF86F00" w14:textId="77777777" w:rsidR="00BE76C5" w:rsidRPr="00F9174A" w:rsidRDefault="00BE76C5" w:rsidP="00F748E2">
            <w:pPr>
              <w:spacing w:after="160"/>
              <w:jc w:val="center"/>
              <w:rPr>
                <w:b/>
                <w:color w:val="FFFFFF"/>
                <w:sz w:val="20"/>
                <w:szCs w:val="20"/>
              </w:rPr>
            </w:pPr>
            <w:r w:rsidRPr="00F9174A">
              <w:rPr>
                <w:b/>
                <w:color w:val="FFFFFF"/>
                <w:sz w:val="20"/>
                <w:szCs w:val="20"/>
              </w:rPr>
              <w:t>Code N2000</w:t>
            </w:r>
          </w:p>
        </w:tc>
        <w:tc>
          <w:tcPr>
            <w:tcW w:w="1164"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27C748DD" w14:textId="77777777" w:rsidR="00BE76C5" w:rsidRPr="00F9174A" w:rsidRDefault="00BE76C5" w:rsidP="00D1742A">
            <w:pPr>
              <w:spacing w:after="160"/>
              <w:jc w:val="center"/>
              <w:rPr>
                <w:b/>
                <w:color w:val="FFFFFF"/>
                <w:sz w:val="20"/>
                <w:szCs w:val="20"/>
              </w:rPr>
            </w:pPr>
            <w:r w:rsidRPr="00F9174A">
              <w:rPr>
                <w:b/>
                <w:color w:val="FFFFFF"/>
                <w:sz w:val="20"/>
                <w:szCs w:val="20"/>
              </w:rPr>
              <w:t>Présence de l’espèce</w:t>
            </w:r>
          </w:p>
        </w:tc>
        <w:tc>
          <w:tcPr>
            <w:tcW w:w="650" w:type="pct"/>
            <w:tcBorders>
              <w:top w:val="single" w:sz="4" w:space="0" w:color="549E39"/>
              <w:left w:val="single" w:sz="4" w:space="0" w:color="549E39"/>
              <w:bottom w:val="single" w:sz="4" w:space="0" w:color="549E39"/>
              <w:right w:val="single" w:sz="4" w:space="0" w:color="549E39"/>
            </w:tcBorders>
            <w:shd w:val="clear" w:color="auto" w:fill="549E39"/>
            <w:vAlign w:val="center"/>
          </w:tcPr>
          <w:p w14:paraId="5F9C0FA9" w14:textId="77777777" w:rsidR="00BE76C5" w:rsidRPr="00F9174A" w:rsidRDefault="00BE76C5" w:rsidP="00F748E2">
            <w:pPr>
              <w:spacing w:after="160"/>
              <w:jc w:val="center"/>
              <w:rPr>
                <w:b/>
                <w:color w:val="FFFFFF"/>
                <w:sz w:val="20"/>
                <w:szCs w:val="20"/>
              </w:rPr>
            </w:pPr>
            <w:r w:rsidRPr="00F9174A">
              <w:rPr>
                <w:b/>
                <w:color w:val="FFFFFF"/>
                <w:sz w:val="20"/>
                <w:szCs w:val="20"/>
              </w:rPr>
              <w:t>Enjeu</w:t>
            </w:r>
          </w:p>
        </w:tc>
      </w:tr>
      <w:tr w:rsidR="00E31328" w14:paraId="49146370" w14:textId="77777777" w:rsidTr="00BE76C5">
        <w:trPr>
          <w:trHeight w:val="8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1DA15F6F" w14:textId="590AB264" w:rsidR="00E31328" w:rsidRDefault="00E31328" w:rsidP="00E31328">
            <w:pPr>
              <w:widowControl w:val="0"/>
              <w:spacing w:line="240" w:lineRule="auto"/>
              <w:rPr>
                <w:sz w:val="20"/>
                <w:szCs w:val="20"/>
              </w:rPr>
            </w:pPr>
            <w:r>
              <w:rPr>
                <w:sz w:val="20"/>
                <w:szCs w:val="20"/>
              </w:rPr>
              <w:t>Gypaète barbu</w:t>
            </w:r>
          </w:p>
        </w:tc>
        <w:tc>
          <w:tcPr>
            <w:tcW w:w="1750" w:type="pct"/>
            <w:tcBorders>
              <w:top w:val="single" w:sz="4" w:space="0" w:color="549E39"/>
              <w:left w:val="single" w:sz="4" w:space="0" w:color="549E39"/>
              <w:bottom w:val="single" w:sz="4" w:space="0" w:color="549E39"/>
              <w:right w:val="single" w:sz="4" w:space="0" w:color="549E39"/>
            </w:tcBorders>
            <w:vAlign w:val="center"/>
          </w:tcPr>
          <w:p w14:paraId="52D6F26D" w14:textId="352807BF" w:rsidR="00E31328" w:rsidRDefault="00E31328" w:rsidP="00E31328">
            <w:pPr>
              <w:widowControl w:val="0"/>
              <w:spacing w:line="240" w:lineRule="auto"/>
              <w:rPr>
                <w:sz w:val="20"/>
                <w:szCs w:val="20"/>
              </w:rPr>
            </w:pPr>
            <w:r>
              <w:rPr>
                <w:sz w:val="20"/>
                <w:szCs w:val="20"/>
              </w:rPr>
              <w:t>A076</w:t>
            </w:r>
          </w:p>
        </w:tc>
        <w:tc>
          <w:tcPr>
            <w:tcW w:w="1164" w:type="pct"/>
            <w:tcBorders>
              <w:top w:val="single" w:sz="4" w:space="0" w:color="549E39"/>
              <w:left w:val="single" w:sz="4" w:space="0" w:color="549E39"/>
              <w:bottom w:val="single" w:sz="4" w:space="0" w:color="549E39"/>
              <w:right w:val="single" w:sz="4" w:space="0" w:color="549E39"/>
            </w:tcBorders>
          </w:tcPr>
          <w:p w14:paraId="1B1F216B" w14:textId="77777777" w:rsidR="00E31328" w:rsidRDefault="00E31328" w:rsidP="00E31328">
            <w:pPr>
              <w:widowControl w:val="0"/>
              <w:spacing w:line="240" w:lineRule="auto"/>
              <w:rPr>
                <w:sz w:val="20"/>
                <w:szCs w:val="20"/>
              </w:rPr>
            </w:pPr>
            <w:r>
              <w:rPr>
                <w:sz w:val="20"/>
                <w:szCs w:val="20"/>
              </w:rPr>
              <w:t>P</w:t>
            </w:r>
          </w:p>
        </w:tc>
        <w:tc>
          <w:tcPr>
            <w:tcW w:w="650" w:type="pct"/>
            <w:vMerge w:val="restart"/>
            <w:tcBorders>
              <w:top w:val="single" w:sz="4" w:space="0" w:color="549E39"/>
              <w:left w:val="single" w:sz="4" w:space="0" w:color="549E39"/>
              <w:bottom w:val="single" w:sz="4" w:space="0" w:color="549E39"/>
              <w:right w:val="single" w:sz="4" w:space="0" w:color="549E39"/>
            </w:tcBorders>
            <w:vAlign w:val="center"/>
          </w:tcPr>
          <w:p w14:paraId="21E0D33C" w14:textId="77777777" w:rsidR="00E31328" w:rsidRDefault="00E31328" w:rsidP="00E31328">
            <w:pPr>
              <w:spacing w:after="160"/>
              <w:rPr>
                <w:b/>
                <w:color w:val="980000"/>
                <w:sz w:val="20"/>
                <w:szCs w:val="20"/>
              </w:rPr>
            </w:pPr>
            <w:r>
              <w:rPr>
                <w:b/>
                <w:color w:val="980000"/>
                <w:sz w:val="20"/>
                <w:szCs w:val="20"/>
              </w:rPr>
              <w:t>Très fort</w:t>
            </w:r>
          </w:p>
        </w:tc>
      </w:tr>
      <w:tr w:rsidR="00E31328" w14:paraId="1DFA5E19"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2E3793D5" w14:textId="24530FA2" w:rsidR="00E31328" w:rsidRDefault="00E31328" w:rsidP="00E31328">
            <w:pPr>
              <w:widowControl w:val="0"/>
              <w:spacing w:line="240" w:lineRule="auto"/>
              <w:rPr>
                <w:sz w:val="20"/>
                <w:szCs w:val="20"/>
              </w:rPr>
            </w:pPr>
            <w:r>
              <w:rPr>
                <w:sz w:val="20"/>
                <w:szCs w:val="20"/>
              </w:rPr>
              <w:t>Perdrix grise</w:t>
            </w:r>
          </w:p>
        </w:tc>
        <w:tc>
          <w:tcPr>
            <w:tcW w:w="1750" w:type="pct"/>
            <w:tcBorders>
              <w:top w:val="single" w:sz="4" w:space="0" w:color="549E39"/>
              <w:left w:val="single" w:sz="4" w:space="0" w:color="549E39"/>
              <w:bottom w:val="single" w:sz="4" w:space="0" w:color="549E39"/>
              <w:right w:val="single" w:sz="4" w:space="0" w:color="549E39"/>
            </w:tcBorders>
            <w:vAlign w:val="center"/>
          </w:tcPr>
          <w:p w14:paraId="252F2B8C" w14:textId="7D63DBE2" w:rsidR="00E31328" w:rsidRDefault="00E31328" w:rsidP="00E31328">
            <w:pPr>
              <w:widowControl w:val="0"/>
              <w:spacing w:line="240" w:lineRule="auto"/>
              <w:rPr>
                <w:sz w:val="20"/>
                <w:szCs w:val="20"/>
              </w:rPr>
            </w:pPr>
            <w:r>
              <w:rPr>
                <w:sz w:val="20"/>
                <w:szCs w:val="20"/>
              </w:rPr>
              <w:t>A415</w:t>
            </w:r>
          </w:p>
        </w:tc>
        <w:tc>
          <w:tcPr>
            <w:tcW w:w="1164" w:type="pct"/>
            <w:tcBorders>
              <w:top w:val="single" w:sz="4" w:space="0" w:color="549E39"/>
              <w:left w:val="single" w:sz="4" w:space="0" w:color="549E39"/>
              <w:bottom w:val="single" w:sz="4" w:space="0" w:color="549E39"/>
              <w:right w:val="single" w:sz="4" w:space="0" w:color="549E39"/>
            </w:tcBorders>
          </w:tcPr>
          <w:p w14:paraId="1DA6532F"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5F1E06DE" w14:textId="77777777" w:rsidR="00E31328" w:rsidRDefault="00E31328" w:rsidP="00E31328">
            <w:pPr>
              <w:widowControl w:val="0"/>
              <w:rPr>
                <w:sz w:val="20"/>
                <w:szCs w:val="20"/>
              </w:rPr>
            </w:pPr>
          </w:p>
        </w:tc>
      </w:tr>
      <w:tr w:rsidR="00E31328" w14:paraId="4C6774C0"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28F8AAB1" w14:textId="7EC4D6B3" w:rsidR="00E31328" w:rsidRDefault="00E31328" w:rsidP="00E31328">
            <w:pPr>
              <w:widowControl w:val="0"/>
              <w:spacing w:line="240" w:lineRule="auto"/>
              <w:rPr>
                <w:sz w:val="20"/>
                <w:szCs w:val="20"/>
              </w:rPr>
            </w:pPr>
            <w:r>
              <w:rPr>
                <w:sz w:val="20"/>
                <w:szCs w:val="20"/>
              </w:rPr>
              <w:t>Grand Tétras</w:t>
            </w:r>
          </w:p>
        </w:tc>
        <w:tc>
          <w:tcPr>
            <w:tcW w:w="1750" w:type="pct"/>
            <w:tcBorders>
              <w:top w:val="single" w:sz="4" w:space="0" w:color="549E39"/>
              <w:left w:val="single" w:sz="4" w:space="0" w:color="549E39"/>
              <w:bottom w:val="single" w:sz="4" w:space="0" w:color="549E39"/>
              <w:right w:val="single" w:sz="4" w:space="0" w:color="549E39"/>
            </w:tcBorders>
            <w:vAlign w:val="center"/>
          </w:tcPr>
          <w:p w14:paraId="66B91852" w14:textId="67C246A9" w:rsidR="00E31328" w:rsidRDefault="00E31328" w:rsidP="00E31328">
            <w:pPr>
              <w:widowControl w:val="0"/>
              <w:spacing w:line="240" w:lineRule="auto"/>
              <w:rPr>
                <w:sz w:val="20"/>
                <w:szCs w:val="20"/>
              </w:rPr>
            </w:pPr>
            <w:r>
              <w:rPr>
                <w:sz w:val="20"/>
                <w:szCs w:val="20"/>
              </w:rPr>
              <w:t>A108</w:t>
            </w:r>
          </w:p>
        </w:tc>
        <w:tc>
          <w:tcPr>
            <w:tcW w:w="1164" w:type="pct"/>
            <w:tcBorders>
              <w:top w:val="single" w:sz="4" w:space="0" w:color="549E39"/>
              <w:left w:val="single" w:sz="4" w:space="0" w:color="549E39"/>
              <w:bottom w:val="single" w:sz="4" w:space="0" w:color="549E39"/>
              <w:right w:val="single" w:sz="4" w:space="0" w:color="549E39"/>
            </w:tcBorders>
          </w:tcPr>
          <w:p w14:paraId="65E701B1"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1E15FBBE" w14:textId="77777777" w:rsidR="00E31328" w:rsidRDefault="00E31328" w:rsidP="00E31328">
            <w:pPr>
              <w:widowControl w:val="0"/>
              <w:rPr>
                <w:sz w:val="20"/>
                <w:szCs w:val="20"/>
              </w:rPr>
            </w:pPr>
          </w:p>
        </w:tc>
      </w:tr>
      <w:tr w:rsidR="00E31328" w14:paraId="2C13EBCD"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37F6C397" w14:textId="43742BFA" w:rsidR="00E31328" w:rsidRDefault="00E31328" w:rsidP="00E31328">
            <w:pPr>
              <w:widowControl w:val="0"/>
              <w:spacing w:line="240" w:lineRule="auto"/>
              <w:rPr>
                <w:sz w:val="20"/>
                <w:szCs w:val="20"/>
              </w:rPr>
            </w:pPr>
            <w:r>
              <w:rPr>
                <w:sz w:val="20"/>
                <w:szCs w:val="20"/>
              </w:rPr>
              <w:t>Vautour percnoptère</w:t>
            </w:r>
          </w:p>
        </w:tc>
        <w:tc>
          <w:tcPr>
            <w:tcW w:w="1750" w:type="pct"/>
            <w:tcBorders>
              <w:top w:val="single" w:sz="4" w:space="0" w:color="549E39"/>
              <w:left w:val="single" w:sz="4" w:space="0" w:color="549E39"/>
              <w:bottom w:val="single" w:sz="4" w:space="0" w:color="549E39"/>
              <w:right w:val="single" w:sz="4" w:space="0" w:color="549E39"/>
            </w:tcBorders>
            <w:vAlign w:val="center"/>
          </w:tcPr>
          <w:p w14:paraId="10BA4988" w14:textId="411CF0C5" w:rsidR="00E31328" w:rsidRDefault="00E31328" w:rsidP="00E31328">
            <w:pPr>
              <w:widowControl w:val="0"/>
              <w:spacing w:line="240" w:lineRule="auto"/>
              <w:rPr>
                <w:sz w:val="20"/>
                <w:szCs w:val="20"/>
              </w:rPr>
            </w:pPr>
            <w:r>
              <w:rPr>
                <w:sz w:val="20"/>
                <w:szCs w:val="20"/>
              </w:rPr>
              <w:t>A077</w:t>
            </w:r>
          </w:p>
        </w:tc>
        <w:tc>
          <w:tcPr>
            <w:tcW w:w="1164" w:type="pct"/>
            <w:tcBorders>
              <w:top w:val="single" w:sz="4" w:space="0" w:color="549E39"/>
              <w:left w:val="single" w:sz="4" w:space="0" w:color="549E39"/>
              <w:bottom w:val="single" w:sz="4" w:space="0" w:color="549E39"/>
              <w:right w:val="single" w:sz="4" w:space="0" w:color="549E39"/>
            </w:tcBorders>
          </w:tcPr>
          <w:p w14:paraId="55A3996E"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7FDBBDF9" w14:textId="77777777" w:rsidR="00E31328" w:rsidRDefault="00E31328" w:rsidP="00E31328">
            <w:pPr>
              <w:widowControl w:val="0"/>
              <w:rPr>
                <w:sz w:val="20"/>
                <w:szCs w:val="20"/>
              </w:rPr>
            </w:pPr>
          </w:p>
        </w:tc>
      </w:tr>
      <w:tr w:rsidR="00E31328" w14:paraId="70200B35"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1349E062" w14:textId="4DAC1B2C" w:rsidR="00E31328" w:rsidRDefault="00E31328" w:rsidP="00E31328">
            <w:pPr>
              <w:widowControl w:val="0"/>
              <w:spacing w:line="240" w:lineRule="auto"/>
              <w:rPr>
                <w:sz w:val="20"/>
                <w:szCs w:val="20"/>
              </w:rPr>
            </w:pPr>
            <w:r>
              <w:rPr>
                <w:sz w:val="20"/>
                <w:szCs w:val="20"/>
              </w:rPr>
              <w:t>Crave à bec rouge</w:t>
            </w:r>
          </w:p>
        </w:tc>
        <w:tc>
          <w:tcPr>
            <w:tcW w:w="1750" w:type="pct"/>
            <w:tcBorders>
              <w:top w:val="single" w:sz="4" w:space="0" w:color="549E39"/>
              <w:left w:val="single" w:sz="4" w:space="0" w:color="549E39"/>
              <w:bottom w:val="single" w:sz="4" w:space="0" w:color="549E39"/>
              <w:right w:val="single" w:sz="4" w:space="0" w:color="549E39"/>
            </w:tcBorders>
            <w:vAlign w:val="center"/>
          </w:tcPr>
          <w:p w14:paraId="1431B8F7" w14:textId="06070556" w:rsidR="00E31328" w:rsidRDefault="00E31328" w:rsidP="00E31328">
            <w:pPr>
              <w:widowControl w:val="0"/>
              <w:spacing w:line="240" w:lineRule="auto"/>
              <w:rPr>
                <w:sz w:val="20"/>
                <w:szCs w:val="20"/>
              </w:rPr>
            </w:pPr>
            <w:r>
              <w:rPr>
                <w:sz w:val="20"/>
                <w:szCs w:val="20"/>
              </w:rPr>
              <w:t>A346</w:t>
            </w:r>
          </w:p>
        </w:tc>
        <w:tc>
          <w:tcPr>
            <w:tcW w:w="1164" w:type="pct"/>
            <w:tcBorders>
              <w:top w:val="single" w:sz="4" w:space="0" w:color="549E39"/>
              <w:left w:val="single" w:sz="4" w:space="0" w:color="549E39"/>
              <w:bottom w:val="single" w:sz="4" w:space="0" w:color="549E39"/>
              <w:right w:val="single" w:sz="4" w:space="0" w:color="549E39"/>
            </w:tcBorders>
          </w:tcPr>
          <w:p w14:paraId="52919965" w14:textId="77777777" w:rsidR="00E31328" w:rsidRDefault="00E31328" w:rsidP="00E31328">
            <w:pPr>
              <w:widowControl w:val="0"/>
              <w:spacing w:line="240" w:lineRule="auto"/>
              <w:rPr>
                <w:sz w:val="20"/>
                <w:szCs w:val="20"/>
              </w:rPr>
            </w:pPr>
            <w:r>
              <w:rPr>
                <w:sz w:val="20"/>
                <w:szCs w:val="20"/>
              </w:rPr>
              <w:t>A</w:t>
            </w:r>
          </w:p>
        </w:tc>
        <w:tc>
          <w:tcPr>
            <w:tcW w:w="650" w:type="pct"/>
            <w:vMerge w:val="restart"/>
            <w:tcBorders>
              <w:top w:val="single" w:sz="4" w:space="0" w:color="549E39"/>
              <w:left w:val="single" w:sz="4" w:space="0" w:color="549E39"/>
              <w:bottom w:val="single" w:sz="4" w:space="0" w:color="549E39"/>
              <w:right w:val="single" w:sz="4" w:space="0" w:color="549E39"/>
            </w:tcBorders>
            <w:vAlign w:val="center"/>
          </w:tcPr>
          <w:p w14:paraId="17CB5F9F" w14:textId="77777777" w:rsidR="00E31328" w:rsidRDefault="00E31328" w:rsidP="00E31328">
            <w:pPr>
              <w:spacing w:after="160"/>
              <w:rPr>
                <w:b/>
                <w:color w:val="FF9900"/>
                <w:sz w:val="20"/>
                <w:szCs w:val="20"/>
              </w:rPr>
            </w:pPr>
            <w:r>
              <w:rPr>
                <w:b/>
                <w:color w:val="FF9900"/>
                <w:sz w:val="20"/>
                <w:szCs w:val="20"/>
              </w:rPr>
              <w:t>Fort</w:t>
            </w:r>
          </w:p>
        </w:tc>
      </w:tr>
      <w:tr w:rsidR="00E31328" w14:paraId="38320583"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185AF627" w14:textId="6419F8F4" w:rsidR="00E31328" w:rsidRDefault="00E31328" w:rsidP="00E31328">
            <w:pPr>
              <w:widowControl w:val="0"/>
              <w:spacing w:line="240" w:lineRule="auto"/>
              <w:rPr>
                <w:sz w:val="20"/>
                <w:szCs w:val="20"/>
              </w:rPr>
            </w:pPr>
            <w:r>
              <w:rPr>
                <w:sz w:val="20"/>
                <w:szCs w:val="20"/>
              </w:rPr>
              <w:t>Bruant ortolan</w:t>
            </w:r>
          </w:p>
        </w:tc>
        <w:tc>
          <w:tcPr>
            <w:tcW w:w="1750" w:type="pct"/>
            <w:tcBorders>
              <w:top w:val="single" w:sz="4" w:space="0" w:color="549E39"/>
              <w:left w:val="single" w:sz="4" w:space="0" w:color="549E39"/>
              <w:bottom w:val="single" w:sz="4" w:space="0" w:color="549E39"/>
              <w:right w:val="single" w:sz="4" w:space="0" w:color="549E39"/>
            </w:tcBorders>
            <w:vAlign w:val="center"/>
          </w:tcPr>
          <w:p w14:paraId="74A2006B" w14:textId="23102365" w:rsidR="00E31328" w:rsidRDefault="00E31328" w:rsidP="00E31328">
            <w:pPr>
              <w:widowControl w:val="0"/>
              <w:spacing w:line="240" w:lineRule="auto"/>
              <w:rPr>
                <w:sz w:val="20"/>
                <w:szCs w:val="20"/>
              </w:rPr>
            </w:pPr>
            <w:r>
              <w:rPr>
                <w:sz w:val="20"/>
                <w:szCs w:val="20"/>
              </w:rPr>
              <w:t>A379</w:t>
            </w:r>
          </w:p>
        </w:tc>
        <w:tc>
          <w:tcPr>
            <w:tcW w:w="1164" w:type="pct"/>
            <w:tcBorders>
              <w:top w:val="single" w:sz="4" w:space="0" w:color="549E39"/>
              <w:left w:val="single" w:sz="4" w:space="0" w:color="549E39"/>
              <w:bottom w:val="single" w:sz="4" w:space="0" w:color="549E39"/>
              <w:right w:val="single" w:sz="4" w:space="0" w:color="549E39"/>
            </w:tcBorders>
          </w:tcPr>
          <w:p w14:paraId="05F7094D"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5583B134" w14:textId="77777777" w:rsidR="00E31328" w:rsidRDefault="00E31328" w:rsidP="00E31328">
            <w:pPr>
              <w:widowControl w:val="0"/>
              <w:rPr>
                <w:sz w:val="20"/>
                <w:szCs w:val="20"/>
              </w:rPr>
            </w:pPr>
          </w:p>
        </w:tc>
      </w:tr>
      <w:tr w:rsidR="00E31328" w14:paraId="47F50C7D"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720A4276" w14:textId="2662062E" w:rsidR="00E31328" w:rsidRDefault="00E31328" w:rsidP="00E31328">
            <w:pPr>
              <w:widowControl w:val="0"/>
              <w:spacing w:line="240" w:lineRule="auto"/>
              <w:rPr>
                <w:sz w:val="20"/>
                <w:szCs w:val="20"/>
              </w:rPr>
            </w:pPr>
            <w:r>
              <w:rPr>
                <w:sz w:val="20"/>
                <w:szCs w:val="20"/>
              </w:rPr>
              <w:t>Lagopède</w:t>
            </w:r>
          </w:p>
        </w:tc>
        <w:tc>
          <w:tcPr>
            <w:tcW w:w="1750" w:type="pct"/>
            <w:tcBorders>
              <w:top w:val="single" w:sz="4" w:space="0" w:color="549E39"/>
              <w:left w:val="single" w:sz="4" w:space="0" w:color="549E39"/>
              <w:bottom w:val="single" w:sz="4" w:space="0" w:color="549E39"/>
              <w:right w:val="single" w:sz="4" w:space="0" w:color="549E39"/>
            </w:tcBorders>
            <w:vAlign w:val="center"/>
          </w:tcPr>
          <w:p w14:paraId="0EA49AD6" w14:textId="58B6281D" w:rsidR="00E31328" w:rsidRDefault="00E31328" w:rsidP="00E31328">
            <w:pPr>
              <w:widowControl w:val="0"/>
              <w:spacing w:line="240" w:lineRule="auto"/>
              <w:rPr>
                <w:sz w:val="20"/>
                <w:szCs w:val="20"/>
              </w:rPr>
            </w:pPr>
            <w:r>
              <w:rPr>
                <w:sz w:val="20"/>
                <w:szCs w:val="20"/>
              </w:rPr>
              <w:t>A407</w:t>
            </w:r>
          </w:p>
        </w:tc>
        <w:tc>
          <w:tcPr>
            <w:tcW w:w="1164" w:type="pct"/>
            <w:tcBorders>
              <w:top w:val="single" w:sz="4" w:space="0" w:color="549E39"/>
              <w:left w:val="single" w:sz="4" w:space="0" w:color="549E39"/>
              <w:bottom w:val="single" w:sz="4" w:space="0" w:color="549E39"/>
              <w:right w:val="single" w:sz="4" w:space="0" w:color="549E39"/>
            </w:tcBorders>
          </w:tcPr>
          <w:p w14:paraId="5BD4C1DB" w14:textId="77777777" w:rsidR="00E31328" w:rsidRDefault="00E31328" w:rsidP="00E31328">
            <w:pPr>
              <w:widowControl w:val="0"/>
              <w:spacing w:line="240" w:lineRule="auto"/>
              <w:rPr>
                <w:sz w:val="20"/>
                <w:szCs w:val="20"/>
              </w:rPr>
            </w:pPr>
            <w:r>
              <w:rPr>
                <w:sz w:val="20"/>
                <w:szCs w:val="20"/>
              </w:rPr>
              <w:t>E</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70F37C50" w14:textId="77777777" w:rsidR="00E31328" w:rsidRDefault="00E31328" w:rsidP="00E31328">
            <w:pPr>
              <w:widowControl w:val="0"/>
              <w:rPr>
                <w:sz w:val="20"/>
                <w:szCs w:val="20"/>
              </w:rPr>
            </w:pPr>
          </w:p>
        </w:tc>
      </w:tr>
      <w:tr w:rsidR="00E31328" w14:paraId="099CC88F"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1EECE1F7" w14:textId="77F4EAD0" w:rsidR="00E31328" w:rsidRDefault="00E31328" w:rsidP="00E31328">
            <w:pPr>
              <w:widowControl w:val="0"/>
              <w:spacing w:line="240" w:lineRule="auto"/>
              <w:rPr>
                <w:sz w:val="20"/>
                <w:szCs w:val="20"/>
              </w:rPr>
            </w:pPr>
            <w:r>
              <w:rPr>
                <w:sz w:val="20"/>
                <w:szCs w:val="20"/>
              </w:rPr>
              <w:t>Aigle royal</w:t>
            </w:r>
          </w:p>
        </w:tc>
        <w:tc>
          <w:tcPr>
            <w:tcW w:w="1750" w:type="pct"/>
            <w:tcBorders>
              <w:top w:val="single" w:sz="4" w:space="0" w:color="549E39"/>
              <w:left w:val="single" w:sz="4" w:space="0" w:color="549E39"/>
              <w:bottom w:val="single" w:sz="4" w:space="0" w:color="549E39"/>
              <w:right w:val="single" w:sz="4" w:space="0" w:color="549E39"/>
            </w:tcBorders>
            <w:vAlign w:val="center"/>
          </w:tcPr>
          <w:p w14:paraId="00A5904F" w14:textId="1BF688C9" w:rsidR="00E31328" w:rsidRDefault="00E31328" w:rsidP="00E31328">
            <w:pPr>
              <w:widowControl w:val="0"/>
              <w:spacing w:line="240" w:lineRule="auto"/>
              <w:rPr>
                <w:sz w:val="20"/>
                <w:szCs w:val="20"/>
              </w:rPr>
            </w:pPr>
            <w:r>
              <w:rPr>
                <w:sz w:val="20"/>
                <w:szCs w:val="20"/>
              </w:rPr>
              <w:t>A091</w:t>
            </w:r>
          </w:p>
        </w:tc>
        <w:tc>
          <w:tcPr>
            <w:tcW w:w="1164" w:type="pct"/>
            <w:tcBorders>
              <w:top w:val="single" w:sz="4" w:space="0" w:color="549E39"/>
              <w:left w:val="single" w:sz="4" w:space="0" w:color="549E39"/>
              <w:bottom w:val="single" w:sz="4" w:space="0" w:color="549E39"/>
              <w:right w:val="single" w:sz="4" w:space="0" w:color="549E39"/>
            </w:tcBorders>
          </w:tcPr>
          <w:p w14:paraId="6A9DD66D"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34AA7023" w14:textId="77777777" w:rsidR="00E31328" w:rsidRDefault="00E31328" w:rsidP="00E31328">
            <w:pPr>
              <w:widowControl w:val="0"/>
              <w:rPr>
                <w:sz w:val="20"/>
                <w:szCs w:val="20"/>
              </w:rPr>
            </w:pPr>
          </w:p>
        </w:tc>
      </w:tr>
      <w:tr w:rsidR="00E31328" w14:paraId="58DEDDFB"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5EC6C142" w14:textId="47A15FF8" w:rsidR="00E31328" w:rsidRDefault="00E31328" w:rsidP="00E31328">
            <w:pPr>
              <w:widowControl w:val="0"/>
              <w:spacing w:line="240" w:lineRule="auto"/>
              <w:rPr>
                <w:sz w:val="20"/>
                <w:szCs w:val="20"/>
              </w:rPr>
            </w:pPr>
            <w:r>
              <w:rPr>
                <w:sz w:val="20"/>
                <w:szCs w:val="20"/>
              </w:rPr>
              <w:t xml:space="preserve">Chouette de </w:t>
            </w:r>
            <w:proofErr w:type="spellStart"/>
            <w:r>
              <w:rPr>
                <w:sz w:val="20"/>
                <w:szCs w:val="20"/>
              </w:rPr>
              <w:t>Tengmalm</w:t>
            </w:r>
            <w:proofErr w:type="spellEnd"/>
          </w:p>
        </w:tc>
        <w:tc>
          <w:tcPr>
            <w:tcW w:w="1750" w:type="pct"/>
            <w:tcBorders>
              <w:top w:val="single" w:sz="4" w:space="0" w:color="549E39"/>
              <w:left w:val="single" w:sz="4" w:space="0" w:color="549E39"/>
              <w:bottom w:val="single" w:sz="4" w:space="0" w:color="549E39"/>
              <w:right w:val="single" w:sz="4" w:space="0" w:color="549E39"/>
            </w:tcBorders>
            <w:vAlign w:val="center"/>
          </w:tcPr>
          <w:p w14:paraId="09F0DA5F" w14:textId="282ECCD2" w:rsidR="00E31328" w:rsidRDefault="00E31328" w:rsidP="00E31328">
            <w:pPr>
              <w:widowControl w:val="0"/>
              <w:spacing w:line="240" w:lineRule="auto"/>
              <w:rPr>
                <w:sz w:val="20"/>
                <w:szCs w:val="20"/>
              </w:rPr>
            </w:pPr>
            <w:r>
              <w:rPr>
                <w:sz w:val="20"/>
                <w:szCs w:val="20"/>
              </w:rPr>
              <w:t>A223</w:t>
            </w:r>
          </w:p>
        </w:tc>
        <w:tc>
          <w:tcPr>
            <w:tcW w:w="1164" w:type="pct"/>
            <w:tcBorders>
              <w:top w:val="single" w:sz="4" w:space="0" w:color="549E39"/>
              <w:left w:val="single" w:sz="4" w:space="0" w:color="549E39"/>
              <w:bottom w:val="single" w:sz="4" w:space="0" w:color="549E39"/>
              <w:right w:val="single" w:sz="4" w:space="0" w:color="549E39"/>
            </w:tcBorders>
          </w:tcPr>
          <w:p w14:paraId="77F6165F" w14:textId="77777777" w:rsidR="00E31328" w:rsidRDefault="00E31328" w:rsidP="00E31328">
            <w:pPr>
              <w:widowControl w:val="0"/>
              <w:spacing w:line="240" w:lineRule="auto"/>
              <w:rPr>
                <w:sz w:val="20"/>
                <w:szCs w:val="20"/>
              </w:rPr>
            </w:pPr>
            <w:r>
              <w:rPr>
                <w:sz w:val="20"/>
                <w:szCs w:val="20"/>
              </w:rPr>
              <w:t>P</w:t>
            </w:r>
          </w:p>
        </w:tc>
        <w:tc>
          <w:tcPr>
            <w:tcW w:w="650" w:type="pct"/>
            <w:vMerge w:val="restart"/>
            <w:tcBorders>
              <w:top w:val="single" w:sz="4" w:space="0" w:color="549E39"/>
              <w:left w:val="single" w:sz="4" w:space="0" w:color="549E39"/>
              <w:bottom w:val="single" w:sz="4" w:space="0" w:color="549E39"/>
              <w:right w:val="single" w:sz="4" w:space="0" w:color="549E39"/>
            </w:tcBorders>
            <w:vAlign w:val="center"/>
          </w:tcPr>
          <w:p w14:paraId="454DE88A" w14:textId="77777777" w:rsidR="00E31328" w:rsidRDefault="00E31328" w:rsidP="00E31328">
            <w:pPr>
              <w:spacing w:after="160"/>
              <w:rPr>
                <w:b/>
                <w:color w:val="F1C232"/>
                <w:sz w:val="20"/>
                <w:szCs w:val="20"/>
              </w:rPr>
            </w:pPr>
            <w:r>
              <w:rPr>
                <w:b/>
                <w:color w:val="F1C232"/>
                <w:sz w:val="20"/>
                <w:szCs w:val="20"/>
              </w:rPr>
              <w:t>Modéré</w:t>
            </w:r>
          </w:p>
        </w:tc>
      </w:tr>
      <w:tr w:rsidR="00E31328" w14:paraId="43150485"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78F6DCF1" w14:textId="58E5F9DC" w:rsidR="00E31328" w:rsidRDefault="00E31328" w:rsidP="00E31328">
            <w:pPr>
              <w:widowControl w:val="0"/>
              <w:spacing w:line="240" w:lineRule="auto"/>
              <w:rPr>
                <w:sz w:val="20"/>
                <w:szCs w:val="20"/>
              </w:rPr>
            </w:pPr>
            <w:r>
              <w:rPr>
                <w:sz w:val="20"/>
                <w:szCs w:val="20"/>
              </w:rPr>
              <w:t>Circaète Jean-le-Blanc</w:t>
            </w:r>
          </w:p>
        </w:tc>
        <w:tc>
          <w:tcPr>
            <w:tcW w:w="1750" w:type="pct"/>
            <w:tcBorders>
              <w:top w:val="single" w:sz="4" w:space="0" w:color="549E39"/>
              <w:left w:val="single" w:sz="4" w:space="0" w:color="549E39"/>
              <w:bottom w:val="single" w:sz="4" w:space="0" w:color="549E39"/>
              <w:right w:val="single" w:sz="4" w:space="0" w:color="549E39"/>
            </w:tcBorders>
            <w:vAlign w:val="center"/>
          </w:tcPr>
          <w:p w14:paraId="318705EF" w14:textId="287627C2" w:rsidR="00E31328" w:rsidRDefault="00E31328" w:rsidP="00E31328">
            <w:pPr>
              <w:widowControl w:val="0"/>
              <w:spacing w:line="240" w:lineRule="auto"/>
              <w:rPr>
                <w:sz w:val="20"/>
                <w:szCs w:val="20"/>
              </w:rPr>
            </w:pPr>
            <w:r>
              <w:rPr>
                <w:sz w:val="20"/>
                <w:szCs w:val="20"/>
              </w:rPr>
              <w:t>A080</w:t>
            </w:r>
          </w:p>
        </w:tc>
        <w:tc>
          <w:tcPr>
            <w:tcW w:w="1164" w:type="pct"/>
            <w:tcBorders>
              <w:top w:val="single" w:sz="4" w:space="0" w:color="549E39"/>
              <w:left w:val="single" w:sz="4" w:space="0" w:color="549E39"/>
              <w:bottom w:val="single" w:sz="4" w:space="0" w:color="549E39"/>
              <w:right w:val="single" w:sz="4" w:space="0" w:color="549E39"/>
            </w:tcBorders>
          </w:tcPr>
          <w:p w14:paraId="23FB6962"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3B4E3A07" w14:textId="77777777" w:rsidR="00E31328" w:rsidRDefault="00E31328" w:rsidP="00E31328">
            <w:pPr>
              <w:widowControl w:val="0"/>
              <w:rPr>
                <w:sz w:val="20"/>
                <w:szCs w:val="20"/>
              </w:rPr>
            </w:pPr>
          </w:p>
        </w:tc>
      </w:tr>
      <w:tr w:rsidR="00E31328" w14:paraId="4AE549F4"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185B4453" w14:textId="47FD11DA" w:rsidR="00E31328" w:rsidRDefault="00E31328" w:rsidP="00E31328">
            <w:pPr>
              <w:widowControl w:val="0"/>
              <w:spacing w:line="240" w:lineRule="auto"/>
              <w:rPr>
                <w:sz w:val="20"/>
                <w:szCs w:val="20"/>
              </w:rPr>
            </w:pPr>
            <w:r>
              <w:rPr>
                <w:sz w:val="20"/>
                <w:szCs w:val="20"/>
              </w:rPr>
              <w:t xml:space="preserve">Pipit </w:t>
            </w:r>
            <w:proofErr w:type="spellStart"/>
            <w:r>
              <w:rPr>
                <w:sz w:val="20"/>
                <w:szCs w:val="20"/>
              </w:rPr>
              <w:t>rousseline</w:t>
            </w:r>
            <w:proofErr w:type="spellEnd"/>
          </w:p>
        </w:tc>
        <w:tc>
          <w:tcPr>
            <w:tcW w:w="1750" w:type="pct"/>
            <w:tcBorders>
              <w:top w:val="single" w:sz="4" w:space="0" w:color="549E39"/>
              <w:left w:val="single" w:sz="4" w:space="0" w:color="549E39"/>
              <w:bottom w:val="single" w:sz="4" w:space="0" w:color="549E39"/>
              <w:right w:val="single" w:sz="4" w:space="0" w:color="549E39"/>
            </w:tcBorders>
            <w:vAlign w:val="center"/>
          </w:tcPr>
          <w:p w14:paraId="0058EE1C" w14:textId="46BA3343" w:rsidR="00E31328" w:rsidRDefault="00E31328" w:rsidP="00E31328">
            <w:pPr>
              <w:widowControl w:val="0"/>
              <w:spacing w:line="240" w:lineRule="auto"/>
              <w:rPr>
                <w:sz w:val="20"/>
                <w:szCs w:val="20"/>
              </w:rPr>
            </w:pPr>
            <w:r>
              <w:rPr>
                <w:sz w:val="20"/>
                <w:szCs w:val="20"/>
              </w:rPr>
              <w:t>A255</w:t>
            </w:r>
          </w:p>
        </w:tc>
        <w:tc>
          <w:tcPr>
            <w:tcW w:w="1164" w:type="pct"/>
            <w:tcBorders>
              <w:top w:val="single" w:sz="4" w:space="0" w:color="549E39"/>
              <w:left w:val="single" w:sz="4" w:space="0" w:color="549E39"/>
              <w:bottom w:val="single" w:sz="4" w:space="0" w:color="549E39"/>
              <w:right w:val="single" w:sz="4" w:space="0" w:color="549E39"/>
            </w:tcBorders>
          </w:tcPr>
          <w:p w14:paraId="6EB3665C"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63804509" w14:textId="77777777" w:rsidR="00E31328" w:rsidRDefault="00E31328" w:rsidP="00E31328">
            <w:pPr>
              <w:widowControl w:val="0"/>
              <w:rPr>
                <w:sz w:val="20"/>
                <w:szCs w:val="20"/>
              </w:rPr>
            </w:pPr>
          </w:p>
        </w:tc>
      </w:tr>
      <w:tr w:rsidR="00E31328" w14:paraId="766BFB06"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5952EDC1" w14:textId="62BCD069" w:rsidR="00E31328" w:rsidRDefault="00E31328" w:rsidP="00E31328">
            <w:pPr>
              <w:widowControl w:val="0"/>
              <w:spacing w:line="240" w:lineRule="auto"/>
              <w:rPr>
                <w:sz w:val="20"/>
                <w:szCs w:val="20"/>
              </w:rPr>
            </w:pPr>
            <w:r>
              <w:rPr>
                <w:sz w:val="20"/>
                <w:szCs w:val="20"/>
              </w:rPr>
              <w:t>Grand-duc d'Europe</w:t>
            </w:r>
          </w:p>
        </w:tc>
        <w:tc>
          <w:tcPr>
            <w:tcW w:w="1750" w:type="pct"/>
            <w:tcBorders>
              <w:top w:val="single" w:sz="4" w:space="0" w:color="549E39"/>
              <w:left w:val="single" w:sz="4" w:space="0" w:color="549E39"/>
              <w:bottom w:val="single" w:sz="4" w:space="0" w:color="549E39"/>
              <w:right w:val="single" w:sz="4" w:space="0" w:color="549E39"/>
            </w:tcBorders>
            <w:vAlign w:val="center"/>
          </w:tcPr>
          <w:p w14:paraId="5D77F654" w14:textId="510BA8FE" w:rsidR="00E31328" w:rsidRDefault="00E31328" w:rsidP="00E31328">
            <w:pPr>
              <w:widowControl w:val="0"/>
              <w:spacing w:line="240" w:lineRule="auto"/>
              <w:rPr>
                <w:sz w:val="20"/>
                <w:szCs w:val="20"/>
              </w:rPr>
            </w:pPr>
            <w:r>
              <w:rPr>
                <w:sz w:val="20"/>
                <w:szCs w:val="20"/>
              </w:rPr>
              <w:t>A215</w:t>
            </w:r>
          </w:p>
        </w:tc>
        <w:tc>
          <w:tcPr>
            <w:tcW w:w="1164" w:type="pct"/>
            <w:tcBorders>
              <w:top w:val="single" w:sz="4" w:space="0" w:color="549E39"/>
              <w:left w:val="single" w:sz="4" w:space="0" w:color="549E39"/>
              <w:bottom w:val="single" w:sz="4" w:space="0" w:color="549E39"/>
              <w:right w:val="single" w:sz="4" w:space="0" w:color="549E39"/>
            </w:tcBorders>
          </w:tcPr>
          <w:p w14:paraId="5E31DFF6"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07D0F5A2" w14:textId="77777777" w:rsidR="00E31328" w:rsidRDefault="00E31328" w:rsidP="00E31328">
            <w:pPr>
              <w:widowControl w:val="0"/>
              <w:rPr>
                <w:sz w:val="20"/>
                <w:szCs w:val="20"/>
              </w:rPr>
            </w:pPr>
          </w:p>
        </w:tc>
      </w:tr>
      <w:tr w:rsidR="00E31328" w14:paraId="78B2557F"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278A17B5" w14:textId="1ED1B2D0" w:rsidR="00E31328" w:rsidRDefault="00E31328" w:rsidP="00E31328">
            <w:pPr>
              <w:widowControl w:val="0"/>
              <w:spacing w:line="240" w:lineRule="auto"/>
              <w:rPr>
                <w:sz w:val="20"/>
                <w:szCs w:val="20"/>
              </w:rPr>
            </w:pPr>
            <w:r>
              <w:rPr>
                <w:sz w:val="20"/>
                <w:szCs w:val="20"/>
              </w:rPr>
              <w:t xml:space="preserve">Fauvette </w:t>
            </w:r>
            <w:proofErr w:type="spellStart"/>
            <w:r>
              <w:rPr>
                <w:sz w:val="20"/>
                <w:szCs w:val="20"/>
              </w:rPr>
              <w:t>pitchou</w:t>
            </w:r>
            <w:proofErr w:type="spellEnd"/>
          </w:p>
        </w:tc>
        <w:tc>
          <w:tcPr>
            <w:tcW w:w="1750" w:type="pct"/>
            <w:tcBorders>
              <w:top w:val="single" w:sz="4" w:space="0" w:color="549E39"/>
              <w:left w:val="single" w:sz="4" w:space="0" w:color="549E39"/>
              <w:bottom w:val="single" w:sz="4" w:space="0" w:color="549E39"/>
              <w:right w:val="single" w:sz="4" w:space="0" w:color="549E39"/>
            </w:tcBorders>
            <w:vAlign w:val="center"/>
          </w:tcPr>
          <w:p w14:paraId="77BC3E69" w14:textId="520C896E" w:rsidR="00E31328" w:rsidRDefault="00E31328" w:rsidP="00E31328">
            <w:pPr>
              <w:widowControl w:val="0"/>
              <w:spacing w:line="240" w:lineRule="auto"/>
              <w:rPr>
                <w:sz w:val="20"/>
                <w:szCs w:val="20"/>
              </w:rPr>
            </w:pPr>
            <w:r>
              <w:rPr>
                <w:sz w:val="20"/>
                <w:szCs w:val="20"/>
              </w:rPr>
              <w:t>A302</w:t>
            </w:r>
          </w:p>
        </w:tc>
        <w:tc>
          <w:tcPr>
            <w:tcW w:w="1164" w:type="pct"/>
            <w:tcBorders>
              <w:top w:val="single" w:sz="4" w:space="0" w:color="549E39"/>
              <w:left w:val="single" w:sz="4" w:space="0" w:color="549E39"/>
              <w:bottom w:val="single" w:sz="4" w:space="0" w:color="549E39"/>
              <w:right w:val="single" w:sz="4" w:space="0" w:color="549E39"/>
            </w:tcBorders>
          </w:tcPr>
          <w:p w14:paraId="0BB3432D"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5802A64A" w14:textId="77777777" w:rsidR="00E31328" w:rsidRDefault="00E31328" w:rsidP="00E31328">
            <w:pPr>
              <w:widowControl w:val="0"/>
              <w:rPr>
                <w:sz w:val="20"/>
                <w:szCs w:val="20"/>
              </w:rPr>
            </w:pPr>
          </w:p>
        </w:tc>
      </w:tr>
      <w:tr w:rsidR="00E31328" w14:paraId="0380A636"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6C86E990" w14:textId="31CA4F07" w:rsidR="00E31328" w:rsidRDefault="00E31328" w:rsidP="00E31328">
            <w:pPr>
              <w:widowControl w:val="0"/>
              <w:spacing w:line="240" w:lineRule="auto"/>
              <w:rPr>
                <w:sz w:val="20"/>
                <w:szCs w:val="20"/>
              </w:rPr>
            </w:pPr>
            <w:r>
              <w:rPr>
                <w:sz w:val="20"/>
                <w:szCs w:val="20"/>
              </w:rPr>
              <w:t>Pie-grièche écorcheur</w:t>
            </w:r>
          </w:p>
        </w:tc>
        <w:tc>
          <w:tcPr>
            <w:tcW w:w="1750" w:type="pct"/>
            <w:tcBorders>
              <w:top w:val="single" w:sz="4" w:space="0" w:color="549E39"/>
              <w:left w:val="single" w:sz="4" w:space="0" w:color="549E39"/>
              <w:bottom w:val="single" w:sz="4" w:space="0" w:color="549E39"/>
              <w:right w:val="single" w:sz="4" w:space="0" w:color="549E39"/>
            </w:tcBorders>
            <w:vAlign w:val="center"/>
          </w:tcPr>
          <w:p w14:paraId="0EBB200B" w14:textId="62942C00" w:rsidR="00E31328" w:rsidRDefault="00E31328" w:rsidP="00E31328">
            <w:pPr>
              <w:widowControl w:val="0"/>
              <w:spacing w:line="240" w:lineRule="auto"/>
              <w:rPr>
                <w:sz w:val="20"/>
                <w:szCs w:val="20"/>
              </w:rPr>
            </w:pPr>
            <w:r>
              <w:rPr>
                <w:sz w:val="20"/>
                <w:szCs w:val="20"/>
              </w:rPr>
              <w:t>A338</w:t>
            </w:r>
          </w:p>
        </w:tc>
        <w:tc>
          <w:tcPr>
            <w:tcW w:w="1164" w:type="pct"/>
            <w:tcBorders>
              <w:top w:val="single" w:sz="4" w:space="0" w:color="549E39"/>
              <w:left w:val="single" w:sz="4" w:space="0" w:color="549E39"/>
              <w:bottom w:val="single" w:sz="4" w:space="0" w:color="549E39"/>
              <w:right w:val="single" w:sz="4" w:space="0" w:color="549E39"/>
            </w:tcBorders>
          </w:tcPr>
          <w:p w14:paraId="3BC8FAAC"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097C6022" w14:textId="77777777" w:rsidR="00E31328" w:rsidRDefault="00E31328" w:rsidP="00E31328">
            <w:pPr>
              <w:widowControl w:val="0"/>
              <w:rPr>
                <w:sz w:val="20"/>
                <w:szCs w:val="20"/>
              </w:rPr>
            </w:pPr>
          </w:p>
        </w:tc>
      </w:tr>
      <w:tr w:rsidR="00E31328" w14:paraId="3BA864C5"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79751F62" w14:textId="76142872" w:rsidR="00E31328" w:rsidRDefault="00E31328" w:rsidP="00E31328">
            <w:pPr>
              <w:widowControl w:val="0"/>
              <w:spacing w:line="240" w:lineRule="auto"/>
              <w:rPr>
                <w:sz w:val="20"/>
                <w:szCs w:val="20"/>
              </w:rPr>
            </w:pPr>
            <w:r>
              <w:rPr>
                <w:sz w:val="20"/>
                <w:szCs w:val="20"/>
              </w:rPr>
              <w:t>Aigle botté</w:t>
            </w:r>
          </w:p>
        </w:tc>
        <w:tc>
          <w:tcPr>
            <w:tcW w:w="1750" w:type="pct"/>
            <w:tcBorders>
              <w:top w:val="single" w:sz="4" w:space="0" w:color="549E39"/>
              <w:left w:val="single" w:sz="4" w:space="0" w:color="549E39"/>
              <w:bottom w:val="single" w:sz="4" w:space="0" w:color="549E39"/>
              <w:right w:val="single" w:sz="4" w:space="0" w:color="549E39"/>
            </w:tcBorders>
            <w:vAlign w:val="center"/>
          </w:tcPr>
          <w:p w14:paraId="1D41F488" w14:textId="5BDC0486" w:rsidR="00E31328" w:rsidRDefault="00E31328" w:rsidP="00E31328">
            <w:pPr>
              <w:widowControl w:val="0"/>
              <w:spacing w:line="240" w:lineRule="auto"/>
              <w:rPr>
                <w:sz w:val="20"/>
                <w:szCs w:val="20"/>
              </w:rPr>
            </w:pPr>
            <w:r>
              <w:rPr>
                <w:sz w:val="20"/>
                <w:szCs w:val="20"/>
              </w:rPr>
              <w:t>A092</w:t>
            </w:r>
          </w:p>
        </w:tc>
        <w:tc>
          <w:tcPr>
            <w:tcW w:w="1164" w:type="pct"/>
            <w:tcBorders>
              <w:top w:val="single" w:sz="4" w:space="0" w:color="549E39"/>
              <w:left w:val="single" w:sz="4" w:space="0" w:color="549E39"/>
              <w:bottom w:val="single" w:sz="4" w:space="0" w:color="549E39"/>
              <w:right w:val="single" w:sz="4" w:space="0" w:color="549E39"/>
            </w:tcBorders>
          </w:tcPr>
          <w:p w14:paraId="064EB7B0" w14:textId="77777777" w:rsidR="00E31328" w:rsidRDefault="00E31328" w:rsidP="00E31328">
            <w:pPr>
              <w:widowControl w:val="0"/>
              <w:spacing w:line="240" w:lineRule="auto"/>
              <w:rPr>
                <w:sz w:val="20"/>
                <w:szCs w:val="20"/>
              </w:rPr>
            </w:pPr>
            <w:r>
              <w:rPr>
                <w:sz w:val="20"/>
                <w:szCs w:val="20"/>
              </w:rPr>
              <w:t>P</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5E59F211" w14:textId="77777777" w:rsidR="00E31328" w:rsidRDefault="00E31328" w:rsidP="00E31328">
            <w:pPr>
              <w:widowControl w:val="0"/>
              <w:rPr>
                <w:sz w:val="20"/>
                <w:szCs w:val="20"/>
              </w:rPr>
            </w:pPr>
          </w:p>
        </w:tc>
      </w:tr>
      <w:tr w:rsidR="00E31328" w14:paraId="2FCE036C"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462EB74D" w14:textId="650FCF1F" w:rsidR="00E31328" w:rsidRDefault="00E31328" w:rsidP="00E31328">
            <w:pPr>
              <w:widowControl w:val="0"/>
              <w:spacing w:line="240" w:lineRule="auto"/>
              <w:rPr>
                <w:sz w:val="20"/>
                <w:szCs w:val="20"/>
              </w:rPr>
            </w:pPr>
            <w:r>
              <w:rPr>
                <w:sz w:val="20"/>
                <w:szCs w:val="20"/>
              </w:rPr>
              <w:t>Faucon Pèlerin</w:t>
            </w:r>
          </w:p>
        </w:tc>
        <w:tc>
          <w:tcPr>
            <w:tcW w:w="1750" w:type="pct"/>
            <w:tcBorders>
              <w:top w:val="single" w:sz="4" w:space="0" w:color="549E39"/>
              <w:left w:val="single" w:sz="4" w:space="0" w:color="549E39"/>
              <w:bottom w:val="single" w:sz="4" w:space="0" w:color="549E39"/>
              <w:right w:val="single" w:sz="4" w:space="0" w:color="549E39"/>
            </w:tcBorders>
            <w:vAlign w:val="center"/>
          </w:tcPr>
          <w:p w14:paraId="093AE7BB" w14:textId="050E613C" w:rsidR="00E31328" w:rsidRDefault="00E31328" w:rsidP="00E31328">
            <w:pPr>
              <w:widowControl w:val="0"/>
              <w:spacing w:line="240" w:lineRule="auto"/>
              <w:rPr>
                <w:sz w:val="20"/>
                <w:szCs w:val="20"/>
              </w:rPr>
            </w:pPr>
            <w:r>
              <w:rPr>
                <w:sz w:val="20"/>
                <w:szCs w:val="20"/>
              </w:rPr>
              <w:t>A103</w:t>
            </w:r>
          </w:p>
        </w:tc>
        <w:tc>
          <w:tcPr>
            <w:tcW w:w="1164" w:type="pct"/>
            <w:tcBorders>
              <w:top w:val="single" w:sz="4" w:space="0" w:color="549E39"/>
              <w:left w:val="single" w:sz="4" w:space="0" w:color="549E39"/>
              <w:bottom w:val="single" w:sz="4" w:space="0" w:color="549E39"/>
              <w:right w:val="single" w:sz="4" w:space="0" w:color="549E39"/>
            </w:tcBorders>
          </w:tcPr>
          <w:p w14:paraId="33D8B3D8"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704F5DCA" w14:textId="77777777" w:rsidR="00E31328" w:rsidRDefault="00E31328" w:rsidP="00E31328">
            <w:pPr>
              <w:widowControl w:val="0"/>
              <w:rPr>
                <w:sz w:val="20"/>
                <w:szCs w:val="20"/>
              </w:rPr>
            </w:pPr>
          </w:p>
        </w:tc>
      </w:tr>
      <w:tr w:rsidR="00E31328" w14:paraId="4C7303B1"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0D661596" w14:textId="1EB2CA47" w:rsidR="00E31328" w:rsidRDefault="00E31328" w:rsidP="00E31328">
            <w:pPr>
              <w:widowControl w:val="0"/>
              <w:spacing w:line="240" w:lineRule="auto"/>
              <w:rPr>
                <w:sz w:val="20"/>
                <w:szCs w:val="20"/>
              </w:rPr>
            </w:pPr>
            <w:r>
              <w:rPr>
                <w:sz w:val="20"/>
                <w:szCs w:val="20"/>
              </w:rPr>
              <w:t>Vautour fauve</w:t>
            </w:r>
          </w:p>
        </w:tc>
        <w:tc>
          <w:tcPr>
            <w:tcW w:w="1750" w:type="pct"/>
            <w:tcBorders>
              <w:top w:val="single" w:sz="4" w:space="0" w:color="549E39"/>
              <w:left w:val="single" w:sz="4" w:space="0" w:color="549E39"/>
              <w:bottom w:val="single" w:sz="4" w:space="0" w:color="549E39"/>
              <w:right w:val="single" w:sz="4" w:space="0" w:color="549E39"/>
            </w:tcBorders>
            <w:vAlign w:val="center"/>
          </w:tcPr>
          <w:p w14:paraId="2056DCAF" w14:textId="3AA20ADB" w:rsidR="00E31328" w:rsidRDefault="00E31328" w:rsidP="00E31328">
            <w:pPr>
              <w:widowControl w:val="0"/>
              <w:spacing w:line="240" w:lineRule="auto"/>
              <w:rPr>
                <w:sz w:val="20"/>
                <w:szCs w:val="20"/>
              </w:rPr>
            </w:pPr>
            <w:r>
              <w:rPr>
                <w:sz w:val="20"/>
                <w:szCs w:val="20"/>
              </w:rPr>
              <w:t>A078</w:t>
            </w:r>
          </w:p>
        </w:tc>
        <w:tc>
          <w:tcPr>
            <w:tcW w:w="1164" w:type="pct"/>
            <w:tcBorders>
              <w:top w:val="single" w:sz="4" w:space="0" w:color="549E39"/>
              <w:left w:val="single" w:sz="4" w:space="0" w:color="549E39"/>
              <w:bottom w:val="single" w:sz="4" w:space="0" w:color="549E39"/>
              <w:right w:val="single" w:sz="4" w:space="0" w:color="549E39"/>
            </w:tcBorders>
          </w:tcPr>
          <w:p w14:paraId="3F5CDA19" w14:textId="77777777" w:rsidR="00E31328" w:rsidRDefault="00E31328" w:rsidP="00E31328">
            <w:pPr>
              <w:widowControl w:val="0"/>
              <w:spacing w:line="240" w:lineRule="auto"/>
              <w:rPr>
                <w:sz w:val="20"/>
                <w:szCs w:val="20"/>
              </w:rPr>
            </w:pPr>
            <w:r>
              <w:rPr>
                <w:sz w:val="20"/>
                <w:szCs w:val="20"/>
              </w:rPr>
              <w:t>P</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5B865B8C" w14:textId="77777777" w:rsidR="00E31328" w:rsidRDefault="00E31328" w:rsidP="00E31328">
            <w:pPr>
              <w:widowControl w:val="0"/>
              <w:rPr>
                <w:sz w:val="20"/>
                <w:szCs w:val="20"/>
              </w:rPr>
            </w:pPr>
          </w:p>
        </w:tc>
      </w:tr>
      <w:tr w:rsidR="00E31328" w14:paraId="25EEA092"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73618479" w14:textId="64717F8D" w:rsidR="00E31328" w:rsidRDefault="00E31328" w:rsidP="00E31328">
            <w:pPr>
              <w:widowControl w:val="0"/>
              <w:spacing w:line="240" w:lineRule="auto"/>
              <w:rPr>
                <w:sz w:val="20"/>
                <w:szCs w:val="20"/>
              </w:rPr>
            </w:pPr>
            <w:r>
              <w:rPr>
                <w:sz w:val="20"/>
                <w:szCs w:val="20"/>
              </w:rPr>
              <w:t>Pic noir</w:t>
            </w:r>
          </w:p>
        </w:tc>
        <w:tc>
          <w:tcPr>
            <w:tcW w:w="1750" w:type="pct"/>
            <w:tcBorders>
              <w:top w:val="single" w:sz="4" w:space="0" w:color="549E39"/>
              <w:left w:val="single" w:sz="4" w:space="0" w:color="549E39"/>
              <w:bottom w:val="single" w:sz="4" w:space="0" w:color="549E39"/>
              <w:right w:val="single" w:sz="4" w:space="0" w:color="549E39"/>
            </w:tcBorders>
            <w:vAlign w:val="center"/>
          </w:tcPr>
          <w:p w14:paraId="7F241ABA" w14:textId="6BE20DF7" w:rsidR="00E31328" w:rsidRDefault="00E31328" w:rsidP="00E31328">
            <w:pPr>
              <w:widowControl w:val="0"/>
              <w:spacing w:line="240" w:lineRule="auto"/>
              <w:rPr>
                <w:sz w:val="20"/>
                <w:szCs w:val="20"/>
              </w:rPr>
            </w:pPr>
            <w:r>
              <w:rPr>
                <w:sz w:val="20"/>
                <w:szCs w:val="20"/>
              </w:rPr>
              <w:t>A236</w:t>
            </w:r>
          </w:p>
        </w:tc>
        <w:tc>
          <w:tcPr>
            <w:tcW w:w="1164" w:type="pct"/>
            <w:tcBorders>
              <w:top w:val="single" w:sz="4" w:space="0" w:color="549E39"/>
              <w:left w:val="single" w:sz="4" w:space="0" w:color="549E39"/>
              <w:bottom w:val="single" w:sz="4" w:space="0" w:color="549E39"/>
              <w:right w:val="single" w:sz="4" w:space="0" w:color="549E39"/>
            </w:tcBorders>
          </w:tcPr>
          <w:p w14:paraId="27224CAE" w14:textId="77777777" w:rsidR="00E31328" w:rsidRDefault="00E31328" w:rsidP="00E31328">
            <w:pPr>
              <w:widowControl w:val="0"/>
              <w:spacing w:line="240" w:lineRule="auto"/>
              <w:rPr>
                <w:sz w:val="20"/>
                <w:szCs w:val="20"/>
              </w:rPr>
            </w:pPr>
            <w:r>
              <w:rPr>
                <w:sz w:val="20"/>
                <w:szCs w:val="20"/>
              </w:rPr>
              <w:t>A</w:t>
            </w:r>
          </w:p>
        </w:tc>
        <w:tc>
          <w:tcPr>
            <w:tcW w:w="650" w:type="pct"/>
            <w:vMerge w:val="restart"/>
            <w:tcBorders>
              <w:top w:val="single" w:sz="4" w:space="0" w:color="549E39"/>
              <w:left w:val="single" w:sz="4" w:space="0" w:color="549E39"/>
              <w:bottom w:val="single" w:sz="4" w:space="0" w:color="549E39"/>
              <w:right w:val="single" w:sz="4" w:space="0" w:color="549E39"/>
            </w:tcBorders>
            <w:vAlign w:val="center"/>
          </w:tcPr>
          <w:p w14:paraId="7C2EAEA3" w14:textId="77777777" w:rsidR="00E31328" w:rsidRDefault="00E31328" w:rsidP="00E31328">
            <w:pPr>
              <w:spacing w:after="160"/>
              <w:rPr>
                <w:b/>
                <w:color w:val="549E39"/>
                <w:sz w:val="20"/>
                <w:szCs w:val="20"/>
              </w:rPr>
            </w:pPr>
            <w:r>
              <w:rPr>
                <w:b/>
                <w:color w:val="549E39"/>
                <w:sz w:val="20"/>
                <w:szCs w:val="20"/>
              </w:rPr>
              <w:t>Faible</w:t>
            </w:r>
          </w:p>
        </w:tc>
      </w:tr>
      <w:tr w:rsidR="00E31328" w14:paraId="6117149F"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4E92D688" w14:textId="2EB8AA10" w:rsidR="00E31328" w:rsidRDefault="00E31328" w:rsidP="00E31328">
            <w:pPr>
              <w:widowControl w:val="0"/>
              <w:spacing w:line="240" w:lineRule="auto"/>
              <w:rPr>
                <w:sz w:val="20"/>
                <w:szCs w:val="20"/>
              </w:rPr>
            </w:pPr>
            <w:r>
              <w:rPr>
                <w:sz w:val="20"/>
                <w:szCs w:val="20"/>
              </w:rPr>
              <w:t>Engoulevent d’Europe</w:t>
            </w:r>
          </w:p>
        </w:tc>
        <w:tc>
          <w:tcPr>
            <w:tcW w:w="1750" w:type="pct"/>
            <w:tcBorders>
              <w:top w:val="single" w:sz="4" w:space="0" w:color="549E39"/>
              <w:left w:val="single" w:sz="4" w:space="0" w:color="549E39"/>
              <w:bottom w:val="single" w:sz="4" w:space="0" w:color="549E39"/>
              <w:right w:val="single" w:sz="4" w:space="0" w:color="549E39"/>
            </w:tcBorders>
            <w:vAlign w:val="center"/>
          </w:tcPr>
          <w:p w14:paraId="723D02E9" w14:textId="0B24F0E4" w:rsidR="00E31328" w:rsidRDefault="00E31328" w:rsidP="00E31328">
            <w:pPr>
              <w:widowControl w:val="0"/>
              <w:spacing w:line="240" w:lineRule="auto"/>
              <w:rPr>
                <w:sz w:val="20"/>
                <w:szCs w:val="20"/>
              </w:rPr>
            </w:pPr>
            <w:r>
              <w:rPr>
                <w:sz w:val="20"/>
                <w:szCs w:val="20"/>
              </w:rPr>
              <w:t>A224</w:t>
            </w:r>
          </w:p>
        </w:tc>
        <w:tc>
          <w:tcPr>
            <w:tcW w:w="1164" w:type="pct"/>
            <w:tcBorders>
              <w:top w:val="single" w:sz="4" w:space="0" w:color="549E39"/>
              <w:left w:val="single" w:sz="4" w:space="0" w:color="549E39"/>
              <w:bottom w:val="single" w:sz="4" w:space="0" w:color="549E39"/>
              <w:right w:val="single" w:sz="4" w:space="0" w:color="549E39"/>
            </w:tcBorders>
          </w:tcPr>
          <w:p w14:paraId="29A586E1"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407B9BDC" w14:textId="77777777" w:rsidR="00E31328" w:rsidRDefault="00E31328" w:rsidP="00E31328">
            <w:pPr>
              <w:spacing w:line="240" w:lineRule="auto"/>
              <w:rPr>
                <w:rFonts w:eastAsia="Times New Roman" w:cs="Times New Roman"/>
                <w:b/>
                <w:color w:val="549E39"/>
                <w:sz w:val="20"/>
                <w:szCs w:val="20"/>
              </w:rPr>
            </w:pPr>
          </w:p>
        </w:tc>
      </w:tr>
      <w:tr w:rsidR="00E31328" w14:paraId="77E11243" w14:textId="77777777" w:rsidTr="00BE76C5">
        <w:trPr>
          <w:trHeight w:val="240"/>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4D7EFF76" w14:textId="0485E08C" w:rsidR="00E31328" w:rsidRDefault="00E31328" w:rsidP="00E31328">
            <w:pPr>
              <w:widowControl w:val="0"/>
              <w:spacing w:line="240" w:lineRule="auto"/>
              <w:rPr>
                <w:sz w:val="20"/>
                <w:szCs w:val="20"/>
              </w:rPr>
            </w:pPr>
            <w:r>
              <w:rPr>
                <w:sz w:val="20"/>
                <w:szCs w:val="20"/>
              </w:rPr>
              <w:t>Bondrée apivore</w:t>
            </w:r>
          </w:p>
        </w:tc>
        <w:tc>
          <w:tcPr>
            <w:tcW w:w="1750" w:type="pct"/>
            <w:tcBorders>
              <w:top w:val="single" w:sz="4" w:space="0" w:color="549E39"/>
              <w:left w:val="single" w:sz="4" w:space="0" w:color="549E39"/>
              <w:bottom w:val="single" w:sz="4" w:space="0" w:color="549E39"/>
              <w:right w:val="single" w:sz="4" w:space="0" w:color="549E39"/>
            </w:tcBorders>
            <w:vAlign w:val="center"/>
          </w:tcPr>
          <w:p w14:paraId="1C1B3AB2" w14:textId="7A19C5BD" w:rsidR="00E31328" w:rsidRDefault="00E31328" w:rsidP="00E31328">
            <w:pPr>
              <w:widowControl w:val="0"/>
              <w:spacing w:line="240" w:lineRule="auto"/>
              <w:rPr>
                <w:sz w:val="20"/>
                <w:szCs w:val="20"/>
              </w:rPr>
            </w:pPr>
            <w:r>
              <w:rPr>
                <w:sz w:val="20"/>
                <w:szCs w:val="20"/>
              </w:rPr>
              <w:t>A072</w:t>
            </w:r>
          </w:p>
        </w:tc>
        <w:tc>
          <w:tcPr>
            <w:tcW w:w="1164" w:type="pct"/>
            <w:tcBorders>
              <w:top w:val="single" w:sz="4" w:space="0" w:color="549E39"/>
              <w:left w:val="single" w:sz="4" w:space="0" w:color="549E39"/>
              <w:bottom w:val="single" w:sz="4" w:space="0" w:color="549E39"/>
              <w:right w:val="single" w:sz="4" w:space="0" w:color="549E39"/>
            </w:tcBorders>
          </w:tcPr>
          <w:p w14:paraId="5BA7768F" w14:textId="77777777" w:rsidR="00E31328" w:rsidRDefault="00E31328" w:rsidP="00E31328">
            <w:pPr>
              <w:widowControl w:val="0"/>
              <w:spacing w:line="240" w:lineRule="auto"/>
              <w:rPr>
                <w:sz w:val="20"/>
                <w:szCs w:val="20"/>
              </w:rPr>
            </w:pPr>
            <w:r>
              <w:rPr>
                <w:sz w:val="20"/>
                <w:szCs w:val="20"/>
              </w:rPr>
              <w:t>P</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32A826B1" w14:textId="77777777" w:rsidR="00E31328" w:rsidRDefault="00E31328" w:rsidP="00E31328">
            <w:pPr>
              <w:spacing w:line="240" w:lineRule="auto"/>
              <w:rPr>
                <w:rFonts w:eastAsia="Times New Roman" w:cs="Times New Roman"/>
                <w:b/>
                <w:color w:val="549E39"/>
                <w:sz w:val="20"/>
                <w:szCs w:val="20"/>
              </w:rPr>
            </w:pPr>
          </w:p>
        </w:tc>
      </w:tr>
      <w:tr w:rsidR="00E31328" w14:paraId="321C3F0B" w14:textId="77777777" w:rsidTr="00BE76C5">
        <w:trPr>
          <w:jc w:val="center"/>
        </w:trPr>
        <w:tc>
          <w:tcPr>
            <w:tcW w:w="1436" w:type="pct"/>
            <w:tcBorders>
              <w:top w:val="single" w:sz="4" w:space="0" w:color="549E39"/>
              <w:left w:val="single" w:sz="4" w:space="0" w:color="549E39"/>
              <w:bottom w:val="single" w:sz="4" w:space="0" w:color="549E39"/>
              <w:right w:val="single" w:sz="4" w:space="0" w:color="549E39"/>
            </w:tcBorders>
            <w:vAlign w:val="center"/>
          </w:tcPr>
          <w:p w14:paraId="10869CDD" w14:textId="79433B76" w:rsidR="00E31328" w:rsidRDefault="00E31328" w:rsidP="00E31328">
            <w:pPr>
              <w:widowControl w:val="0"/>
              <w:spacing w:line="240" w:lineRule="auto"/>
              <w:rPr>
                <w:sz w:val="20"/>
                <w:szCs w:val="20"/>
              </w:rPr>
            </w:pPr>
            <w:r>
              <w:rPr>
                <w:sz w:val="20"/>
                <w:szCs w:val="20"/>
              </w:rPr>
              <w:t>Alouette lulu</w:t>
            </w:r>
          </w:p>
        </w:tc>
        <w:tc>
          <w:tcPr>
            <w:tcW w:w="1750" w:type="pct"/>
            <w:tcBorders>
              <w:top w:val="single" w:sz="4" w:space="0" w:color="549E39"/>
              <w:left w:val="single" w:sz="4" w:space="0" w:color="549E39"/>
              <w:bottom w:val="single" w:sz="4" w:space="0" w:color="549E39"/>
              <w:right w:val="single" w:sz="4" w:space="0" w:color="549E39"/>
            </w:tcBorders>
            <w:vAlign w:val="center"/>
          </w:tcPr>
          <w:p w14:paraId="173C7BF7" w14:textId="615940C5" w:rsidR="00E31328" w:rsidRDefault="00E31328" w:rsidP="00E31328">
            <w:pPr>
              <w:widowControl w:val="0"/>
              <w:spacing w:line="240" w:lineRule="auto"/>
              <w:rPr>
                <w:sz w:val="20"/>
                <w:szCs w:val="20"/>
              </w:rPr>
            </w:pPr>
            <w:r>
              <w:rPr>
                <w:sz w:val="20"/>
                <w:szCs w:val="20"/>
              </w:rPr>
              <w:t>A246</w:t>
            </w:r>
          </w:p>
        </w:tc>
        <w:tc>
          <w:tcPr>
            <w:tcW w:w="1164" w:type="pct"/>
            <w:tcBorders>
              <w:top w:val="single" w:sz="4" w:space="0" w:color="549E39"/>
              <w:left w:val="single" w:sz="4" w:space="0" w:color="549E39"/>
              <w:bottom w:val="single" w:sz="4" w:space="0" w:color="549E39"/>
              <w:right w:val="single" w:sz="4" w:space="0" w:color="549E39"/>
            </w:tcBorders>
          </w:tcPr>
          <w:p w14:paraId="066C769F" w14:textId="77777777" w:rsidR="00E31328" w:rsidRDefault="00E31328" w:rsidP="00E31328">
            <w:pPr>
              <w:widowControl w:val="0"/>
              <w:spacing w:line="240" w:lineRule="auto"/>
              <w:rPr>
                <w:sz w:val="20"/>
                <w:szCs w:val="20"/>
              </w:rPr>
            </w:pPr>
            <w:r>
              <w:rPr>
                <w:sz w:val="20"/>
                <w:szCs w:val="20"/>
              </w:rPr>
              <w:t>A</w:t>
            </w:r>
          </w:p>
        </w:tc>
        <w:tc>
          <w:tcPr>
            <w:tcW w:w="650" w:type="pct"/>
            <w:vMerge/>
            <w:tcBorders>
              <w:top w:val="single" w:sz="4" w:space="0" w:color="549E39"/>
              <w:left w:val="single" w:sz="4" w:space="0" w:color="549E39"/>
              <w:bottom w:val="single" w:sz="4" w:space="0" w:color="549E39"/>
              <w:right w:val="single" w:sz="4" w:space="0" w:color="549E39"/>
            </w:tcBorders>
            <w:vAlign w:val="center"/>
          </w:tcPr>
          <w:p w14:paraId="092D838C" w14:textId="77777777" w:rsidR="00E31328" w:rsidRDefault="00E31328" w:rsidP="00E31328">
            <w:pPr>
              <w:spacing w:line="240" w:lineRule="auto"/>
              <w:rPr>
                <w:rFonts w:eastAsia="Times New Roman" w:cs="Times New Roman"/>
                <w:b/>
                <w:color w:val="549E39"/>
                <w:sz w:val="20"/>
                <w:szCs w:val="20"/>
              </w:rPr>
            </w:pPr>
          </w:p>
        </w:tc>
      </w:tr>
    </w:tbl>
    <w:p w14:paraId="6F172501" w14:textId="77777777" w:rsidR="00BE76C5" w:rsidRDefault="00BE76C5" w:rsidP="00BE76C5">
      <w:pPr>
        <w:spacing w:after="160"/>
        <w:rPr>
          <w:rFonts w:eastAsia="Times New Roman" w:cs="Times New Roman"/>
          <w:sz w:val="18"/>
          <w:szCs w:val="18"/>
        </w:rPr>
      </w:pPr>
      <w:r>
        <w:rPr>
          <w:rFonts w:eastAsia="Times New Roman" w:cs="Times New Roman"/>
          <w:i/>
          <w:sz w:val="18"/>
          <w:szCs w:val="18"/>
        </w:rPr>
        <w:t>Présence de l’espèce : Nicheuse actuelle (A) ou potentielle historique (P), Espèce éteinte sur le site (E)</w:t>
      </w:r>
    </w:p>
    <w:p w14:paraId="69811ADC" w14:textId="77777777" w:rsidR="00C942E1" w:rsidRDefault="00C942E1" w:rsidP="00BE76C5">
      <w:pPr>
        <w:ind w:firstLine="426"/>
      </w:pPr>
    </w:p>
    <w:p w14:paraId="44247709" w14:textId="7BDA1219" w:rsidR="00D1742A" w:rsidRDefault="001F0CD7" w:rsidP="00BE76C5">
      <w:pPr>
        <w:ind w:firstLine="426"/>
      </w:pPr>
      <w:r>
        <w:t>D</w:t>
      </w:r>
      <w:r w:rsidR="00BE76C5">
        <w:t xml:space="preserve">eux listes d’enjeux </w:t>
      </w:r>
      <w:r w:rsidR="00BE124A">
        <w:t xml:space="preserve">avec des méthodologies différentes, </w:t>
      </w:r>
      <w:r w:rsidR="00BE76C5">
        <w:t xml:space="preserve">ont été </w:t>
      </w:r>
      <w:r w:rsidR="00BE124A">
        <w:t xml:space="preserve">établies. L’une dans le cadre du DOCOB DHFF et DO de 2005 </w:t>
      </w:r>
      <w:r w:rsidR="00006ACC">
        <w:t>(</w:t>
      </w:r>
      <w:r w:rsidR="00006ACC">
        <w:fldChar w:fldCharType="begin"/>
      </w:r>
      <w:r w:rsidR="00006ACC">
        <w:instrText xml:space="preserve"> REF _Ref16687402 \h </w:instrText>
      </w:r>
      <w:r w:rsidR="00006ACC">
        <w:fldChar w:fldCharType="separate"/>
      </w:r>
      <w:r w:rsidR="00F771D4">
        <w:t xml:space="preserve">Tableau </w:t>
      </w:r>
      <w:r w:rsidR="00F771D4">
        <w:rPr>
          <w:noProof/>
        </w:rPr>
        <w:t>13</w:t>
      </w:r>
      <w:r w:rsidR="00006ACC">
        <w:fldChar w:fldCharType="end"/>
      </w:r>
      <w:r w:rsidR="00006ACC">
        <w:t xml:space="preserve"> et </w:t>
      </w:r>
      <w:r w:rsidR="00006ACC">
        <w:fldChar w:fldCharType="begin"/>
      </w:r>
      <w:r w:rsidR="00006ACC">
        <w:instrText xml:space="preserve"> REF _Ref16687404 \h </w:instrText>
      </w:r>
      <w:r w:rsidR="00006ACC">
        <w:fldChar w:fldCharType="separate"/>
      </w:r>
      <w:r w:rsidR="00F771D4">
        <w:t xml:space="preserve">Tableau </w:t>
      </w:r>
      <w:r w:rsidR="00F771D4">
        <w:rPr>
          <w:noProof/>
        </w:rPr>
        <w:t>14</w:t>
      </w:r>
      <w:r w:rsidR="00006ACC">
        <w:fldChar w:fldCharType="end"/>
      </w:r>
      <w:r w:rsidR="00006ACC">
        <w:t xml:space="preserve">) </w:t>
      </w:r>
      <w:r w:rsidR="00BE124A">
        <w:t>et l’autre dans le cadre de la mise à jour DO de 2009</w:t>
      </w:r>
      <w:r w:rsidR="00006ACC">
        <w:t xml:space="preserve"> (</w:t>
      </w:r>
      <w:r w:rsidR="00006ACC">
        <w:fldChar w:fldCharType="begin"/>
      </w:r>
      <w:r w:rsidR="00006ACC">
        <w:instrText xml:space="preserve"> REF _Ref16687430 \h </w:instrText>
      </w:r>
      <w:r w:rsidR="00006ACC">
        <w:fldChar w:fldCharType="separate"/>
      </w:r>
      <w:r w:rsidR="00F771D4">
        <w:t xml:space="preserve">Tableau </w:t>
      </w:r>
      <w:r w:rsidR="00F771D4">
        <w:rPr>
          <w:noProof/>
        </w:rPr>
        <w:t>15</w:t>
      </w:r>
      <w:r w:rsidR="00006ACC">
        <w:fldChar w:fldCharType="end"/>
      </w:r>
      <w:r w:rsidR="00006ACC">
        <w:t>)</w:t>
      </w:r>
      <w:r w:rsidR="00BE76C5">
        <w:t xml:space="preserve">. </w:t>
      </w:r>
      <w:r w:rsidR="00BE124A">
        <w:t>L’homogénéisation via l’utilisation de la méthode de hiérarchisation construite par le CSRPN Languedoc-Roussillon adaptée au site comportant de nombreux enjeux, est à mettre en place.</w:t>
      </w:r>
    </w:p>
    <w:p w14:paraId="5F62B272" w14:textId="7E1321BA" w:rsidR="00BE76C5" w:rsidRDefault="00F83034" w:rsidP="00BE76C5">
      <w:pPr>
        <w:ind w:firstLine="426"/>
      </w:pPr>
      <w:r>
        <w:t>L’évolution de territoire met également en avant la nécessité de retravailler les différents enjeux pour déterminer</w:t>
      </w:r>
      <w:r w:rsidR="00D1742A">
        <w:t>, si depuis l’état des lieux, de nouveaux sont apparus/confirmés ou si d’autres ne sont plus d’actualité.</w:t>
      </w:r>
      <w:r w:rsidR="00B972C9">
        <w:t xml:space="preserve"> C'est le cas du Gypaète qui est devenu nicheur en 2010 (à confirmer), mais aussi des grands prédateurs, le loup et l'ours, qui sont occasionnellement présents sur le massif. Leur présence, non considérée dans l'actuel DOCOB, ne permet pas d'engager des actions préventives tel</w:t>
      </w:r>
      <w:r w:rsidR="00E31328">
        <w:t>les</w:t>
      </w:r>
      <w:r w:rsidR="00B972C9">
        <w:t xml:space="preserve"> que recommandé</w:t>
      </w:r>
      <w:r w:rsidR="00E31328">
        <w:t>es</w:t>
      </w:r>
      <w:r w:rsidR="00B972C9">
        <w:t xml:space="preserve"> aujourd'hui, dans les plans nationaux d'action. D'autres questions soulignent l'intérêt d'une cohérence entre la définition des enjeux à l'échelle des 3 sites Natura 2000 gérés par le PNR PC, où la cohérence avec les enjeux de conservations régionaux et les espèces patrimoniales exclues des annexes des directives européennes.</w:t>
      </w:r>
    </w:p>
    <w:p w14:paraId="5FF9A51D" w14:textId="04C23A41" w:rsidR="00D1742A" w:rsidRDefault="00D1742A" w:rsidP="00BE76C5">
      <w:pPr>
        <w:ind w:firstLine="426"/>
      </w:pPr>
      <w:r>
        <w:t>Aussi, concernant les habitats d’intérêt communautaire non pris en compte dans le présent DOCOB,</w:t>
      </w:r>
      <w:r w:rsidR="00F54923">
        <w:t xml:space="preserve"> en raison d’un manque de données,</w:t>
      </w:r>
      <w:r>
        <w:t xml:space="preserve"> il </w:t>
      </w:r>
      <w:r w:rsidR="00E85FD1">
        <w:t xml:space="preserve">serait pertinent </w:t>
      </w:r>
      <w:r w:rsidR="00F54923">
        <w:t>de les inclure avec les nouveaux éléments recueillis afin d’établir la responsabilité du site par rapport à ces derniers.</w:t>
      </w:r>
    </w:p>
    <w:p w14:paraId="2A418ACF" w14:textId="74D25573" w:rsidR="00BE124A" w:rsidRDefault="006600C0" w:rsidP="00BE76C5">
      <w:pPr>
        <w:ind w:firstLine="426"/>
      </w:pPr>
      <w:r>
        <w:rPr>
          <w:noProof/>
        </w:rPr>
        <mc:AlternateContent>
          <mc:Choice Requires="wps">
            <w:drawing>
              <wp:anchor distT="45720" distB="45720" distL="114300" distR="114300" simplePos="0" relativeHeight="251710976" behindDoc="0" locked="0" layoutInCell="1" allowOverlap="1" wp14:anchorId="442508C0" wp14:editId="76CACEB4">
                <wp:simplePos x="0" y="0"/>
                <wp:positionH relativeFrom="column">
                  <wp:posOffset>0</wp:posOffset>
                </wp:positionH>
                <wp:positionV relativeFrom="paragraph">
                  <wp:posOffset>293370</wp:posOffset>
                </wp:positionV>
                <wp:extent cx="5810250" cy="1404620"/>
                <wp:effectExtent l="0" t="0" r="19050" b="1206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19050">
                          <a:solidFill>
                            <a:schemeClr val="accent1"/>
                          </a:solidFill>
                          <a:miter lim="800000"/>
                          <a:headEnd/>
                          <a:tailEnd/>
                        </a:ln>
                      </wps:spPr>
                      <wps:txbx>
                        <w:txbxContent>
                          <w:p w14:paraId="112BB1D7" w14:textId="3EA9F489" w:rsidR="00AE4DF0" w:rsidRPr="006600C0" w:rsidRDefault="00195F3E" w:rsidP="006600C0">
                            <w:pPr>
                              <w:ind w:firstLine="426"/>
                            </w:pPr>
                            <w:r>
                              <w:t>Il conviendrait de </w:t>
                            </w:r>
                            <w:proofErr w:type="gramStart"/>
                            <w:r>
                              <w:t>:</w:t>
                            </w:r>
                            <w:r w:rsidR="00AE4DF0">
                              <w:t>Mettre</w:t>
                            </w:r>
                            <w:proofErr w:type="gramEnd"/>
                            <w:r w:rsidR="00AE4DF0">
                              <w:t xml:space="preserve"> à jour la liste des enjeux en utilisant la méthode de hiérarchisation du CSRPN Languedoc-Roussillon. Porter une réflexion sur les nouveaux enjeux qu’ils soient environnementaux (Gypaète barbu nicheur, grands prédateurs, changement climatique), sociaux (pratique sportives développement des énergies renouvelables,) et économiques (mise en production forestière,).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508C0" id="_x0000_s1037" type="#_x0000_t202" style="position:absolute;left:0;text-align:left;margin-left:0;margin-top:23.1pt;width:457.5pt;height:110.6pt;z-index:25171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" strokecolor="#549e39 [3204]" strokeweight="1.5pt">
                <v:textbox style="mso-fit-shape-to-text:t">
                  <w:txbxContent>
                    <w:p w14:paraId="112BB1D7" w14:textId="3EA9F489" w:rsidR="00AE4DF0" w:rsidRPr="006600C0" w:rsidRDefault="00195F3E" w:rsidP="006600C0">
                      <w:pPr>
                        <w:ind w:firstLine="426"/>
                      </w:pPr>
                      <w:r>
                        <w:t>Il conviendrait de </w:t>
                      </w:r>
                      <w:proofErr w:type="gramStart"/>
                      <w:r>
                        <w:t>:</w:t>
                      </w:r>
                      <w:r w:rsidR="00AE4DF0">
                        <w:t>Mettre</w:t>
                      </w:r>
                      <w:proofErr w:type="gramEnd"/>
                      <w:r w:rsidR="00AE4DF0">
                        <w:t xml:space="preserve"> à jour la liste des enjeux en utilisant la méthode de hiérarchisation du CSRPN Languedoc-Roussillon. Porter une réflexion sur les nouveaux enjeux qu’ils soient environnementaux (Gypaète barbu nicheur, grands prédateurs, changement climatique), sociaux (pratique sportives développement des énergies renouvelables,) et économiques (mise en production forestière,).</w:t>
                      </w:r>
                    </w:p>
                  </w:txbxContent>
                </v:textbox>
                <w10:wrap type="square"/>
              </v:shape>
            </w:pict>
          </mc:Fallback>
        </mc:AlternateContent>
      </w:r>
    </w:p>
    <w:p w14:paraId="3CB8AAAC" w14:textId="77777777" w:rsidR="006600C0" w:rsidRDefault="006600C0" w:rsidP="00BE76C5">
      <w:pPr>
        <w:ind w:firstLine="426"/>
      </w:pPr>
    </w:p>
    <w:p w14:paraId="24BA106B" w14:textId="5E038244" w:rsidR="00E31328" w:rsidRDefault="00E31328">
      <w:pPr>
        <w:jc w:val="left"/>
      </w:pPr>
      <w:r>
        <w:br w:type="page"/>
      </w:r>
    </w:p>
    <w:p w14:paraId="54BCADB1" w14:textId="59C1150B" w:rsidR="006A592A" w:rsidRPr="006A592A" w:rsidRDefault="006A592A" w:rsidP="006A592A">
      <w:pPr>
        <w:pStyle w:val="Titre3"/>
      </w:pPr>
      <w:bookmarkStart w:id="68" w:name="_Toc16665941"/>
      <w:r>
        <w:lastRenderedPageBreak/>
        <w:t>Objectifs et mesures du DOCOB DHFF</w:t>
      </w:r>
      <w:r w:rsidR="006600C0">
        <w:t xml:space="preserve"> et DO</w:t>
      </w:r>
      <w:r>
        <w:t xml:space="preserve"> 2005</w:t>
      </w:r>
      <w:bookmarkEnd w:id="68"/>
    </w:p>
    <w:p w14:paraId="5E7404CE" w14:textId="6E5B90C3" w:rsidR="00557FB4" w:rsidRDefault="00B9013B" w:rsidP="00B9013B">
      <w:pPr>
        <w:ind w:firstLine="426"/>
      </w:pPr>
      <w:r>
        <w:t>Une liste de 10 objectifs a été établie dans le DOCOB DHFF et ceux-ci sont déclinés en 57 fiches actions (</w:t>
      </w:r>
      <w:proofErr w:type="spellStart"/>
      <w:r w:rsidR="00006ACC">
        <w:rPr>
          <w:bCs/>
        </w:rPr>
        <w:t>cf</w:t>
      </w:r>
      <w:proofErr w:type="spellEnd"/>
      <w:r w:rsidR="00006ACC">
        <w:rPr>
          <w:bCs/>
        </w:rPr>
        <w:t xml:space="preserve"> </w:t>
      </w:r>
      <w:r w:rsidR="00006ACC">
        <w:rPr>
          <w:bCs/>
        </w:rPr>
        <w:fldChar w:fldCharType="begin"/>
      </w:r>
      <w:r w:rsidR="00006ACC">
        <w:rPr>
          <w:bCs/>
        </w:rPr>
        <w:instrText xml:space="preserve"> REF _Ref16687466 \h </w:instrText>
      </w:r>
      <w:r w:rsidR="00006ACC">
        <w:rPr>
          <w:bCs/>
        </w:rPr>
      </w:r>
      <w:r w:rsidR="00006ACC">
        <w:rPr>
          <w:bCs/>
        </w:rPr>
        <w:fldChar w:fldCharType="separate"/>
      </w:r>
      <w:r w:rsidR="00F771D4">
        <w:t xml:space="preserve">Tableau </w:t>
      </w:r>
      <w:r w:rsidR="00F771D4">
        <w:rPr>
          <w:noProof/>
        </w:rPr>
        <w:t>16</w:t>
      </w:r>
      <w:r w:rsidR="00006ACC">
        <w:rPr>
          <w:bCs/>
        </w:rPr>
        <w:fldChar w:fldCharType="end"/>
      </w:r>
      <w:r w:rsidR="00006ACC">
        <w:rPr>
          <w:bCs/>
        </w:rPr>
        <w:t>)</w:t>
      </w:r>
      <w:r>
        <w:t xml:space="preserve">). </w:t>
      </w:r>
      <w:r w:rsidRPr="00425D77">
        <w:t>Ils se caractérisent</w:t>
      </w:r>
      <w:r>
        <w:t xml:space="preserve"> </w:t>
      </w:r>
      <w:r w:rsidRPr="00425D77">
        <w:t>par une diversité d’intervention</w:t>
      </w:r>
      <w:r>
        <w:t xml:space="preserve">s </w:t>
      </w:r>
      <w:r w:rsidRPr="00425D77">
        <w:t xml:space="preserve">répondant principalement au maintien et la restauration d’habitats naturels, mais aussi, au suivi d’espèces, à la gestion de la fréquentation, à la sensibilisation et à la gestion administrative. </w:t>
      </w:r>
      <w:r w:rsidR="000C30AD">
        <w:t>Ce</w:t>
      </w:r>
      <w:r w:rsidR="00557FB4">
        <w:t xml:space="preserve">s objectifs sont déclinés en </w:t>
      </w:r>
      <w:r w:rsidR="00BD3975">
        <w:t xml:space="preserve">mesures </w:t>
      </w:r>
      <w:r w:rsidR="000C30AD">
        <w:t>mais ne sont pas déclinés en objectifs opérationnels.</w:t>
      </w:r>
    </w:p>
    <w:p w14:paraId="7A281ED6" w14:textId="77777777" w:rsidR="00B9013B" w:rsidRDefault="00B9013B" w:rsidP="00B9013B">
      <w:pPr>
        <w:ind w:firstLine="426"/>
      </w:pPr>
    </w:p>
    <w:p w14:paraId="7033FE50" w14:textId="3C2D4655" w:rsidR="00B9013B" w:rsidRDefault="00B9013B" w:rsidP="00B9013B">
      <w:pPr>
        <w:pStyle w:val="Lgende"/>
        <w:keepNext/>
      </w:pPr>
      <w:bookmarkStart w:id="69" w:name="_Ref16687466"/>
      <w:bookmarkStart w:id="70" w:name="_Toc17200911"/>
      <w:r>
        <w:t xml:space="preserve">Tableau </w:t>
      </w:r>
      <w:r>
        <w:rPr>
          <w:noProof/>
        </w:rPr>
        <w:fldChar w:fldCharType="begin"/>
      </w:r>
      <w:r>
        <w:rPr>
          <w:noProof/>
        </w:rPr>
        <w:instrText xml:space="preserve"> SEQ Tableau \* ARABIC </w:instrText>
      </w:r>
      <w:r>
        <w:rPr>
          <w:noProof/>
        </w:rPr>
        <w:fldChar w:fldCharType="separate"/>
      </w:r>
      <w:r w:rsidR="00F771D4">
        <w:rPr>
          <w:noProof/>
        </w:rPr>
        <w:t>16</w:t>
      </w:r>
      <w:r>
        <w:rPr>
          <w:noProof/>
        </w:rPr>
        <w:fldChar w:fldCharType="end"/>
      </w:r>
      <w:bookmarkEnd w:id="69"/>
      <w:r>
        <w:t xml:space="preserve"> : Liste des objectifs du DOCOB DHFF et DO 2005</w:t>
      </w:r>
      <w:bookmarkEnd w:id="70"/>
    </w:p>
    <w:tbl>
      <w:tblPr>
        <w:tblStyle w:val="a3"/>
        <w:tblW w:w="5000" w:type="pct"/>
        <w:tblInd w:w="0" w:type="dxa"/>
        <w:tblBorders>
          <w:top w:val="single" w:sz="4" w:space="0" w:color="549E39"/>
          <w:left w:val="single" w:sz="4" w:space="0" w:color="549E39"/>
          <w:bottom w:val="single" w:sz="4" w:space="0" w:color="549E39"/>
          <w:right w:val="single" w:sz="4" w:space="0" w:color="549E39"/>
          <w:insideH w:val="single" w:sz="4" w:space="0" w:color="549E39"/>
          <w:insideV w:val="single" w:sz="4" w:space="0" w:color="549E39"/>
        </w:tblBorders>
        <w:tblLook w:val="0600" w:firstRow="0" w:lastRow="0" w:firstColumn="0" w:lastColumn="0" w:noHBand="1" w:noVBand="1"/>
      </w:tblPr>
      <w:tblGrid>
        <w:gridCol w:w="4509"/>
        <w:gridCol w:w="4510"/>
      </w:tblGrid>
      <w:tr w:rsidR="00557FB4" w14:paraId="219F0CAA" w14:textId="0CB6E16B" w:rsidTr="00557FB4">
        <w:trPr>
          <w:trHeight w:val="283"/>
        </w:trPr>
        <w:tc>
          <w:tcPr>
            <w:tcW w:w="2500" w:type="pct"/>
            <w:shd w:val="clear" w:color="auto" w:fill="549E39"/>
            <w:tcMar>
              <w:top w:w="100" w:type="dxa"/>
              <w:left w:w="100" w:type="dxa"/>
              <w:bottom w:w="100" w:type="dxa"/>
              <w:right w:w="100" w:type="dxa"/>
            </w:tcMar>
          </w:tcPr>
          <w:p w14:paraId="15B02599" w14:textId="3306CDE1" w:rsidR="00557FB4" w:rsidRDefault="00557FB4" w:rsidP="000C30AD">
            <w:pPr>
              <w:widowControl w:val="0"/>
              <w:spacing w:after="0" w:line="240" w:lineRule="auto"/>
              <w:jc w:val="center"/>
              <w:rPr>
                <w:rFonts w:eastAsia="Times New Roman" w:cs="Times New Roman"/>
                <w:b/>
                <w:color w:val="FFFFFF"/>
              </w:rPr>
            </w:pPr>
            <w:r>
              <w:rPr>
                <w:rFonts w:eastAsia="Times New Roman" w:cs="Times New Roman"/>
                <w:b/>
                <w:color w:val="FFFFFF"/>
              </w:rPr>
              <w:t xml:space="preserve">Objectifs du DOCOB DHFF </w:t>
            </w:r>
          </w:p>
        </w:tc>
        <w:tc>
          <w:tcPr>
            <w:tcW w:w="2500" w:type="pct"/>
            <w:shd w:val="clear" w:color="auto" w:fill="549E39"/>
          </w:tcPr>
          <w:p w14:paraId="5EF27E11" w14:textId="73728A93" w:rsidR="00557FB4" w:rsidRDefault="000C30AD" w:rsidP="000C30AD">
            <w:pPr>
              <w:widowControl w:val="0"/>
              <w:spacing w:after="0" w:line="240" w:lineRule="auto"/>
              <w:jc w:val="center"/>
              <w:rPr>
                <w:rFonts w:eastAsia="Times New Roman" w:cs="Times New Roman"/>
                <w:b/>
                <w:color w:val="FFFFFF"/>
              </w:rPr>
            </w:pPr>
            <w:r>
              <w:rPr>
                <w:rFonts w:eastAsia="Times New Roman" w:cs="Times New Roman"/>
                <w:b/>
                <w:color w:val="FFFFFF"/>
              </w:rPr>
              <w:t>Mesures</w:t>
            </w:r>
          </w:p>
        </w:tc>
      </w:tr>
      <w:tr w:rsidR="00557FB4" w14:paraId="6C720585" w14:textId="17DB405C" w:rsidTr="00557FB4">
        <w:trPr>
          <w:trHeight w:val="283"/>
        </w:trPr>
        <w:tc>
          <w:tcPr>
            <w:tcW w:w="2500" w:type="pct"/>
            <w:shd w:val="clear" w:color="auto" w:fill="auto"/>
            <w:tcMar>
              <w:top w:w="100" w:type="dxa"/>
              <w:left w:w="100" w:type="dxa"/>
              <w:bottom w:w="100" w:type="dxa"/>
              <w:right w:w="100" w:type="dxa"/>
            </w:tcMar>
          </w:tcPr>
          <w:p w14:paraId="6DB5A46E" w14:textId="77777777" w:rsidR="00557FB4" w:rsidRDefault="00557FB4" w:rsidP="000C30AD">
            <w:pPr>
              <w:widowControl w:val="0"/>
              <w:spacing w:after="0" w:line="240" w:lineRule="auto"/>
              <w:rPr>
                <w:sz w:val="20"/>
                <w:szCs w:val="20"/>
              </w:rPr>
            </w:pPr>
            <w:r>
              <w:rPr>
                <w:sz w:val="20"/>
                <w:szCs w:val="20"/>
              </w:rPr>
              <w:t>Favoriser et maintenir l’ouverture des milieux</w:t>
            </w:r>
          </w:p>
        </w:tc>
        <w:tc>
          <w:tcPr>
            <w:tcW w:w="2500" w:type="pct"/>
          </w:tcPr>
          <w:p w14:paraId="5140D40D" w14:textId="2E2CEE0F" w:rsidR="00557FB4" w:rsidRDefault="00557FB4" w:rsidP="000C30AD">
            <w:pPr>
              <w:widowControl w:val="0"/>
              <w:spacing w:after="0" w:line="240" w:lineRule="auto"/>
              <w:rPr>
                <w:sz w:val="20"/>
                <w:szCs w:val="20"/>
              </w:rPr>
            </w:pPr>
            <w:r>
              <w:rPr>
                <w:sz w:val="20"/>
                <w:szCs w:val="20"/>
              </w:rPr>
              <w:t>OUVE.01 OUVE.02 OUVE.03 OUVE.04 OUVE.05 OUVE.06 OUVE.07 OUVE.08</w:t>
            </w:r>
          </w:p>
        </w:tc>
      </w:tr>
      <w:tr w:rsidR="00557FB4" w14:paraId="679C6352" w14:textId="3F13CD44" w:rsidTr="00557FB4">
        <w:trPr>
          <w:trHeight w:val="283"/>
        </w:trPr>
        <w:tc>
          <w:tcPr>
            <w:tcW w:w="2500" w:type="pct"/>
            <w:shd w:val="clear" w:color="auto" w:fill="auto"/>
            <w:tcMar>
              <w:top w:w="100" w:type="dxa"/>
              <w:left w:w="100" w:type="dxa"/>
              <w:bottom w:w="100" w:type="dxa"/>
              <w:right w:w="100" w:type="dxa"/>
            </w:tcMar>
          </w:tcPr>
          <w:p w14:paraId="6D4ABF5E" w14:textId="77777777" w:rsidR="00557FB4" w:rsidRDefault="00557FB4" w:rsidP="000C30AD">
            <w:pPr>
              <w:widowControl w:val="0"/>
              <w:spacing w:after="0" w:line="240" w:lineRule="auto"/>
              <w:rPr>
                <w:sz w:val="20"/>
                <w:szCs w:val="20"/>
              </w:rPr>
            </w:pPr>
            <w:r>
              <w:rPr>
                <w:sz w:val="20"/>
                <w:szCs w:val="20"/>
              </w:rPr>
              <w:t>Préserver les zones humides</w:t>
            </w:r>
          </w:p>
        </w:tc>
        <w:tc>
          <w:tcPr>
            <w:tcW w:w="2500" w:type="pct"/>
          </w:tcPr>
          <w:p w14:paraId="75B67BAC" w14:textId="07911892" w:rsidR="00557FB4" w:rsidRDefault="000C30AD" w:rsidP="000C30AD">
            <w:pPr>
              <w:widowControl w:val="0"/>
              <w:spacing w:after="0" w:line="240" w:lineRule="auto"/>
              <w:rPr>
                <w:sz w:val="20"/>
                <w:szCs w:val="20"/>
              </w:rPr>
            </w:pPr>
            <w:r>
              <w:rPr>
                <w:sz w:val="20"/>
                <w:szCs w:val="20"/>
              </w:rPr>
              <w:t>ZHUM.01 ZHUM.02</w:t>
            </w:r>
          </w:p>
        </w:tc>
      </w:tr>
      <w:tr w:rsidR="00557FB4" w14:paraId="5C928A8D" w14:textId="74B36ABF" w:rsidTr="00557FB4">
        <w:trPr>
          <w:trHeight w:val="283"/>
        </w:trPr>
        <w:tc>
          <w:tcPr>
            <w:tcW w:w="2500" w:type="pct"/>
            <w:shd w:val="clear" w:color="auto" w:fill="auto"/>
            <w:tcMar>
              <w:top w:w="100" w:type="dxa"/>
              <w:left w:w="100" w:type="dxa"/>
              <w:bottom w:w="100" w:type="dxa"/>
              <w:right w:w="100" w:type="dxa"/>
            </w:tcMar>
          </w:tcPr>
          <w:p w14:paraId="759B2976" w14:textId="77777777" w:rsidR="00557FB4" w:rsidRDefault="00557FB4" w:rsidP="000C30AD">
            <w:pPr>
              <w:widowControl w:val="0"/>
              <w:spacing w:after="0" w:line="240" w:lineRule="auto"/>
              <w:rPr>
                <w:sz w:val="20"/>
                <w:szCs w:val="20"/>
              </w:rPr>
            </w:pPr>
            <w:r>
              <w:rPr>
                <w:sz w:val="20"/>
                <w:szCs w:val="20"/>
              </w:rPr>
              <w:t>Préserver les espèces et leurs habitats</w:t>
            </w:r>
          </w:p>
        </w:tc>
        <w:tc>
          <w:tcPr>
            <w:tcW w:w="2500" w:type="pct"/>
          </w:tcPr>
          <w:p w14:paraId="22130591" w14:textId="36316543" w:rsidR="00557FB4" w:rsidRDefault="000C30AD" w:rsidP="000C30AD">
            <w:pPr>
              <w:widowControl w:val="0"/>
              <w:spacing w:after="0" w:line="240" w:lineRule="auto"/>
              <w:rPr>
                <w:sz w:val="20"/>
                <w:szCs w:val="20"/>
              </w:rPr>
            </w:pPr>
            <w:r>
              <w:rPr>
                <w:sz w:val="20"/>
                <w:szCs w:val="20"/>
              </w:rPr>
              <w:t>ESPE.01 ESPE.02 ESPE.03 ESPE.04 ESPE.05 ESPE.06</w:t>
            </w:r>
          </w:p>
        </w:tc>
      </w:tr>
      <w:tr w:rsidR="00557FB4" w14:paraId="5ABB90E4" w14:textId="4EC95FF8" w:rsidTr="00557FB4">
        <w:trPr>
          <w:trHeight w:val="283"/>
        </w:trPr>
        <w:tc>
          <w:tcPr>
            <w:tcW w:w="2500" w:type="pct"/>
            <w:shd w:val="clear" w:color="auto" w:fill="auto"/>
            <w:tcMar>
              <w:top w:w="100" w:type="dxa"/>
              <w:left w:w="100" w:type="dxa"/>
              <w:bottom w:w="100" w:type="dxa"/>
              <w:right w:w="100" w:type="dxa"/>
            </w:tcMar>
          </w:tcPr>
          <w:p w14:paraId="7CDA38A2" w14:textId="77777777" w:rsidR="00557FB4" w:rsidRDefault="00557FB4" w:rsidP="000C30AD">
            <w:pPr>
              <w:widowControl w:val="0"/>
              <w:spacing w:after="0" w:line="240" w:lineRule="auto"/>
              <w:rPr>
                <w:sz w:val="20"/>
                <w:szCs w:val="20"/>
              </w:rPr>
            </w:pPr>
            <w:r>
              <w:rPr>
                <w:sz w:val="20"/>
                <w:szCs w:val="20"/>
              </w:rPr>
              <w:t>Gérer la fréquentation</w:t>
            </w:r>
          </w:p>
        </w:tc>
        <w:tc>
          <w:tcPr>
            <w:tcW w:w="2500" w:type="pct"/>
          </w:tcPr>
          <w:p w14:paraId="1E739433" w14:textId="1C32B833" w:rsidR="00557FB4" w:rsidRDefault="000C30AD" w:rsidP="000C30AD">
            <w:pPr>
              <w:widowControl w:val="0"/>
              <w:spacing w:after="0" w:line="240" w:lineRule="auto"/>
              <w:rPr>
                <w:sz w:val="20"/>
                <w:szCs w:val="20"/>
              </w:rPr>
            </w:pPr>
            <w:r>
              <w:rPr>
                <w:sz w:val="20"/>
                <w:szCs w:val="20"/>
              </w:rPr>
              <w:t>FREQ.01 FRE.02 FREQ.02 FREQ.03 FREQ.04</w:t>
            </w:r>
          </w:p>
        </w:tc>
      </w:tr>
      <w:tr w:rsidR="00557FB4" w14:paraId="1F0D5746" w14:textId="5309199B" w:rsidTr="00557FB4">
        <w:trPr>
          <w:trHeight w:val="283"/>
        </w:trPr>
        <w:tc>
          <w:tcPr>
            <w:tcW w:w="2500" w:type="pct"/>
            <w:shd w:val="clear" w:color="auto" w:fill="auto"/>
            <w:tcMar>
              <w:top w:w="100" w:type="dxa"/>
              <w:left w:w="100" w:type="dxa"/>
              <w:bottom w:w="100" w:type="dxa"/>
              <w:right w:w="100" w:type="dxa"/>
            </w:tcMar>
          </w:tcPr>
          <w:p w14:paraId="68B26659" w14:textId="77777777" w:rsidR="00557FB4" w:rsidRDefault="00557FB4" w:rsidP="000C30AD">
            <w:pPr>
              <w:widowControl w:val="0"/>
              <w:spacing w:after="0" w:line="240" w:lineRule="auto"/>
              <w:rPr>
                <w:sz w:val="20"/>
                <w:szCs w:val="20"/>
              </w:rPr>
            </w:pPr>
            <w:r>
              <w:rPr>
                <w:sz w:val="20"/>
                <w:szCs w:val="20"/>
              </w:rPr>
              <w:t>Améliorer la connaissance des habitats et des espèces</w:t>
            </w:r>
          </w:p>
        </w:tc>
        <w:tc>
          <w:tcPr>
            <w:tcW w:w="2500" w:type="pct"/>
          </w:tcPr>
          <w:p w14:paraId="1F28282D" w14:textId="27458F1C" w:rsidR="00557FB4" w:rsidRDefault="000C30AD" w:rsidP="000C30AD">
            <w:pPr>
              <w:widowControl w:val="0"/>
              <w:spacing w:after="0" w:line="240" w:lineRule="auto"/>
              <w:rPr>
                <w:sz w:val="20"/>
                <w:szCs w:val="20"/>
              </w:rPr>
            </w:pPr>
            <w:r>
              <w:rPr>
                <w:sz w:val="20"/>
                <w:szCs w:val="20"/>
              </w:rPr>
              <w:t>ETUD.01 ETUD.02 ETUD.03 ETUD.04 ETUD.05 ETUD.06</w:t>
            </w:r>
          </w:p>
        </w:tc>
      </w:tr>
      <w:tr w:rsidR="00557FB4" w14:paraId="0B196ACC" w14:textId="629A0A28" w:rsidTr="00557FB4">
        <w:trPr>
          <w:trHeight w:val="283"/>
        </w:trPr>
        <w:tc>
          <w:tcPr>
            <w:tcW w:w="2500" w:type="pct"/>
            <w:shd w:val="clear" w:color="auto" w:fill="auto"/>
            <w:tcMar>
              <w:top w:w="100" w:type="dxa"/>
              <w:left w:w="100" w:type="dxa"/>
              <w:bottom w:w="100" w:type="dxa"/>
              <w:right w:w="100" w:type="dxa"/>
            </w:tcMar>
          </w:tcPr>
          <w:p w14:paraId="5DD9E455" w14:textId="77777777" w:rsidR="00557FB4" w:rsidRDefault="00557FB4" w:rsidP="000C30AD">
            <w:pPr>
              <w:widowControl w:val="0"/>
              <w:spacing w:after="0" w:line="240" w:lineRule="auto"/>
              <w:rPr>
                <w:sz w:val="20"/>
                <w:szCs w:val="20"/>
              </w:rPr>
            </w:pPr>
            <w:r>
              <w:rPr>
                <w:sz w:val="20"/>
                <w:szCs w:val="20"/>
              </w:rPr>
              <w:t>Réaliser des suivis</w:t>
            </w:r>
          </w:p>
        </w:tc>
        <w:tc>
          <w:tcPr>
            <w:tcW w:w="2500" w:type="pct"/>
          </w:tcPr>
          <w:p w14:paraId="4A848921" w14:textId="5ADB3496" w:rsidR="00557FB4" w:rsidRDefault="000C30AD" w:rsidP="000C30AD">
            <w:pPr>
              <w:widowControl w:val="0"/>
              <w:spacing w:after="0" w:line="240" w:lineRule="auto"/>
              <w:rPr>
                <w:sz w:val="20"/>
                <w:szCs w:val="20"/>
              </w:rPr>
            </w:pPr>
            <w:r>
              <w:rPr>
                <w:sz w:val="20"/>
                <w:szCs w:val="20"/>
              </w:rPr>
              <w:t>SUIV.01 SUIV.02 SUIV.03 SUIV.04 SUIV.05 SUIV.06 SUIV.07 SUIV.08 SUIV.09</w:t>
            </w:r>
          </w:p>
        </w:tc>
      </w:tr>
      <w:tr w:rsidR="00557FB4" w14:paraId="7621993B" w14:textId="598DA6B5" w:rsidTr="00557FB4">
        <w:trPr>
          <w:trHeight w:val="283"/>
        </w:trPr>
        <w:tc>
          <w:tcPr>
            <w:tcW w:w="2500" w:type="pct"/>
            <w:shd w:val="clear" w:color="auto" w:fill="auto"/>
            <w:tcMar>
              <w:top w:w="100" w:type="dxa"/>
              <w:left w:w="100" w:type="dxa"/>
              <w:bottom w:w="100" w:type="dxa"/>
              <w:right w:w="100" w:type="dxa"/>
            </w:tcMar>
          </w:tcPr>
          <w:p w14:paraId="6922C662" w14:textId="77777777" w:rsidR="00557FB4" w:rsidRDefault="00557FB4" w:rsidP="000C30AD">
            <w:pPr>
              <w:widowControl w:val="0"/>
              <w:spacing w:after="0" w:line="240" w:lineRule="auto"/>
              <w:rPr>
                <w:sz w:val="20"/>
                <w:szCs w:val="20"/>
              </w:rPr>
            </w:pPr>
            <w:r>
              <w:rPr>
                <w:sz w:val="20"/>
                <w:szCs w:val="20"/>
              </w:rPr>
              <w:t>Informer et communiquer</w:t>
            </w:r>
          </w:p>
        </w:tc>
        <w:tc>
          <w:tcPr>
            <w:tcW w:w="2500" w:type="pct"/>
          </w:tcPr>
          <w:p w14:paraId="2A4140ED" w14:textId="5A30CFB4" w:rsidR="00557FB4" w:rsidRDefault="000C30AD" w:rsidP="000C30AD">
            <w:pPr>
              <w:widowControl w:val="0"/>
              <w:spacing w:after="0" w:line="240" w:lineRule="auto"/>
              <w:rPr>
                <w:sz w:val="20"/>
                <w:szCs w:val="20"/>
              </w:rPr>
            </w:pPr>
            <w:r>
              <w:rPr>
                <w:sz w:val="20"/>
                <w:szCs w:val="20"/>
              </w:rPr>
              <w:t>COMM.01 COMM.02 COMM.03 COMM.04 COMM.05 COMM.06 COMM.07 COMM.08 COMM.09</w:t>
            </w:r>
          </w:p>
        </w:tc>
      </w:tr>
      <w:tr w:rsidR="00557FB4" w14:paraId="63A54E5C" w14:textId="24648F67" w:rsidTr="00557FB4">
        <w:trPr>
          <w:trHeight w:val="283"/>
        </w:trPr>
        <w:tc>
          <w:tcPr>
            <w:tcW w:w="2500" w:type="pct"/>
            <w:shd w:val="clear" w:color="auto" w:fill="auto"/>
            <w:tcMar>
              <w:top w:w="100" w:type="dxa"/>
              <w:left w:w="100" w:type="dxa"/>
              <w:bottom w:w="100" w:type="dxa"/>
              <w:right w:w="100" w:type="dxa"/>
            </w:tcMar>
          </w:tcPr>
          <w:p w14:paraId="02006167" w14:textId="77777777" w:rsidR="00557FB4" w:rsidRDefault="00557FB4" w:rsidP="000C30AD">
            <w:pPr>
              <w:widowControl w:val="0"/>
              <w:spacing w:after="0" w:line="240" w:lineRule="auto"/>
              <w:rPr>
                <w:sz w:val="20"/>
                <w:szCs w:val="20"/>
              </w:rPr>
            </w:pPr>
            <w:r>
              <w:rPr>
                <w:sz w:val="20"/>
                <w:szCs w:val="20"/>
              </w:rPr>
              <w:t>Animer les projets</w:t>
            </w:r>
          </w:p>
        </w:tc>
        <w:tc>
          <w:tcPr>
            <w:tcW w:w="2500" w:type="pct"/>
          </w:tcPr>
          <w:p w14:paraId="40DE2AF3" w14:textId="6A74256E" w:rsidR="00557FB4" w:rsidRDefault="000C30AD" w:rsidP="000C30AD">
            <w:pPr>
              <w:widowControl w:val="0"/>
              <w:spacing w:after="0" w:line="240" w:lineRule="auto"/>
              <w:rPr>
                <w:sz w:val="20"/>
                <w:szCs w:val="20"/>
              </w:rPr>
            </w:pPr>
            <w:r>
              <w:rPr>
                <w:sz w:val="20"/>
                <w:szCs w:val="20"/>
              </w:rPr>
              <w:t>ANIM.01 ANIM.02 ANIM.03</w:t>
            </w:r>
          </w:p>
        </w:tc>
      </w:tr>
      <w:tr w:rsidR="00557FB4" w14:paraId="62F73543" w14:textId="26227F86" w:rsidTr="00557FB4">
        <w:trPr>
          <w:trHeight w:val="283"/>
        </w:trPr>
        <w:tc>
          <w:tcPr>
            <w:tcW w:w="2500" w:type="pct"/>
            <w:shd w:val="clear" w:color="auto" w:fill="auto"/>
            <w:tcMar>
              <w:top w:w="100" w:type="dxa"/>
              <w:left w:w="100" w:type="dxa"/>
              <w:bottom w:w="100" w:type="dxa"/>
              <w:right w:w="100" w:type="dxa"/>
            </w:tcMar>
          </w:tcPr>
          <w:p w14:paraId="57BC0420" w14:textId="77777777" w:rsidR="00557FB4" w:rsidRDefault="00557FB4" w:rsidP="000C30AD">
            <w:pPr>
              <w:widowControl w:val="0"/>
              <w:spacing w:after="0" w:line="240" w:lineRule="auto"/>
              <w:rPr>
                <w:sz w:val="20"/>
                <w:szCs w:val="20"/>
              </w:rPr>
            </w:pPr>
            <w:r>
              <w:rPr>
                <w:sz w:val="20"/>
                <w:szCs w:val="20"/>
              </w:rPr>
              <w:t>Mettre en place des projets d’éducation à l’environnement</w:t>
            </w:r>
          </w:p>
        </w:tc>
        <w:tc>
          <w:tcPr>
            <w:tcW w:w="2500" w:type="pct"/>
          </w:tcPr>
          <w:p w14:paraId="148309F4" w14:textId="7E555FC3" w:rsidR="00557FB4" w:rsidRDefault="000C30AD" w:rsidP="000C30AD">
            <w:pPr>
              <w:widowControl w:val="0"/>
              <w:spacing w:after="0" w:line="240" w:lineRule="auto"/>
              <w:rPr>
                <w:sz w:val="20"/>
                <w:szCs w:val="20"/>
              </w:rPr>
            </w:pPr>
            <w:r>
              <w:rPr>
                <w:sz w:val="20"/>
                <w:szCs w:val="20"/>
              </w:rPr>
              <w:t>EDUC.01</w:t>
            </w:r>
          </w:p>
        </w:tc>
      </w:tr>
      <w:tr w:rsidR="00557FB4" w14:paraId="1A78DBBF" w14:textId="02219A0E" w:rsidTr="00557FB4">
        <w:trPr>
          <w:trHeight w:val="283"/>
        </w:trPr>
        <w:tc>
          <w:tcPr>
            <w:tcW w:w="2500" w:type="pct"/>
            <w:shd w:val="clear" w:color="auto" w:fill="auto"/>
            <w:tcMar>
              <w:top w:w="100" w:type="dxa"/>
              <w:left w:w="100" w:type="dxa"/>
              <w:bottom w:w="100" w:type="dxa"/>
              <w:right w:w="100" w:type="dxa"/>
            </w:tcMar>
          </w:tcPr>
          <w:p w14:paraId="40C32BEC" w14:textId="77777777" w:rsidR="00557FB4" w:rsidRDefault="00557FB4" w:rsidP="000C30AD">
            <w:pPr>
              <w:widowControl w:val="0"/>
              <w:spacing w:after="0" w:line="240" w:lineRule="auto"/>
              <w:rPr>
                <w:sz w:val="20"/>
                <w:szCs w:val="20"/>
              </w:rPr>
            </w:pPr>
            <w:r>
              <w:rPr>
                <w:sz w:val="20"/>
                <w:szCs w:val="20"/>
              </w:rPr>
              <w:t>Mettre en cohérence les politiques publiques</w:t>
            </w:r>
          </w:p>
        </w:tc>
        <w:tc>
          <w:tcPr>
            <w:tcW w:w="2500" w:type="pct"/>
          </w:tcPr>
          <w:p w14:paraId="5E1FB857" w14:textId="7EBECA6D" w:rsidR="00557FB4" w:rsidRDefault="000C30AD" w:rsidP="000C30AD">
            <w:pPr>
              <w:widowControl w:val="0"/>
              <w:spacing w:after="0" w:line="240" w:lineRule="auto"/>
              <w:rPr>
                <w:sz w:val="20"/>
                <w:szCs w:val="20"/>
              </w:rPr>
            </w:pPr>
            <w:r>
              <w:rPr>
                <w:sz w:val="20"/>
                <w:szCs w:val="20"/>
              </w:rPr>
              <w:t xml:space="preserve">POLI.01 POLI.02 POLI.03 POLI.04 POLI.05 POLI.06 POLI.07 </w:t>
            </w:r>
          </w:p>
        </w:tc>
      </w:tr>
    </w:tbl>
    <w:p w14:paraId="2992EE27" w14:textId="45D963D9" w:rsidR="00B9013B" w:rsidRDefault="00B9013B" w:rsidP="00B9013B">
      <w:pPr>
        <w:spacing w:after="160"/>
        <w:rPr>
          <w:sz w:val="20"/>
          <w:szCs w:val="20"/>
        </w:rPr>
      </w:pPr>
    </w:p>
    <w:p w14:paraId="3FD84BEE" w14:textId="52BFE91B" w:rsidR="0016750A" w:rsidRDefault="0016750A" w:rsidP="00C61BE6">
      <w:pPr>
        <w:spacing w:after="160"/>
        <w:ind w:firstLine="426"/>
      </w:pPr>
      <w:r w:rsidRPr="0016750A">
        <w:t>Le</w:t>
      </w:r>
      <w:r>
        <w:t>s</w:t>
      </w:r>
      <w:r w:rsidRPr="0016750A">
        <w:t xml:space="preserve"> mesures rattachées à l’objectif </w:t>
      </w:r>
      <w:r w:rsidR="00C61BE6">
        <w:t xml:space="preserve">stratégique </w:t>
      </w:r>
      <w:r w:rsidRPr="0016750A">
        <w:t xml:space="preserve">d’ouverture des milieux semblent peu </w:t>
      </w:r>
      <w:r w:rsidR="00C61BE6">
        <w:t>pertinentes aujourd’hui et difficiles à appréhender/distinguer.</w:t>
      </w:r>
      <w:r w:rsidR="002C56CB">
        <w:t xml:space="preserve"> Aussi, </w:t>
      </w:r>
      <w:r w:rsidR="00F54923">
        <w:t>les mesures relatives à la</w:t>
      </w:r>
      <w:r w:rsidR="002C56CB">
        <w:t xml:space="preserve"> partie audoise du site n’</w:t>
      </w:r>
      <w:r w:rsidR="00F54923">
        <w:t>ont</w:t>
      </w:r>
      <w:r w:rsidR="002C56CB">
        <w:t xml:space="preserve"> plus lieu d’être.</w:t>
      </w:r>
    </w:p>
    <w:p w14:paraId="275E8328" w14:textId="77777777" w:rsidR="00F54923" w:rsidRPr="0016750A" w:rsidRDefault="00F54923" w:rsidP="00C61BE6">
      <w:pPr>
        <w:spacing w:after="160"/>
        <w:ind w:firstLine="426"/>
      </w:pPr>
    </w:p>
    <w:p w14:paraId="20C362F6" w14:textId="5BACD147" w:rsidR="006A592A" w:rsidRDefault="006A592A" w:rsidP="006A592A">
      <w:pPr>
        <w:pStyle w:val="Titre3"/>
      </w:pPr>
      <w:bookmarkStart w:id="71" w:name="_Toc16665942"/>
      <w:r>
        <w:t>Objectifs et mesures du DOCOB DO 2009</w:t>
      </w:r>
      <w:bookmarkEnd w:id="71"/>
    </w:p>
    <w:p w14:paraId="27B37C19" w14:textId="05ABF9C4" w:rsidR="000C5F58" w:rsidRDefault="000C5F58" w:rsidP="00B9013B">
      <w:pPr>
        <w:ind w:firstLine="426"/>
        <w:sectPr w:rsidR="000C5F58" w:rsidSect="00DE0399">
          <w:headerReference w:type="default" r:id="rId33"/>
          <w:footerReference w:type="default" r:id="rId34"/>
          <w:pgSz w:w="11909" w:h="16834"/>
          <w:pgMar w:top="1377" w:right="1440" w:bottom="1440" w:left="1440" w:header="567" w:footer="720" w:gutter="0"/>
          <w:pgNumType w:start="1"/>
          <w:cols w:space="720"/>
          <w:docGrid w:linePitch="299"/>
        </w:sectPr>
      </w:pPr>
      <w:r>
        <w:t>Les objectifs du DOCOB DO de 2009</w:t>
      </w:r>
      <w:r w:rsidR="00006ACC">
        <w:t xml:space="preserve"> (</w:t>
      </w:r>
      <w:proofErr w:type="spellStart"/>
      <w:r w:rsidR="00006ACC">
        <w:t>cf</w:t>
      </w:r>
      <w:proofErr w:type="spellEnd"/>
      <w:r w:rsidR="00006ACC">
        <w:t xml:space="preserve"> </w:t>
      </w:r>
      <w:r w:rsidR="00006ACC">
        <w:fldChar w:fldCharType="begin"/>
      </w:r>
      <w:r w:rsidR="00006ACC">
        <w:instrText xml:space="preserve"> REF _Ref16687500 \h </w:instrText>
      </w:r>
      <w:r w:rsidR="00006ACC">
        <w:fldChar w:fldCharType="separate"/>
      </w:r>
      <w:r w:rsidR="00F771D4">
        <w:t xml:space="preserve">Tableau </w:t>
      </w:r>
      <w:r w:rsidR="00F771D4">
        <w:rPr>
          <w:noProof/>
        </w:rPr>
        <w:t>17</w:t>
      </w:r>
      <w:r w:rsidR="00006ACC">
        <w:fldChar w:fldCharType="end"/>
      </w:r>
      <w:r w:rsidR="00006ACC">
        <w:t>)</w:t>
      </w:r>
      <w:r>
        <w:t xml:space="preserve"> sont les mêmes que ceux du DOCOB DHFF</w:t>
      </w:r>
      <w:r w:rsidR="00777F24">
        <w:t>. Cependant, c</w:t>
      </w:r>
      <w:r>
        <w:t xml:space="preserve">ontrairement aux objectifs de la DHFF, </w:t>
      </w:r>
      <w:r w:rsidR="00BD3975">
        <w:t>il y a une déclinaison des objectifs généraux</w:t>
      </w:r>
      <w:r>
        <w:t xml:space="preserve"> en objectifs opérationnels</w:t>
      </w:r>
      <w:r w:rsidR="00BD3975">
        <w:t>. Ceux-ci sont ensuite</w:t>
      </w:r>
      <w:r>
        <w:t xml:space="preserve"> détaillés en 17 fiches mesures d’avantages accès sur l’avifaune.</w:t>
      </w:r>
    </w:p>
    <w:p w14:paraId="3AEE3742" w14:textId="76FC0F63" w:rsidR="00B9013B" w:rsidRDefault="00B9013B" w:rsidP="00B9013B">
      <w:pPr>
        <w:pStyle w:val="Lgende"/>
        <w:keepNext/>
      </w:pPr>
      <w:bookmarkStart w:id="72" w:name="_Ref16687500"/>
      <w:bookmarkStart w:id="73" w:name="_Toc17200912"/>
      <w:r>
        <w:lastRenderedPageBreak/>
        <w:t xml:space="preserve">Tableau </w:t>
      </w:r>
      <w:r>
        <w:rPr>
          <w:noProof/>
        </w:rPr>
        <w:fldChar w:fldCharType="begin"/>
      </w:r>
      <w:r>
        <w:rPr>
          <w:noProof/>
        </w:rPr>
        <w:instrText xml:space="preserve"> SEQ Tableau \* ARABIC </w:instrText>
      </w:r>
      <w:r>
        <w:rPr>
          <w:noProof/>
        </w:rPr>
        <w:fldChar w:fldCharType="separate"/>
      </w:r>
      <w:r w:rsidR="00F771D4">
        <w:rPr>
          <w:noProof/>
        </w:rPr>
        <w:t>17</w:t>
      </w:r>
      <w:r>
        <w:rPr>
          <w:noProof/>
        </w:rPr>
        <w:fldChar w:fldCharType="end"/>
      </w:r>
      <w:bookmarkEnd w:id="72"/>
      <w:r>
        <w:t xml:space="preserve"> : Liste des objectifs du DOCOB DO 2009</w:t>
      </w:r>
      <w:bookmarkEnd w:id="73"/>
    </w:p>
    <w:tbl>
      <w:tblPr>
        <w:tblStyle w:val="a4"/>
        <w:tblW w:w="5646" w:type="pct"/>
        <w:tblInd w:w="-856" w:type="dxa"/>
        <w:tblBorders>
          <w:top w:val="single" w:sz="4" w:space="0" w:color="549E39"/>
          <w:left w:val="single" w:sz="4" w:space="0" w:color="549E39"/>
          <w:bottom w:val="single" w:sz="4" w:space="0" w:color="549E39"/>
          <w:right w:val="single" w:sz="4" w:space="0" w:color="549E39"/>
          <w:insideH w:val="single" w:sz="4" w:space="0" w:color="549E39"/>
          <w:insideV w:val="single" w:sz="4" w:space="0" w:color="549E39"/>
        </w:tblBorders>
        <w:tblLook w:val="0600" w:firstRow="0" w:lastRow="0" w:firstColumn="0" w:lastColumn="0" w:noHBand="1" w:noVBand="1"/>
      </w:tblPr>
      <w:tblGrid>
        <w:gridCol w:w="5810"/>
        <w:gridCol w:w="1701"/>
        <w:gridCol w:w="768"/>
        <w:gridCol w:w="729"/>
        <w:gridCol w:w="729"/>
        <w:gridCol w:w="947"/>
        <w:gridCol w:w="940"/>
        <w:gridCol w:w="659"/>
        <w:gridCol w:w="978"/>
        <w:gridCol w:w="630"/>
        <w:gridCol w:w="1126"/>
        <w:gridCol w:w="800"/>
      </w:tblGrid>
      <w:tr w:rsidR="00777F24" w:rsidRPr="004B5759" w14:paraId="003AAEEE" w14:textId="3A3C644C" w:rsidTr="00777F24">
        <w:trPr>
          <w:trHeight w:val="299"/>
        </w:trPr>
        <w:tc>
          <w:tcPr>
            <w:tcW w:w="1837" w:type="pct"/>
            <w:shd w:val="clear" w:color="auto" w:fill="549E39"/>
            <w:tcMar>
              <w:top w:w="100" w:type="dxa"/>
              <w:left w:w="100" w:type="dxa"/>
              <w:bottom w:w="100" w:type="dxa"/>
              <w:right w:w="100" w:type="dxa"/>
            </w:tcMar>
            <w:vAlign w:val="center"/>
          </w:tcPr>
          <w:p w14:paraId="5FCAC028" w14:textId="028A1FC1" w:rsidR="00777F24" w:rsidRPr="004B5759" w:rsidRDefault="00777F24" w:rsidP="00777F24">
            <w:pPr>
              <w:widowControl w:val="0"/>
              <w:spacing w:line="240" w:lineRule="auto"/>
              <w:jc w:val="center"/>
              <w:rPr>
                <w:rFonts w:eastAsia="Times New Roman" w:cs="Times New Roman"/>
                <w:color w:val="FFFFFF"/>
                <w:sz w:val="14"/>
              </w:rPr>
            </w:pPr>
            <w:r w:rsidRPr="004B5759">
              <w:rPr>
                <w:rFonts w:eastAsia="Times New Roman" w:cs="Times New Roman"/>
                <w:color w:val="FFFFFF"/>
                <w:sz w:val="14"/>
              </w:rPr>
              <w:t>Objectifs opérationnels</w:t>
            </w:r>
            <w:r w:rsidR="00BD3975">
              <w:rPr>
                <w:rFonts w:eastAsia="Times New Roman" w:cs="Times New Roman"/>
                <w:color w:val="FFFFFF"/>
                <w:sz w:val="14"/>
              </w:rPr>
              <w:t xml:space="preserve"> DO 2009</w:t>
            </w:r>
          </w:p>
        </w:tc>
        <w:tc>
          <w:tcPr>
            <w:tcW w:w="538" w:type="pct"/>
            <w:shd w:val="clear" w:color="auto" w:fill="549E39"/>
            <w:vAlign w:val="center"/>
          </w:tcPr>
          <w:p w14:paraId="0C5395DE" w14:textId="5BD812F4" w:rsidR="00777F24" w:rsidRPr="004B5759" w:rsidRDefault="00BD3975" w:rsidP="00777F24">
            <w:pPr>
              <w:widowControl w:val="0"/>
              <w:spacing w:line="240" w:lineRule="auto"/>
              <w:jc w:val="center"/>
              <w:rPr>
                <w:rFonts w:eastAsia="Times New Roman" w:cs="Times New Roman"/>
                <w:color w:val="FFFFFF"/>
                <w:sz w:val="14"/>
              </w:rPr>
            </w:pPr>
            <w:r>
              <w:rPr>
                <w:rFonts w:eastAsia="Times New Roman" w:cs="Times New Roman"/>
                <w:color w:val="FFFFFF"/>
                <w:sz w:val="14"/>
              </w:rPr>
              <w:t>Mesure</w:t>
            </w:r>
          </w:p>
        </w:tc>
        <w:tc>
          <w:tcPr>
            <w:tcW w:w="243" w:type="pct"/>
            <w:shd w:val="clear" w:color="auto" w:fill="549E39"/>
            <w:vAlign w:val="center"/>
          </w:tcPr>
          <w:p w14:paraId="1E16B039" w14:textId="4ECE1E72" w:rsidR="00777F24" w:rsidRPr="004B5759" w:rsidRDefault="00777F24" w:rsidP="00777F24">
            <w:pPr>
              <w:widowControl w:val="0"/>
              <w:spacing w:line="240" w:lineRule="auto"/>
              <w:jc w:val="center"/>
              <w:rPr>
                <w:rFonts w:eastAsia="Times New Roman" w:cs="Times New Roman"/>
                <w:color w:val="FFFFFF"/>
                <w:sz w:val="14"/>
              </w:rPr>
            </w:pPr>
            <w:r>
              <w:rPr>
                <w:rFonts w:eastAsia="Times New Roman" w:cs="Times New Roman"/>
                <w:color w:val="FFFFFF"/>
                <w:sz w:val="14"/>
              </w:rPr>
              <w:t>O</w:t>
            </w:r>
            <w:r w:rsidRPr="004B5759">
              <w:rPr>
                <w:rFonts w:eastAsia="Times New Roman" w:cs="Times New Roman"/>
                <w:color w:val="FFFFFF"/>
                <w:sz w:val="14"/>
              </w:rPr>
              <w:t>uverture des milieux</w:t>
            </w:r>
          </w:p>
        </w:tc>
        <w:tc>
          <w:tcPr>
            <w:tcW w:w="230" w:type="pct"/>
            <w:shd w:val="clear" w:color="auto" w:fill="549E39"/>
            <w:vAlign w:val="center"/>
          </w:tcPr>
          <w:p w14:paraId="16CE1F01" w14:textId="00862F90" w:rsidR="00777F24" w:rsidRPr="004B5759" w:rsidRDefault="00777F24" w:rsidP="00777F24">
            <w:pPr>
              <w:widowControl w:val="0"/>
              <w:spacing w:line="240" w:lineRule="auto"/>
              <w:jc w:val="center"/>
              <w:rPr>
                <w:rFonts w:eastAsia="Times New Roman" w:cs="Times New Roman"/>
                <w:color w:val="FFFFFF"/>
                <w:sz w:val="14"/>
              </w:rPr>
            </w:pPr>
            <w:r w:rsidRPr="004B5759">
              <w:rPr>
                <w:rFonts w:eastAsia="Times New Roman" w:cs="Times New Roman"/>
                <w:color w:val="FFFFFF"/>
                <w:sz w:val="14"/>
              </w:rPr>
              <w:t>Préserver les zones humides</w:t>
            </w:r>
          </w:p>
        </w:tc>
        <w:tc>
          <w:tcPr>
            <w:tcW w:w="230" w:type="pct"/>
            <w:shd w:val="clear" w:color="auto" w:fill="549E39"/>
            <w:vAlign w:val="center"/>
          </w:tcPr>
          <w:p w14:paraId="20AE9BBD" w14:textId="052C2AF9" w:rsidR="00777F24" w:rsidRPr="004B5759" w:rsidRDefault="00777F24" w:rsidP="00777F24">
            <w:pPr>
              <w:widowControl w:val="0"/>
              <w:spacing w:line="240" w:lineRule="auto"/>
              <w:jc w:val="center"/>
              <w:rPr>
                <w:rFonts w:eastAsia="Times New Roman" w:cs="Times New Roman"/>
                <w:color w:val="FFFFFF"/>
                <w:sz w:val="14"/>
              </w:rPr>
            </w:pPr>
            <w:r w:rsidRPr="004B5759">
              <w:rPr>
                <w:rFonts w:eastAsia="Times New Roman" w:cs="Times New Roman"/>
                <w:color w:val="FFFFFF"/>
                <w:sz w:val="14"/>
              </w:rPr>
              <w:t>Préserver les espèces et leurs habitats</w:t>
            </w:r>
          </w:p>
        </w:tc>
        <w:tc>
          <w:tcPr>
            <w:tcW w:w="299" w:type="pct"/>
            <w:shd w:val="clear" w:color="auto" w:fill="549E39"/>
            <w:vAlign w:val="center"/>
          </w:tcPr>
          <w:p w14:paraId="1C373C1D" w14:textId="1CCB3260" w:rsidR="00777F24" w:rsidRPr="004B5759" w:rsidRDefault="00777F24" w:rsidP="00777F24">
            <w:pPr>
              <w:widowControl w:val="0"/>
              <w:spacing w:line="240" w:lineRule="auto"/>
              <w:jc w:val="center"/>
              <w:rPr>
                <w:rFonts w:eastAsia="Times New Roman" w:cs="Times New Roman"/>
                <w:color w:val="FFFFFF"/>
                <w:sz w:val="14"/>
              </w:rPr>
            </w:pPr>
            <w:r>
              <w:rPr>
                <w:rFonts w:eastAsia="Times New Roman" w:cs="Times New Roman"/>
                <w:color w:val="FFFFFF"/>
                <w:sz w:val="14"/>
              </w:rPr>
              <w:t>Gérer la fréquentation</w:t>
            </w:r>
          </w:p>
        </w:tc>
        <w:tc>
          <w:tcPr>
            <w:tcW w:w="297" w:type="pct"/>
            <w:shd w:val="clear" w:color="auto" w:fill="549E39"/>
            <w:vAlign w:val="center"/>
          </w:tcPr>
          <w:p w14:paraId="26029624" w14:textId="46328C25" w:rsidR="00777F24" w:rsidRPr="004B5759" w:rsidRDefault="00777F24" w:rsidP="00777F24">
            <w:pPr>
              <w:widowControl w:val="0"/>
              <w:spacing w:line="240" w:lineRule="auto"/>
              <w:jc w:val="center"/>
              <w:rPr>
                <w:rFonts w:eastAsia="Times New Roman" w:cs="Times New Roman"/>
                <w:color w:val="FFFFFF"/>
                <w:sz w:val="14"/>
              </w:rPr>
            </w:pPr>
            <w:r w:rsidRPr="004B5759">
              <w:rPr>
                <w:rFonts w:eastAsia="Times New Roman" w:cs="Times New Roman"/>
                <w:color w:val="FFFFFF"/>
                <w:sz w:val="14"/>
              </w:rPr>
              <w:t>Améliorer la connaissance des habitats et des espèces</w:t>
            </w:r>
          </w:p>
        </w:tc>
        <w:tc>
          <w:tcPr>
            <w:tcW w:w="208" w:type="pct"/>
            <w:shd w:val="clear" w:color="auto" w:fill="549E39"/>
            <w:vAlign w:val="center"/>
          </w:tcPr>
          <w:p w14:paraId="38708CF8" w14:textId="43B45835" w:rsidR="00777F24" w:rsidRPr="004B5759" w:rsidRDefault="00777F24" w:rsidP="00777F24">
            <w:pPr>
              <w:widowControl w:val="0"/>
              <w:spacing w:line="240" w:lineRule="auto"/>
              <w:jc w:val="center"/>
              <w:rPr>
                <w:rFonts w:eastAsia="Times New Roman" w:cs="Times New Roman"/>
                <w:color w:val="FFFFFF"/>
                <w:sz w:val="14"/>
              </w:rPr>
            </w:pPr>
            <w:r w:rsidRPr="004B5759">
              <w:rPr>
                <w:rFonts w:eastAsia="Times New Roman" w:cs="Times New Roman"/>
                <w:color w:val="FFFFFF"/>
                <w:sz w:val="14"/>
              </w:rPr>
              <w:t>Réaliser des suivis</w:t>
            </w:r>
          </w:p>
        </w:tc>
        <w:tc>
          <w:tcPr>
            <w:tcW w:w="309" w:type="pct"/>
            <w:shd w:val="clear" w:color="auto" w:fill="549E39"/>
            <w:vAlign w:val="center"/>
          </w:tcPr>
          <w:p w14:paraId="59FD8395" w14:textId="16C22A08" w:rsidR="00777F24" w:rsidRPr="004B5759" w:rsidRDefault="00777F24" w:rsidP="00777F24">
            <w:pPr>
              <w:widowControl w:val="0"/>
              <w:spacing w:line="240" w:lineRule="auto"/>
              <w:jc w:val="center"/>
              <w:rPr>
                <w:rFonts w:eastAsia="Times New Roman" w:cs="Times New Roman"/>
                <w:color w:val="FFFFFF"/>
                <w:sz w:val="14"/>
              </w:rPr>
            </w:pPr>
            <w:r w:rsidRPr="004B5759">
              <w:rPr>
                <w:rFonts w:eastAsia="Times New Roman" w:cs="Times New Roman"/>
                <w:color w:val="FFFFFF"/>
                <w:sz w:val="14"/>
              </w:rPr>
              <w:t>Informer et communiquer</w:t>
            </w:r>
          </w:p>
        </w:tc>
        <w:tc>
          <w:tcPr>
            <w:tcW w:w="199" w:type="pct"/>
            <w:shd w:val="clear" w:color="auto" w:fill="549E39"/>
            <w:vAlign w:val="center"/>
          </w:tcPr>
          <w:p w14:paraId="274E66FC" w14:textId="14E48853" w:rsidR="00777F24" w:rsidRPr="004B5759" w:rsidRDefault="00777F24" w:rsidP="00777F24">
            <w:pPr>
              <w:widowControl w:val="0"/>
              <w:spacing w:line="240" w:lineRule="auto"/>
              <w:jc w:val="center"/>
              <w:rPr>
                <w:rFonts w:eastAsia="Times New Roman" w:cs="Times New Roman"/>
                <w:color w:val="FFFFFF"/>
                <w:sz w:val="14"/>
              </w:rPr>
            </w:pPr>
            <w:r w:rsidRPr="004B5759">
              <w:rPr>
                <w:rFonts w:eastAsia="Times New Roman" w:cs="Times New Roman"/>
                <w:color w:val="FFFFFF"/>
                <w:sz w:val="14"/>
              </w:rPr>
              <w:t>Animer les projets</w:t>
            </w:r>
          </w:p>
        </w:tc>
        <w:tc>
          <w:tcPr>
            <w:tcW w:w="356" w:type="pct"/>
            <w:shd w:val="clear" w:color="auto" w:fill="549E39"/>
            <w:vAlign w:val="center"/>
          </w:tcPr>
          <w:p w14:paraId="4D10EFAD" w14:textId="54294A44" w:rsidR="00777F24" w:rsidRPr="004B5759" w:rsidRDefault="00777F24" w:rsidP="00777F24">
            <w:pPr>
              <w:widowControl w:val="0"/>
              <w:spacing w:line="240" w:lineRule="auto"/>
              <w:jc w:val="center"/>
              <w:rPr>
                <w:rFonts w:eastAsia="Times New Roman" w:cs="Times New Roman"/>
                <w:color w:val="FFFFFF"/>
                <w:sz w:val="14"/>
              </w:rPr>
            </w:pPr>
            <w:r>
              <w:rPr>
                <w:rFonts w:eastAsia="Times New Roman" w:cs="Times New Roman"/>
                <w:color w:val="FFFFFF"/>
                <w:sz w:val="14"/>
              </w:rPr>
              <w:t>Education à l’environnement</w:t>
            </w:r>
          </w:p>
        </w:tc>
        <w:tc>
          <w:tcPr>
            <w:tcW w:w="253" w:type="pct"/>
            <w:shd w:val="clear" w:color="auto" w:fill="549E39"/>
            <w:vAlign w:val="center"/>
          </w:tcPr>
          <w:p w14:paraId="39E07F9E" w14:textId="3C7419DC" w:rsidR="00777F24" w:rsidRPr="004B5759" w:rsidRDefault="00777F24" w:rsidP="00777F24">
            <w:pPr>
              <w:widowControl w:val="0"/>
              <w:spacing w:line="240" w:lineRule="auto"/>
              <w:jc w:val="center"/>
              <w:rPr>
                <w:rFonts w:eastAsia="Times New Roman" w:cs="Times New Roman"/>
                <w:color w:val="FFFFFF"/>
                <w:sz w:val="14"/>
              </w:rPr>
            </w:pPr>
            <w:r w:rsidRPr="004B5759">
              <w:rPr>
                <w:rFonts w:eastAsia="Times New Roman" w:cs="Times New Roman"/>
                <w:color w:val="FFFFFF"/>
                <w:sz w:val="14"/>
              </w:rPr>
              <w:t>Cohérence des politiques publiques</w:t>
            </w:r>
          </w:p>
        </w:tc>
      </w:tr>
      <w:tr w:rsidR="00777F24" w:rsidRPr="004B5759" w14:paraId="78FFD38D" w14:textId="748C993A" w:rsidTr="00777F24">
        <w:trPr>
          <w:trHeight w:val="562"/>
        </w:trPr>
        <w:tc>
          <w:tcPr>
            <w:tcW w:w="1837" w:type="pct"/>
            <w:shd w:val="clear" w:color="auto" w:fill="auto"/>
            <w:tcMar>
              <w:top w:w="100" w:type="dxa"/>
              <w:left w:w="100" w:type="dxa"/>
              <w:bottom w:w="100" w:type="dxa"/>
              <w:right w:w="100" w:type="dxa"/>
            </w:tcMar>
          </w:tcPr>
          <w:p w14:paraId="66557F41" w14:textId="77777777" w:rsidR="00777F24" w:rsidRPr="004B5759" w:rsidRDefault="00777F24" w:rsidP="000C5F58">
            <w:pPr>
              <w:widowControl w:val="0"/>
              <w:spacing w:after="0" w:line="240" w:lineRule="auto"/>
              <w:rPr>
                <w:sz w:val="14"/>
                <w:szCs w:val="20"/>
              </w:rPr>
            </w:pPr>
            <w:r w:rsidRPr="004B5759">
              <w:rPr>
                <w:sz w:val="14"/>
                <w:szCs w:val="20"/>
              </w:rPr>
              <w:t xml:space="preserve">Réouverture des pelouses et des prairies en cours de reboisement spontané et présentant un recouvrement en ligneux déjà important. </w:t>
            </w:r>
          </w:p>
        </w:tc>
        <w:tc>
          <w:tcPr>
            <w:tcW w:w="538" w:type="pct"/>
          </w:tcPr>
          <w:p w14:paraId="5C666496" w14:textId="34667969" w:rsidR="00777F24" w:rsidRPr="004B5759" w:rsidRDefault="00777F24" w:rsidP="000C5F58">
            <w:pPr>
              <w:widowControl w:val="0"/>
              <w:spacing w:after="0" w:line="240" w:lineRule="auto"/>
              <w:rPr>
                <w:sz w:val="14"/>
                <w:szCs w:val="20"/>
              </w:rPr>
            </w:pPr>
            <w:r w:rsidRPr="004B5759">
              <w:rPr>
                <w:sz w:val="14"/>
                <w:szCs w:val="20"/>
              </w:rPr>
              <w:t>AGRI.01</w:t>
            </w:r>
          </w:p>
        </w:tc>
        <w:tc>
          <w:tcPr>
            <w:tcW w:w="243" w:type="pct"/>
          </w:tcPr>
          <w:p w14:paraId="4843F84F" w14:textId="498E1377" w:rsidR="00777F24" w:rsidRPr="004B5759" w:rsidRDefault="00777F24" w:rsidP="000C5F58">
            <w:pPr>
              <w:widowControl w:val="0"/>
              <w:spacing w:after="0" w:line="240" w:lineRule="auto"/>
              <w:rPr>
                <w:sz w:val="14"/>
                <w:szCs w:val="20"/>
              </w:rPr>
            </w:pPr>
            <w:r w:rsidRPr="004B5759">
              <w:rPr>
                <w:sz w:val="14"/>
                <w:szCs w:val="20"/>
              </w:rPr>
              <w:t>X</w:t>
            </w:r>
          </w:p>
        </w:tc>
        <w:tc>
          <w:tcPr>
            <w:tcW w:w="230" w:type="pct"/>
          </w:tcPr>
          <w:p w14:paraId="0D00B332" w14:textId="77777777" w:rsidR="00777F24" w:rsidRPr="004B5759" w:rsidRDefault="00777F24" w:rsidP="000C5F58">
            <w:pPr>
              <w:widowControl w:val="0"/>
              <w:spacing w:after="0" w:line="240" w:lineRule="auto"/>
              <w:rPr>
                <w:sz w:val="14"/>
                <w:szCs w:val="20"/>
              </w:rPr>
            </w:pPr>
          </w:p>
        </w:tc>
        <w:tc>
          <w:tcPr>
            <w:tcW w:w="230" w:type="pct"/>
          </w:tcPr>
          <w:p w14:paraId="48D0D574" w14:textId="1EAB7A02" w:rsidR="00777F24" w:rsidRPr="004B5759" w:rsidRDefault="00777F24" w:rsidP="000C5F58">
            <w:pPr>
              <w:widowControl w:val="0"/>
              <w:spacing w:after="0" w:line="240" w:lineRule="auto"/>
              <w:rPr>
                <w:sz w:val="14"/>
                <w:szCs w:val="20"/>
              </w:rPr>
            </w:pPr>
            <w:r w:rsidRPr="004B5759">
              <w:rPr>
                <w:sz w:val="14"/>
                <w:szCs w:val="20"/>
              </w:rPr>
              <w:t>X</w:t>
            </w:r>
          </w:p>
        </w:tc>
        <w:tc>
          <w:tcPr>
            <w:tcW w:w="299" w:type="pct"/>
          </w:tcPr>
          <w:p w14:paraId="2C266BF3" w14:textId="77777777" w:rsidR="00777F24" w:rsidRPr="004B5759" w:rsidRDefault="00777F24" w:rsidP="000C5F58">
            <w:pPr>
              <w:widowControl w:val="0"/>
              <w:spacing w:after="0" w:line="240" w:lineRule="auto"/>
              <w:rPr>
                <w:sz w:val="14"/>
                <w:szCs w:val="20"/>
              </w:rPr>
            </w:pPr>
          </w:p>
        </w:tc>
        <w:tc>
          <w:tcPr>
            <w:tcW w:w="297" w:type="pct"/>
          </w:tcPr>
          <w:p w14:paraId="4EFE69BC" w14:textId="0E09E1C1" w:rsidR="00777F24" w:rsidRPr="004B5759" w:rsidRDefault="00777F24" w:rsidP="000C5F58">
            <w:pPr>
              <w:widowControl w:val="0"/>
              <w:spacing w:after="0" w:line="240" w:lineRule="auto"/>
              <w:rPr>
                <w:sz w:val="14"/>
                <w:szCs w:val="20"/>
              </w:rPr>
            </w:pPr>
          </w:p>
        </w:tc>
        <w:tc>
          <w:tcPr>
            <w:tcW w:w="208" w:type="pct"/>
          </w:tcPr>
          <w:p w14:paraId="45061FCE" w14:textId="77777777" w:rsidR="00777F24" w:rsidRPr="004B5759" w:rsidRDefault="00777F24" w:rsidP="000C5F58">
            <w:pPr>
              <w:widowControl w:val="0"/>
              <w:spacing w:after="0" w:line="240" w:lineRule="auto"/>
              <w:rPr>
                <w:sz w:val="14"/>
                <w:szCs w:val="20"/>
              </w:rPr>
            </w:pPr>
          </w:p>
        </w:tc>
        <w:tc>
          <w:tcPr>
            <w:tcW w:w="309" w:type="pct"/>
          </w:tcPr>
          <w:p w14:paraId="42750135" w14:textId="77777777" w:rsidR="00777F24" w:rsidRPr="004B5759" w:rsidRDefault="00777F24" w:rsidP="000C5F58">
            <w:pPr>
              <w:widowControl w:val="0"/>
              <w:spacing w:after="0" w:line="240" w:lineRule="auto"/>
              <w:rPr>
                <w:sz w:val="14"/>
                <w:szCs w:val="20"/>
              </w:rPr>
            </w:pPr>
          </w:p>
        </w:tc>
        <w:tc>
          <w:tcPr>
            <w:tcW w:w="199" w:type="pct"/>
          </w:tcPr>
          <w:p w14:paraId="553622D4" w14:textId="77777777" w:rsidR="00777F24" w:rsidRPr="004B5759" w:rsidRDefault="00777F24" w:rsidP="000C5F58">
            <w:pPr>
              <w:widowControl w:val="0"/>
              <w:spacing w:after="0" w:line="240" w:lineRule="auto"/>
              <w:rPr>
                <w:sz w:val="14"/>
                <w:szCs w:val="20"/>
              </w:rPr>
            </w:pPr>
          </w:p>
        </w:tc>
        <w:tc>
          <w:tcPr>
            <w:tcW w:w="356" w:type="pct"/>
          </w:tcPr>
          <w:p w14:paraId="0FAFEBF9" w14:textId="77777777" w:rsidR="00777F24" w:rsidRPr="004B5759" w:rsidRDefault="00777F24" w:rsidP="000C5F58">
            <w:pPr>
              <w:widowControl w:val="0"/>
              <w:spacing w:after="0" w:line="240" w:lineRule="auto"/>
              <w:rPr>
                <w:sz w:val="14"/>
                <w:szCs w:val="20"/>
              </w:rPr>
            </w:pPr>
          </w:p>
        </w:tc>
        <w:tc>
          <w:tcPr>
            <w:tcW w:w="253" w:type="pct"/>
          </w:tcPr>
          <w:p w14:paraId="50DF3530" w14:textId="1DC7A920" w:rsidR="00777F24" w:rsidRPr="004B5759" w:rsidRDefault="00777F24" w:rsidP="000C5F58">
            <w:pPr>
              <w:widowControl w:val="0"/>
              <w:spacing w:after="0" w:line="240" w:lineRule="auto"/>
              <w:rPr>
                <w:sz w:val="14"/>
                <w:szCs w:val="20"/>
              </w:rPr>
            </w:pPr>
          </w:p>
        </w:tc>
      </w:tr>
      <w:tr w:rsidR="00777F24" w:rsidRPr="004B5759" w14:paraId="541E0E91" w14:textId="1E085AAA" w:rsidTr="00777F24">
        <w:tc>
          <w:tcPr>
            <w:tcW w:w="1837" w:type="pct"/>
            <w:shd w:val="clear" w:color="auto" w:fill="auto"/>
            <w:tcMar>
              <w:top w:w="100" w:type="dxa"/>
              <w:left w:w="100" w:type="dxa"/>
              <w:bottom w:w="100" w:type="dxa"/>
              <w:right w:w="100" w:type="dxa"/>
            </w:tcMar>
          </w:tcPr>
          <w:p w14:paraId="0963C8E1" w14:textId="77777777" w:rsidR="00777F24" w:rsidRPr="004B5759" w:rsidRDefault="00777F24" w:rsidP="000C5F58">
            <w:pPr>
              <w:widowControl w:val="0"/>
              <w:spacing w:after="0" w:line="240" w:lineRule="auto"/>
              <w:rPr>
                <w:sz w:val="14"/>
                <w:szCs w:val="20"/>
              </w:rPr>
            </w:pPr>
            <w:r w:rsidRPr="004B5759">
              <w:rPr>
                <w:sz w:val="14"/>
                <w:szCs w:val="20"/>
              </w:rPr>
              <w:t>Gestion de landes par brûlage ou écobuage dirigé en altitude ou pour des parcelles ou parties de parcelles peu accessibles dans l’objectif de maintenir la biodiversité en particulier pour préserver une mosaïque d’habitats naturels et de lutte contre les incendies.</w:t>
            </w:r>
          </w:p>
        </w:tc>
        <w:tc>
          <w:tcPr>
            <w:tcW w:w="538" w:type="pct"/>
          </w:tcPr>
          <w:p w14:paraId="7914EEB7" w14:textId="1DF72341" w:rsidR="00777F24" w:rsidRPr="004B5759" w:rsidRDefault="00777F24" w:rsidP="000C5F58">
            <w:pPr>
              <w:widowControl w:val="0"/>
              <w:spacing w:after="0" w:line="240" w:lineRule="auto"/>
              <w:rPr>
                <w:sz w:val="14"/>
                <w:szCs w:val="20"/>
              </w:rPr>
            </w:pPr>
            <w:r w:rsidRPr="004B5759">
              <w:rPr>
                <w:sz w:val="14"/>
                <w:szCs w:val="20"/>
              </w:rPr>
              <w:t>AGRI.02</w:t>
            </w:r>
          </w:p>
        </w:tc>
        <w:tc>
          <w:tcPr>
            <w:tcW w:w="243" w:type="pct"/>
          </w:tcPr>
          <w:p w14:paraId="0E6D61CD" w14:textId="6A8DA7D3" w:rsidR="00777F24" w:rsidRPr="004B5759" w:rsidRDefault="00777F24" w:rsidP="000C5F58">
            <w:pPr>
              <w:widowControl w:val="0"/>
              <w:spacing w:after="0" w:line="240" w:lineRule="auto"/>
              <w:rPr>
                <w:sz w:val="14"/>
                <w:szCs w:val="20"/>
              </w:rPr>
            </w:pPr>
            <w:r w:rsidRPr="004B5759">
              <w:rPr>
                <w:sz w:val="14"/>
                <w:szCs w:val="20"/>
              </w:rPr>
              <w:t>X</w:t>
            </w:r>
          </w:p>
        </w:tc>
        <w:tc>
          <w:tcPr>
            <w:tcW w:w="230" w:type="pct"/>
          </w:tcPr>
          <w:p w14:paraId="368EC799" w14:textId="77777777" w:rsidR="00777F24" w:rsidRPr="004B5759" w:rsidRDefault="00777F24" w:rsidP="000C5F58">
            <w:pPr>
              <w:widowControl w:val="0"/>
              <w:spacing w:after="0" w:line="240" w:lineRule="auto"/>
              <w:rPr>
                <w:sz w:val="14"/>
                <w:szCs w:val="20"/>
              </w:rPr>
            </w:pPr>
          </w:p>
        </w:tc>
        <w:tc>
          <w:tcPr>
            <w:tcW w:w="230" w:type="pct"/>
          </w:tcPr>
          <w:p w14:paraId="34EBE915" w14:textId="337473EC" w:rsidR="00777F24" w:rsidRPr="004B5759" w:rsidRDefault="00777F24" w:rsidP="000C5F58">
            <w:pPr>
              <w:widowControl w:val="0"/>
              <w:spacing w:after="0" w:line="240" w:lineRule="auto"/>
              <w:rPr>
                <w:sz w:val="14"/>
                <w:szCs w:val="20"/>
              </w:rPr>
            </w:pPr>
            <w:r w:rsidRPr="004B5759">
              <w:rPr>
                <w:sz w:val="14"/>
                <w:szCs w:val="20"/>
              </w:rPr>
              <w:t>X</w:t>
            </w:r>
          </w:p>
        </w:tc>
        <w:tc>
          <w:tcPr>
            <w:tcW w:w="299" w:type="pct"/>
          </w:tcPr>
          <w:p w14:paraId="285A8605" w14:textId="77777777" w:rsidR="00777F24" w:rsidRPr="004B5759" w:rsidRDefault="00777F24" w:rsidP="000C5F58">
            <w:pPr>
              <w:widowControl w:val="0"/>
              <w:spacing w:after="0" w:line="240" w:lineRule="auto"/>
              <w:rPr>
                <w:sz w:val="14"/>
                <w:szCs w:val="20"/>
              </w:rPr>
            </w:pPr>
          </w:p>
        </w:tc>
        <w:tc>
          <w:tcPr>
            <w:tcW w:w="297" w:type="pct"/>
          </w:tcPr>
          <w:p w14:paraId="412563BF" w14:textId="59082404" w:rsidR="00777F24" w:rsidRPr="004B5759" w:rsidRDefault="00777F24" w:rsidP="000C5F58">
            <w:pPr>
              <w:widowControl w:val="0"/>
              <w:spacing w:after="0" w:line="240" w:lineRule="auto"/>
              <w:rPr>
                <w:sz w:val="14"/>
                <w:szCs w:val="20"/>
              </w:rPr>
            </w:pPr>
          </w:p>
        </w:tc>
        <w:tc>
          <w:tcPr>
            <w:tcW w:w="208" w:type="pct"/>
          </w:tcPr>
          <w:p w14:paraId="508B1C30" w14:textId="77777777" w:rsidR="00777F24" w:rsidRPr="004B5759" w:rsidRDefault="00777F24" w:rsidP="000C5F58">
            <w:pPr>
              <w:widowControl w:val="0"/>
              <w:spacing w:after="0" w:line="240" w:lineRule="auto"/>
              <w:rPr>
                <w:sz w:val="14"/>
                <w:szCs w:val="20"/>
              </w:rPr>
            </w:pPr>
          </w:p>
        </w:tc>
        <w:tc>
          <w:tcPr>
            <w:tcW w:w="309" w:type="pct"/>
          </w:tcPr>
          <w:p w14:paraId="58325D2E" w14:textId="77777777" w:rsidR="00777F24" w:rsidRPr="004B5759" w:rsidRDefault="00777F24" w:rsidP="000C5F58">
            <w:pPr>
              <w:widowControl w:val="0"/>
              <w:spacing w:after="0" w:line="240" w:lineRule="auto"/>
              <w:rPr>
                <w:sz w:val="14"/>
                <w:szCs w:val="20"/>
              </w:rPr>
            </w:pPr>
          </w:p>
        </w:tc>
        <w:tc>
          <w:tcPr>
            <w:tcW w:w="199" w:type="pct"/>
          </w:tcPr>
          <w:p w14:paraId="58C7A054" w14:textId="77777777" w:rsidR="00777F24" w:rsidRPr="004B5759" w:rsidRDefault="00777F24" w:rsidP="000C5F58">
            <w:pPr>
              <w:widowControl w:val="0"/>
              <w:spacing w:after="0" w:line="240" w:lineRule="auto"/>
              <w:rPr>
                <w:sz w:val="14"/>
                <w:szCs w:val="20"/>
              </w:rPr>
            </w:pPr>
          </w:p>
        </w:tc>
        <w:tc>
          <w:tcPr>
            <w:tcW w:w="356" w:type="pct"/>
          </w:tcPr>
          <w:p w14:paraId="6E9D45CE" w14:textId="77777777" w:rsidR="00777F24" w:rsidRPr="004B5759" w:rsidRDefault="00777F24" w:rsidP="000C5F58">
            <w:pPr>
              <w:widowControl w:val="0"/>
              <w:spacing w:after="0" w:line="240" w:lineRule="auto"/>
              <w:rPr>
                <w:sz w:val="14"/>
                <w:szCs w:val="20"/>
              </w:rPr>
            </w:pPr>
          </w:p>
        </w:tc>
        <w:tc>
          <w:tcPr>
            <w:tcW w:w="253" w:type="pct"/>
          </w:tcPr>
          <w:p w14:paraId="418AF8A2" w14:textId="6AFC5D89" w:rsidR="00777F24" w:rsidRPr="004B5759" w:rsidRDefault="00777F24" w:rsidP="000C5F58">
            <w:pPr>
              <w:widowControl w:val="0"/>
              <w:spacing w:after="0" w:line="240" w:lineRule="auto"/>
              <w:rPr>
                <w:sz w:val="14"/>
                <w:szCs w:val="20"/>
              </w:rPr>
            </w:pPr>
          </w:p>
        </w:tc>
      </w:tr>
      <w:tr w:rsidR="00777F24" w:rsidRPr="004B5759" w14:paraId="499C98D6" w14:textId="0B7146A1" w:rsidTr="00777F24">
        <w:tc>
          <w:tcPr>
            <w:tcW w:w="1837" w:type="pct"/>
            <w:shd w:val="clear" w:color="auto" w:fill="auto"/>
            <w:tcMar>
              <w:top w:w="100" w:type="dxa"/>
              <w:left w:w="100" w:type="dxa"/>
              <w:bottom w:w="100" w:type="dxa"/>
              <w:right w:w="100" w:type="dxa"/>
            </w:tcMar>
          </w:tcPr>
          <w:p w14:paraId="2021BEAC" w14:textId="77777777" w:rsidR="00777F24" w:rsidRPr="004B5759" w:rsidRDefault="00777F24" w:rsidP="000C5F58">
            <w:pPr>
              <w:widowControl w:val="0"/>
              <w:spacing w:after="0" w:line="240" w:lineRule="auto"/>
              <w:rPr>
                <w:sz w:val="14"/>
                <w:szCs w:val="20"/>
              </w:rPr>
            </w:pPr>
            <w:r w:rsidRPr="004B5759">
              <w:rPr>
                <w:sz w:val="14"/>
                <w:szCs w:val="20"/>
              </w:rPr>
              <w:t>Maintenir et développer le pastoralisme extensif</w:t>
            </w:r>
          </w:p>
        </w:tc>
        <w:tc>
          <w:tcPr>
            <w:tcW w:w="538" w:type="pct"/>
          </w:tcPr>
          <w:p w14:paraId="0F736BCA" w14:textId="69E56A0F" w:rsidR="00777F24" w:rsidRPr="004B5759" w:rsidRDefault="00777F24" w:rsidP="000C5F58">
            <w:pPr>
              <w:widowControl w:val="0"/>
              <w:spacing w:after="0" w:line="240" w:lineRule="auto"/>
              <w:rPr>
                <w:sz w:val="14"/>
                <w:szCs w:val="20"/>
              </w:rPr>
            </w:pPr>
            <w:r w:rsidRPr="004B5759">
              <w:rPr>
                <w:sz w:val="14"/>
                <w:szCs w:val="20"/>
              </w:rPr>
              <w:t>AGRI.03</w:t>
            </w:r>
          </w:p>
        </w:tc>
        <w:tc>
          <w:tcPr>
            <w:tcW w:w="243" w:type="pct"/>
          </w:tcPr>
          <w:p w14:paraId="62AFDD69" w14:textId="576C438F" w:rsidR="00777F24" w:rsidRPr="004B5759" w:rsidRDefault="00777F24" w:rsidP="000C5F58">
            <w:pPr>
              <w:widowControl w:val="0"/>
              <w:spacing w:after="0" w:line="240" w:lineRule="auto"/>
              <w:rPr>
                <w:sz w:val="14"/>
                <w:szCs w:val="20"/>
              </w:rPr>
            </w:pPr>
            <w:r w:rsidRPr="004B5759">
              <w:rPr>
                <w:sz w:val="14"/>
                <w:szCs w:val="20"/>
              </w:rPr>
              <w:t>X</w:t>
            </w:r>
          </w:p>
        </w:tc>
        <w:tc>
          <w:tcPr>
            <w:tcW w:w="230" w:type="pct"/>
          </w:tcPr>
          <w:p w14:paraId="7C4A2652" w14:textId="77777777" w:rsidR="00777F24" w:rsidRPr="004B5759" w:rsidRDefault="00777F24" w:rsidP="000C5F58">
            <w:pPr>
              <w:widowControl w:val="0"/>
              <w:spacing w:after="0" w:line="240" w:lineRule="auto"/>
              <w:rPr>
                <w:sz w:val="14"/>
                <w:szCs w:val="20"/>
              </w:rPr>
            </w:pPr>
          </w:p>
        </w:tc>
        <w:tc>
          <w:tcPr>
            <w:tcW w:w="230" w:type="pct"/>
          </w:tcPr>
          <w:p w14:paraId="5DE7EE32" w14:textId="158FEC5E" w:rsidR="00777F24" w:rsidRPr="004B5759" w:rsidRDefault="00777F24" w:rsidP="000C5F58">
            <w:pPr>
              <w:widowControl w:val="0"/>
              <w:spacing w:after="0" w:line="240" w:lineRule="auto"/>
              <w:rPr>
                <w:sz w:val="14"/>
                <w:szCs w:val="20"/>
              </w:rPr>
            </w:pPr>
            <w:r w:rsidRPr="004B5759">
              <w:rPr>
                <w:sz w:val="14"/>
                <w:szCs w:val="20"/>
              </w:rPr>
              <w:t>X</w:t>
            </w:r>
          </w:p>
        </w:tc>
        <w:tc>
          <w:tcPr>
            <w:tcW w:w="299" w:type="pct"/>
          </w:tcPr>
          <w:p w14:paraId="70131D9E" w14:textId="77777777" w:rsidR="00777F24" w:rsidRPr="004B5759" w:rsidRDefault="00777F24" w:rsidP="000C5F58">
            <w:pPr>
              <w:widowControl w:val="0"/>
              <w:spacing w:after="0" w:line="240" w:lineRule="auto"/>
              <w:rPr>
                <w:sz w:val="14"/>
                <w:szCs w:val="20"/>
              </w:rPr>
            </w:pPr>
          </w:p>
        </w:tc>
        <w:tc>
          <w:tcPr>
            <w:tcW w:w="297" w:type="pct"/>
          </w:tcPr>
          <w:p w14:paraId="40659D88" w14:textId="33D43C1E" w:rsidR="00777F24" w:rsidRPr="004B5759" w:rsidRDefault="00777F24" w:rsidP="000C5F58">
            <w:pPr>
              <w:widowControl w:val="0"/>
              <w:spacing w:after="0" w:line="240" w:lineRule="auto"/>
              <w:rPr>
                <w:sz w:val="14"/>
                <w:szCs w:val="20"/>
              </w:rPr>
            </w:pPr>
          </w:p>
        </w:tc>
        <w:tc>
          <w:tcPr>
            <w:tcW w:w="208" w:type="pct"/>
          </w:tcPr>
          <w:p w14:paraId="43504926" w14:textId="77777777" w:rsidR="00777F24" w:rsidRPr="004B5759" w:rsidRDefault="00777F24" w:rsidP="000C5F58">
            <w:pPr>
              <w:widowControl w:val="0"/>
              <w:spacing w:after="0" w:line="240" w:lineRule="auto"/>
              <w:rPr>
                <w:sz w:val="14"/>
                <w:szCs w:val="20"/>
              </w:rPr>
            </w:pPr>
          </w:p>
        </w:tc>
        <w:tc>
          <w:tcPr>
            <w:tcW w:w="309" w:type="pct"/>
          </w:tcPr>
          <w:p w14:paraId="32D82553" w14:textId="77777777" w:rsidR="00777F24" w:rsidRPr="004B5759" w:rsidRDefault="00777F24" w:rsidP="000C5F58">
            <w:pPr>
              <w:widowControl w:val="0"/>
              <w:spacing w:after="0" w:line="240" w:lineRule="auto"/>
              <w:rPr>
                <w:sz w:val="14"/>
                <w:szCs w:val="20"/>
              </w:rPr>
            </w:pPr>
          </w:p>
        </w:tc>
        <w:tc>
          <w:tcPr>
            <w:tcW w:w="199" w:type="pct"/>
          </w:tcPr>
          <w:p w14:paraId="33895A0E" w14:textId="77777777" w:rsidR="00777F24" w:rsidRPr="004B5759" w:rsidRDefault="00777F24" w:rsidP="000C5F58">
            <w:pPr>
              <w:widowControl w:val="0"/>
              <w:spacing w:after="0" w:line="240" w:lineRule="auto"/>
              <w:rPr>
                <w:sz w:val="14"/>
                <w:szCs w:val="20"/>
              </w:rPr>
            </w:pPr>
          </w:p>
        </w:tc>
        <w:tc>
          <w:tcPr>
            <w:tcW w:w="356" w:type="pct"/>
          </w:tcPr>
          <w:p w14:paraId="6BF2137C" w14:textId="77777777" w:rsidR="00777F24" w:rsidRPr="004B5759" w:rsidRDefault="00777F24" w:rsidP="000C5F58">
            <w:pPr>
              <w:widowControl w:val="0"/>
              <w:spacing w:after="0" w:line="240" w:lineRule="auto"/>
              <w:rPr>
                <w:sz w:val="14"/>
                <w:szCs w:val="20"/>
              </w:rPr>
            </w:pPr>
          </w:p>
        </w:tc>
        <w:tc>
          <w:tcPr>
            <w:tcW w:w="253" w:type="pct"/>
          </w:tcPr>
          <w:p w14:paraId="13AF57EC" w14:textId="228BE58D" w:rsidR="00777F24" w:rsidRPr="004B5759" w:rsidRDefault="00777F24" w:rsidP="000C5F58">
            <w:pPr>
              <w:widowControl w:val="0"/>
              <w:spacing w:after="0" w:line="240" w:lineRule="auto"/>
              <w:rPr>
                <w:sz w:val="14"/>
                <w:szCs w:val="20"/>
              </w:rPr>
            </w:pPr>
          </w:p>
        </w:tc>
      </w:tr>
      <w:tr w:rsidR="00777F24" w:rsidRPr="004B5759" w14:paraId="7608F6B8" w14:textId="48CCAC82" w:rsidTr="00777F24">
        <w:trPr>
          <w:trHeight w:val="142"/>
        </w:trPr>
        <w:tc>
          <w:tcPr>
            <w:tcW w:w="1837" w:type="pct"/>
            <w:shd w:val="clear" w:color="auto" w:fill="auto"/>
            <w:tcMar>
              <w:top w:w="100" w:type="dxa"/>
              <w:left w:w="100" w:type="dxa"/>
              <w:bottom w:w="100" w:type="dxa"/>
              <w:right w:w="100" w:type="dxa"/>
            </w:tcMar>
          </w:tcPr>
          <w:p w14:paraId="17A0271B" w14:textId="77777777" w:rsidR="00777F24" w:rsidRPr="004B5759" w:rsidRDefault="00777F24" w:rsidP="000C5F58">
            <w:pPr>
              <w:widowControl w:val="0"/>
              <w:spacing w:after="0" w:line="240" w:lineRule="auto"/>
              <w:rPr>
                <w:sz w:val="14"/>
                <w:szCs w:val="20"/>
              </w:rPr>
            </w:pPr>
            <w:r w:rsidRPr="004B5759">
              <w:rPr>
                <w:sz w:val="14"/>
                <w:szCs w:val="20"/>
              </w:rPr>
              <w:t xml:space="preserve">Maintenir les systèmes </w:t>
            </w:r>
            <w:proofErr w:type="spellStart"/>
            <w:r w:rsidRPr="004B5759">
              <w:rPr>
                <w:sz w:val="14"/>
                <w:szCs w:val="20"/>
              </w:rPr>
              <w:t>prairiaux</w:t>
            </w:r>
            <w:proofErr w:type="spellEnd"/>
            <w:r w:rsidRPr="004B5759">
              <w:rPr>
                <w:sz w:val="14"/>
                <w:szCs w:val="20"/>
              </w:rPr>
              <w:t xml:space="preserve"> de fauche</w:t>
            </w:r>
          </w:p>
        </w:tc>
        <w:tc>
          <w:tcPr>
            <w:tcW w:w="538" w:type="pct"/>
          </w:tcPr>
          <w:p w14:paraId="0A5420C6" w14:textId="053BCFB2" w:rsidR="00777F24" w:rsidRPr="004B5759" w:rsidRDefault="00777F24" w:rsidP="000C5F58">
            <w:pPr>
              <w:widowControl w:val="0"/>
              <w:spacing w:after="0" w:line="240" w:lineRule="auto"/>
              <w:rPr>
                <w:sz w:val="14"/>
                <w:szCs w:val="20"/>
              </w:rPr>
            </w:pPr>
            <w:r w:rsidRPr="004B5759">
              <w:rPr>
                <w:sz w:val="14"/>
                <w:szCs w:val="20"/>
              </w:rPr>
              <w:t>AGRI.04</w:t>
            </w:r>
          </w:p>
        </w:tc>
        <w:tc>
          <w:tcPr>
            <w:tcW w:w="243" w:type="pct"/>
          </w:tcPr>
          <w:p w14:paraId="67CDBCC5" w14:textId="6F68B317" w:rsidR="00777F24" w:rsidRPr="004B5759" w:rsidRDefault="00777F24" w:rsidP="000C5F58">
            <w:pPr>
              <w:widowControl w:val="0"/>
              <w:spacing w:after="0" w:line="240" w:lineRule="auto"/>
              <w:rPr>
                <w:sz w:val="14"/>
                <w:szCs w:val="20"/>
              </w:rPr>
            </w:pPr>
            <w:r w:rsidRPr="004B5759">
              <w:rPr>
                <w:sz w:val="14"/>
                <w:szCs w:val="20"/>
              </w:rPr>
              <w:t>X</w:t>
            </w:r>
          </w:p>
        </w:tc>
        <w:tc>
          <w:tcPr>
            <w:tcW w:w="230" w:type="pct"/>
          </w:tcPr>
          <w:p w14:paraId="611F8CCC" w14:textId="77777777" w:rsidR="00777F24" w:rsidRPr="004B5759" w:rsidRDefault="00777F24" w:rsidP="000C5F58">
            <w:pPr>
              <w:widowControl w:val="0"/>
              <w:spacing w:after="0" w:line="240" w:lineRule="auto"/>
              <w:rPr>
                <w:sz w:val="14"/>
                <w:szCs w:val="20"/>
              </w:rPr>
            </w:pPr>
          </w:p>
        </w:tc>
        <w:tc>
          <w:tcPr>
            <w:tcW w:w="230" w:type="pct"/>
          </w:tcPr>
          <w:p w14:paraId="0283DDAC" w14:textId="4D6B9E80" w:rsidR="00777F24" w:rsidRPr="004B5759" w:rsidRDefault="00777F24" w:rsidP="000C5F58">
            <w:pPr>
              <w:widowControl w:val="0"/>
              <w:spacing w:after="0" w:line="240" w:lineRule="auto"/>
              <w:rPr>
                <w:sz w:val="14"/>
                <w:szCs w:val="20"/>
              </w:rPr>
            </w:pPr>
            <w:r w:rsidRPr="004B5759">
              <w:rPr>
                <w:sz w:val="14"/>
                <w:szCs w:val="20"/>
              </w:rPr>
              <w:t>X</w:t>
            </w:r>
          </w:p>
        </w:tc>
        <w:tc>
          <w:tcPr>
            <w:tcW w:w="299" w:type="pct"/>
          </w:tcPr>
          <w:p w14:paraId="24DDA2BB" w14:textId="77777777" w:rsidR="00777F24" w:rsidRPr="004B5759" w:rsidRDefault="00777F24" w:rsidP="000C5F58">
            <w:pPr>
              <w:widowControl w:val="0"/>
              <w:spacing w:after="0" w:line="240" w:lineRule="auto"/>
              <w:rPr>
                <w:sz w:val="14"/>
                <w:szCs w:val="20"/>
              </w:rPr>
            </w:pPr>
          </w:p>
        </w:tc>
        <w:tc>
          <w:tcPr>
            <w:tcW w:w="297" w:type="pct"/>
          </w:tcPr>
          <w:p w14:paraId="1EBE1DFD" w14:textId="2864249F" w:rsidR="00777F24" w:rsidRPr="004B5759" w:rsidRDefault="00777F24" w:rsidP="000C5F58">
            <w:pPr>
              <w:widowControl w:val="0"/>
              <w:spacing w:after="0" w:line="240" w:lineRule="auto"/>
              <w:rPr>
                <w:sz w:val="14"/>
                <w:szCs w:val="20"/>
              </w:rPr>
            </w:pPr>
          </w:p>
        </w:tc>
        <w:tc>
          <w:tcPr>
            <w:tcW w:w="208" w:type="pct"/>
          </w:tcPr>
          <w:p w14:paraId="4A5B05A1" w14:textId="77777777" w:rsidR="00777F24" w:rsidRPr="004B5759" w:rsidRDefault="00777F24" w:rsidP="000C5F58">
            <w:pPr>
              <w:widowControl w:val="0"/>
              <w:spacing w:after="0" w:line="240" w:lineRule="auto"/>
              <w:rPr>
                <w:sz w:val="14"/>
                <w:szCs w:val="20"/>
              </w:rPr>
            </w:pPr>
          </w:p>
        </w:tc>
        <w:tc>
          <w:tcPr>
            <w:tcW w:w="309" w:type="pct"/>
          </w:tcPr>
          <w:p w14:paraId="4BD18FE1" w14:textId="77777777" w:rsidR="00777F24" w:rsidRPr="004B5759" w:rsidRDefault="00777F24" w:rsidP="000C5F58">
            <w:pPr>
              <w:widowControl w:val="0"/>
              <w:spacing w:after="0" w:line="240" w:lineRule="auto"/>
              <w:rPr>
                <w:sz w:val="14"/>
                <w:szCs w:val="20"/>
              </w:rPr>
            </w:pPr>
          </w:p>
        </w:tc>
        <w:tc>
          <w:tcPr>
            <w:tcW w:w="199" w:type="pct"/>
          </w:tcPr>
          <w:p w14:paraId="292D884B" w14:textId="77777777" w:rsidR="00777F24" w:rsidRPr="004B5759" w:rsidRDefault="00777F24" w:rsidP="000C5F58">
            <w:pPr>
              <w:widowControl w:val="0"/>
              <w:spacing w:after="0" w:line="240" w:lineRule="auto"/>
              <w:rPr>
                <w:sz w:val="14"/>
                <w:szCs w:val="20"/>
              </w:rPr>
            </w:pPr>
          </w:p>
        </w:tc>
        <w:tc>
          <w:tcPr>
            <w:tcW w:w="356" w:type="pct"/>
          </w:tcPr>
          <w:p w14:paraId="47394973" w14:textId="77777777" w:rsidR="00777F24" w:rsidRPr="004B5759" w:rsidRDefault="00777F24" w:rsidP="000C5F58">
            <w:pPr>
              <w:widowControl w:val="0"/>
              <w:spacing w:after="0" w:line="240" w:lineRule="auto"/>
              <w:rPr>
                <w:sz w:val="14"/>
                <w:szCs w:val="20"/>
              </w:rPr>
            </w:pPr>
          </w:p>
        </w:tc>
        <w:tc>
          <w:tcPr>
            <w:tcW w:w="253" w:type="pct"/>
          </w:tcPr>
          <w:p w14:paraId="6F02E4C5" w14:textId="40E25DE7" w:rsidR="00777F24" w:rsidRPr="004B5759" w:rsidRDefault="00777F24" w:rsidP="000C5F58">
            <w:pPr>
              <w:widowControl w:val="0"/>
              <w:spacing w:after="0" w:line="240" w:lineRule="auto"/>
              <w:rPr>
                <w:sz w:val="14"/>
                <w:szCs w:val="20"/>
              </w:rPr>
            </w:pPr>
          </w:p>
        </w:tc>
      </w:tr>
      <w:tr w:rsidR="00777F24" w:rsidRPr="004B5759" w14:paraId="52EC0F0A" w14:textId="5D0F48D5" w:rsidTr="00777F24">
        <w:trPr>
          <w:trHeight w:val="278"/>
        </w:trPr>
        <w:tc>
          <w:tcPr>
            <w:tcW w:w="1837" w:type="pct"/>
            <w:shd w:val="clear" w:color="auto" w:fill="auto"/>
            <w:tcMar>
              <w:top w:w="100" w:type="dxa"/>
              <w:left w:w="100" w:type="dxa"/>
              <w:bottom w:w="100" w:type="dxa"/>
              <w:right w:w="100" w:type="dxa"/>
            </w:tcMar>
          </w:tcPr>
          <w:p w14:paraId="50EDEEB9" w14:textId="77777777" w:rsidR="00777F24" w:rsidRPr="004B5759" w:rsidRDefault="00777F24" w:rsidP="000C5F58">
            <w:pPr>
              <w:widowControl w:val="0"/>
              <w:spacing w:after="0" w:line="240" w:lineRule="auto"/>
              <w:rPr>
                <w:sz w:val="14"/>
                <w:szCs w:val="20"/>
              </w:rPr>
            </w:pPr>
            <w:r w:rsidRPr="004B5759">
              <w:rPr>
                <w:sz w:val="14"/>
                <w:szCs w:val="20"/>
              </w:rPr>
              <w:t xml:space="preserve">Réouverture des pelouses et des prairies pâturées en cours de fermeture </w:t>
            </w:r>
          </w:p>
        </w:tc>
        <w:tc>
          <w:tcPr>
            <w:tcW w:w="538" w:type="pct"/>
          </w:tcPr>
          <w:p w14:paraId="5C9E1B10" w14:textId="09E87F5D" w:rsidR="00777F24" w:rsidRPr="004B5759" w:rsidRDefault="00777F24" w:rsidP="000C5F58">
            <w:pPr>
              <w:widowControl w:val="0"/>
              <w:spacing w:after="0" w:line="240" w:lineRule="auto"/>
              <w:rPr>
                <w:sz w:val="14"/>
                <w:szCs w:val="20"/>
              </w:rPr>
            </w:pPr>
            <w:r w:rsidRPr="004B5759">
              <w:rPr>
                <w:sz w:val="14"/>
                <w:szCs w:val="20"/>
              </w:rPr>
              <w:t>AGRI.05</w:t>
            </w:r>
          </w:p>
        </w:tc>
        <w:tc>
          <w:tcPr>
            <w:tcW w:w="243" w:type="pct"/>
          </w:tcPr>
          <w:p w14:paraId="6D87B416" w14:textId="34AC71DD" w:rsidR="00777F24" w:rsidRPr="004B5759" w:rsidRDefault="00777F24" w:rsidP="000C5F58">
            <w:pPr>
              <w:widowControl w:val="0"/>
              <w:spacing w:after="0" w:line="240" w:lineRule="auto"/>
              <w:rPr>
                <w:sz w:val="14"/>
                <w:szCs w:val="20"/>
              </w:rPr>
            </w:pPr>
            <w:r w:rsidRPr="004B5759">
              <w:rPr>
                <w:sz w:val="14"/>
                <w:szCs w:val="20"/>
              </w:rPr>
              <w:t>X</w:t>
            </w:r>
          </w:p>
        </w:tc>
        <w:tc>
          <w:tcPr>
            <w:tcW w:w="230" w:type="pct"/>
          </w:tcPr>
          <w:p w14:paraId="6D8F54B6" w14:textId="77777777" w:rsidR="00777F24" w:rsidRPr="004B5759" w:rsidRDefault="00777F24" w:rsidP="000C5F58">
            <w:pPr>
              <w:widowControl w:val="0"/>
              <w:spacing w:after="0" w:line="240" w:lineRule="auto"/>
              <w:rPr>
                <w:sz w:val="14"/>
                <w:szCs w:val="20"/>
              </w:rPr>
            </w:pPr>
          </w:p>
        </w:tc>
        <w:tc>
          <w:tcPr>
            <w:tcW w:w="230" w:type="pct"/>
          </w:tcPr>
          <w:p w14:paraId="63BF3574" w14:textId="347714D5" w:rsidR="00777F24" w:rsidRPr="004B5759" w:rsidRDefault="00777F24" w:rsidP="000C5F58">
            <w:pPr>
              <w:widowControl w:val="0"/>
              <w:spacing w:after="0" w:line="240" w:lineRule="auto"/>
              <w:rPr>
                <w:sz w:val="14"/>
                <w:szCs w:val="20"/>
              </w:rPr>
            </w:pPr>
            <w:r w:rsidRPr="004B5759">
              <w:rPr>
                <w:sz w:val="14"/>
                <w:szCs w:val="20"/>
              </w:rPr>
              <w:t>X</w:t>
            </w:r>
          </w:p>
        </w:tc>
        <w:tc>
          <w:tcPr>
            <w:tcW w:w="299" w:type="pct"/>
          </w:tcPr>
          <w:p w14:paraId="7A73D5D5" w14:textId="77777777" w:rsidR="00777F24" w:rsidRPr="004B5759" w:rsidRDefault="00777F24" w:rsidP="000C5F58">
            <w:pPr>
              <w:widowControl w:val="0"/>
              <w:spacing w:after="0" w:line="240" w:lineRule="auto"/>
              <w:rPr>
                <w:sz w:val="14"/>
                <w:szCs w:val="20"/>
              </w:rPr>
            </w:pPr>
          </w:p>
        </w:tc>
        <w:tc>
          <w:tcPr>
            <w:tcW w:w="297" w:type="pct"/>
          </w:tcPr>
          <w:p w14:paraId="24CD4F5C" w14:textId="65B8B7E6" w:rsidR="00777F24" w:rsidRPr="004B5759" w:rsidRDefault="00777F24" w:rsidP="000C5F58">
            <w:pPr>
              <w:widowControl w:val="0"/>
              <w:spacing w:after="0" w:line="240" w:lineRule="auto"/>
              <w:rPr>
                <w:sz w:val="14"/>
                <w:szCs w:val="20"/>
              </w:rPr>
            </w:pPr>
          </w:p>
        </w:tc>
        <w:tc>
          <w:tcPr>
            <w:tcW w:w="208" w:type="pct"/>
          </w:tcPr>
          <w:p w14:paraId="4239B94B" w14:textId="77777777" w:rsidR="00777F24" w:rsidRPr="004B5759" w:rsidRDefault="00777F24" w:rsidP="000C5F58">
            <w:pPr>
              <w:widowControl w:val="0"/>
              <w:spacing w:after="0" w:line="240" w:lineRule="auto"/>
              <w:rPr>
                <w:sz w:val="14"/>
                <w:szCs w:val="20"/>
              </w:rPr>
            </w:pPr>
          </w:p>
        </w:tc>
        <w:tc>
          <w:tcPr>
            <w:tcW w:w="309" w:type="pct"/>
          </w:tcPr>
          <w:p w14:paraId="54C9A6C3" w14:textId="77777777" w:rsidR="00777F24" w:rsidRPr="004B5759" w:rsidRDefault="00777F24" w:rsidP="000C5F58">
            <w:pPr>
              <w:widowControl w:val="0"/>
              <w:spacing w:after="0" w:line="240" w:lineRule="auto"/>
              <w:rPr>
                <w:sz w:val="14"/>
                <w:szCs w:val="20"/>
              </w:rPr>
            </w:pPr>
          </w:p>
        </w:tc>
        <w:tc>
          <w:tcPr>
            <w:tcW w:w="199" w:type="pct"/>
          </w:tcPr>
          <w:p w14:paraId="6C96AC60" w14:textId="77777777" w:rsidR="00777F24" w:rsidRPr="004B5759" w:rsidRDefault="00777F24" w:rsidP="000C5F58">
            <w:pPr>
              <w:widowControl w:val="0"/>
              <w:spacing w:after="0" w:line="240" w:lineRule="auto"/>
              <w:rPr>
                <w:sz w:val="14"/>
                <w:szCs w:val="20"/>
              </w:rPr>
            </w:pPr>
          </w:p>
        </w:tc>
        <w:tc>
          <w:tcPr>
            <w:tcW w:w="356" w:type="pct"/>
          </w:tcPr>
          <w:p w14:paraId="193D9A84" w14:textId="77777777" w:rsidR="00777F24" w:rsidRPr="004B5759" w:rsidRDefault="00777F24" w:rsidP="000C5F58">
            <w:pPr>
              <w:widowControl w:val="0"/>
              <w:spacing w:after="0" w:line="240" w:lineRule="auto"/>
              <w:rPr>
                <w:sz w:val="14"/>
                <w:szCs w:val="20"/>
              </w:rPr>
            </w:pPr>
          </w:p>
        </w:tc>
        <w:tc>
          <w:tcPr>
            <w:tcW w:w="253" w:type="pct"/>
          </w:tcPr>
          <w:p w14:paraId="2E6A098B" w14:textId="7BC39525" w:rsidR="00777F24" w:rsidRPr="004B5759" w:rsidRDefault="00777F24" w:rsidP="000C5F58">
            <w:pPr>
              <w:widowControl w:val="0"/>
              <w:spacing w:after="0" w:line="240" w:lineRule="auto"/>
              <w:rPr>
                <w:sz w:val="14"/>
                <w:szCs w:val="20"/>
              </w:rPr>
            </w:pPr>
          </w:p>
        </w:tc>
      </w:tr>
      <w:tr w:rsidR="00777F24" w:rsidRPr="004B5759" w14:paraId="25CA9A8D" w14:textId="34FCDE22" w:rsidTr="00777F24">
        <w:tc>
          <w:tcPr>
            <w:tcW w:w="1837" w:type="pct"/>
            <w:shd w:val="clear" w:color="auto" w:fill="auto"/>
            <w:tcMar>
              <w:top w:w="100" w:type="dxa"/>
              <w:left w:w="100" w:type="dxa"/>
              <w:bottom w:w="100" w:type="dxa"/>
              <w:right w:w="100" w:type="dxa"/>
            </w:tcMar>
          </w:tcPr>
          <w:p w14:paraId="4509D8AF" w14:textId="77777777" w:rsidR="00777F24" w:rsidRPr="004B5759" w:rsidRDefault="00777F24" w:rsidP="000C5F58">
            <w:pPr>
              <w:widowControl w:val="0"/>
              <w:spacing w:after="0" w:line="240" w:lineRule="auto"/>
              <w:rPr>
                <w:sz w:val="14"/>
                <w:szCs w:val="20"/>
              </w:rPr>
            </w:pPr>
            <w:r w:rsidRPr="004B5759">
              <w:rPr>
                <w:sz w:val="14"/>
                <w:szCs w:val="20"/>
              </w:rPr>
              <w:t>Conserver les milieux favorables aux espèces et les réseaux de corridors écologiques</w:t>
            </w:r>
          </w:p>
        </w:tc>
        <w:tc>
          <w:tcPr>
            <w:tcW w:w="538" w:type="pct"/>
          </w:tcPr>
          <w:p w14:paraId="4B49C0C3" w14:textId="5969EFF9" w:rsidR="00777F24" w:rsidRPr="004B5759" w:rsidRDefault="00777F24" w:rsidP="000C5F58">
            <w:pPr>
              <w:widowControl w:val="0"/>
              <w:spacing w:after="0" w:line="240" w:lineRule="auto"/>
              <w:rPr>
                <w:sz w:val="14"/>
                <w:szCs w:val="20"/>
              </w:rPr>
            </w:pPr>
            <w:r w:rsidRPr="004B5759">
              <w:rPr>
                <w:sz w:val="14"/>
                <w:szCs w:val="20"/>
              </w:rPr>
              <w:t>AGRI.06</w:t>
            </w:r>
          </w:p>
        </w:tc>
        <w:tc>
          <w:tcPr>
            <w:tcW w:w="243" w:type="pct"/>
          </w:tcPr>
          <w:p w14:paraId="55315180" w14:textId="5698EB33" w:rsidR="00777F24" w:rsidRPr="004B5759" w:rsidRDefault="00777F24" w:rsidP="000C5F58">
            <w:pPr>
              <w:widowControl w:val="0"/>
              <w:spacing w:after="0" w:line="240" w:lineRule="auto"/>
              <w:rPr>
                <w:sz w:val="14"/>
                <w:szCs w:val="20"/>
              </w:rPr>
            </w:pPr>
            <w:r w:rsidRPr="004B5759">
              <w:rPr>
                <w:sz w:val="14"/>
                <w:szCs w:val="20"/>
              </w:rPr>
              <w:t>X</w:t>
            </w:r>
          </w:p>
        </w:tc>
        <w:tc>
          <w:tcPr>
            <w:tcW w:w="230" w:type="pct"/>
          </w:tcPr>
          <w:p w14:paraId="74C2A815" w14:textId="77777777" w:rsidR="00777F24" w:rsidRPr="004B5759" w:rsidRDefault="00777F24" w:rsidP="000C5F58">
            <w:pPr>
              <w:widowControl w:val="0"/>
              <w:spacing w:after="0" w:line="240" w:lineRule="auto"/>
              <w:rPr>
                <w:sz w:val="14"/>
                <w:szCs w:val="20"/>
              </w:rPr>
            </w:pPr>
          </w:p>
        </w:tc>
        <w:tc>
          <w:tcPr>
            <w:tcW w:w="230" w:type="pct"/>
          </w:tcPr>
          <w:p w14:paraId="7D5E9F3C" w14:textId="4383DB0B" w:rsidR="00777F24" w:rsidRPr="004B5759" w:rsidRDefault="00777F24" w:rsidP="000C5F58">
            <w:pPr>
              <w:widowControl w:val="0"/>
              <w:spacing w:after="0" w:line="240" w:lineRule="auto"/>
              <w:rPr>
                <w:sz w:val="14"/>
                <w:szCs w:val="20"/>
              </w:rPr>
            </w:pPr>
            <w:r w:rsidRPr="004B5759">
              <w:rPr>
                <w:sz w:val="14"/>
                <w:szCs w:val="20"/>
              </w:rPr>
              <w:t>X</w:t>
            </w:r>
          </w:p>
        </w:tc>
        <w:tc>
          <w:tcPr>
            <w:tcW w:w="299" w:type="pct"/>
          </w:tcPr>
          <w:p w14:paraId="37A9B766" w14:textId="77777777" w:rsidR="00777F24" w:rsidRPr="004B5759" w:rsidRDefault="00777F24" w:rsidP="000C5F58">
            <w:pPr>
              <w:widowControl w:val="0"/>
              <w:spacing w:after="0" w:line="240" w:lineRule="auto"/>
              <w:rPr>
                <w:sz w:val="14"/>
                <w:szCs w:val="20"/>
              </w:rPr>
            </w:pPr>
          </w:p>
        </w:tc>
        <w:tc>
          <w:tcPr>
            <w:tcW w:w="297" w:type="pct"/>
          </w:tcPr>
          <w:p w14:paraId="4CDBCF4B" w14:textId="48DF4011" w:rsidR="00777F24" w:rsidRPr="004B5759" w:rsidRDefault="00777F24" w:rsidP="000C5F58">
            <w:pPr>
              <w:widowControl w:val="0"/>
              <w:spacing w:after="0" w:line="240" w:lineRule="auto"/>
              <w:rPr>
                <w:sz w:val="14"/>
                <w:szCs w:val="20"/>
              </w:rPr>
            </w:pPr>
          </w:p>
        </w:tc>
        <w:tc>
          <w:tcPr>
            <w:tcW w:w="208" w:type="pct"/>
          </w:tcPr>
          <w:p w14:paraId="2A49F7DB" w14:textId="77777777" w:rsidR="00777F24" w:rsidRPr="004B5759" w:rsidRDefault="00777F24" w:rsidP="000C5F58">
            <w:pPr>
              <w:widowControl w:val="0"/>
              <w:spacing w:after="0" w:line="240" w:lineRule="auto"/>
              <w:rPr>
                <w:sz w:val="14"/>
                <w:szCs w:val="20"/>
              </w:rPr>
            </w:pPr>
          </w:p>
        </w:tc>
        <w:tc>
          <w:tcPr>
            <w:tcW w:w="309" w:type="pct"/>
          </w:tcPr>
          <w:p w14:paraId="06A3265E" w14:textId="77777777" w:rsidR="00777F24" w:rsidRPr="004B5759" w:rsidRDefault="00777F24" w:rsidP="000C5F58">
            <w:pPr>
              <w:widowControl w:val="0"/>
              <w:spacing w:after="0" w:line="240" w:lineRule="auto"/>
              <w:rPr>
                <w:sz w:val="14"/>
                <w:szCs w:val="20"/>
              </w:rPr>
            </w:pPr>
          </w:p>
        </w:tc>
        <w:tc>
          <w:tcPr>
            <w:tcW w:w="199" w:type="pct"/>
          </w:tcPr>
          <w:p w14:paraId="53F30292" w14:textId="77777777" w:rsidR="00777F24" w:rsidRPr="004B5759" w:rsidRDefault="00777F24" w:rsidP="000C5F58">
            <w:pPr>
              <w:widowControl w:val="0"/>
              <w:spacing w:after="0" w:line="240" w:lineRule="auto"/>
              <w:rPr>
                <w:sz w:val="14"/>
                <w:szCs w:val="20"/>
              </w:rPr>
            </w:pPr>
          </w:p>
        </w:tc>
        <w:tc>
          <w:tcPr>
            <w:tcW w:w="356" w:type="pct"/>
          </w:tcPr>
          <w:p w14:paraId="7944B1C0" w14:textId="77777777" w:rsidR="00777F24" w:rsidRPr="004B5759" w:rsidRDefault="00777F24" w:rsidP="000C5F58">
            <w:pPr>
              <w:widowControl w:val="0"/>
              <w:spacing w:after="0" w:line="240" w:lineRule="auto"/>
              <w:rPr>
                <w:sz w:val="14"/>
                <w:szCs w:val="20"/>
              </w:rPr>
            </w:pPr>
          </w:p>
        </w:tc>
        <w:tc>
          <w:tcPr>
            <w:tcW w:w="253" w:type="pct"/>
          </w:tcPr>
          <w:p w14:paraId="63E28083" w14:textId="6B5D66FC" w:rsidR="00777F24" w:rsidRPr="004B5759" w:rsidRDefault="00777F24" w:rsidP="000C5F58">
            <w:pPr>
              <w:widowControl w:val="0"/>
              <w:spacing w:after="0" w:line="240" w:lineRule="auto"/>
              <w:rPr>
                <w:sz w:val="14"/>
                <w:szCs w:val="20"/>
              </w:rPr>
            </w:pPr>
          </w:p>
        </w:tc>
      </w:tr>
      <w:tr w:rsidR="00777F24" w:rsidRPr="004B5759" w14:paraId="246ED304" w14:textId="03690A58" w:rsidTr="00777F24">
        <w:tc>
          <w:tcPr>
            <w:tcW w:w="1837" w:type="pct"/>
            <w:shd w:val="clear" w:color="auto" w:fill="auto"/>
            <w:tcMar>
              <w:top w:w="100" w:type="dxa"/>
              <w:left w:w="100" w:type="dxa"/>
              <w:bottom w:w="100" w:type="dxa"/>
              <w:right w:w="100" w:type="dxa"/>
            </w:tcMar>
          </w:tcPr>
          <w:p w14:paraId="6897D90E" w14:textId="77777777" w:rsidR="00777F24" w:rsidRPr="004B5759" w:rsidRDefault="00777F24" w:rsidP="000C5F58">
            <w:pPr>
              <w:widowControl w:val="0"/>
              <w:spacing w:after="0" w:line="240" w:lineRule="auto"/>
              <w:rPr>
                <w:sz w:val="14"/>
                <w:szCs w:val="20"/>
              </w:rPr>
            </w:pPr>
            <w:r w:rsidRPr="004B5759">
              <w:rPr>
                <w:sz w:val="14"/>
                <w:szCs w:val="20"/>
              </w:rPr>
              <w:t xml:space="preserve">Maintenir les habitats forestiers qualifiés d’habitats favorables à l'avifaune ; Favoriser une gestion sylvicole compatible avec le maintien des habitats favorables </w:t>
            </w:r>
          </w:p>
        </w:tc>
        <w:tc>
          <w:tcPr>
            <w:tcW w:w="538" w:type="pct"/>
          </w:tcPr>
          <w:p w14:paraId="0616E228" w14:textId="3C0AC888" w:rsidR="00777F24" w:rsidRPr="004B5759" w:rsidRDefault="00777F24" w:rsidP="000C5F58">
            <w:pPr>
              <w:widowControl w:val="0"/>
              <w:spacing w:after="0" w:line="240" w:lineRule="auto"/>
              <w:rPr>
                <w:sz w:val="14"/>
                <w:szCs w:val="20"/>
              </w:rPr>
            </w:pPr>
            <w:r w:rsidRPr="004B5759">
              <w:rPr>
                <w:sz w:val="14"/>
                <w:szCs w:val="20"/>
              </w:rPr>
              <w:t>FOREST.01 FOREST.02 FOREST.03 FOREST.04 FOREST.05 FOREST.08</w:t>
            </w:r>
          </w:p>
        </w:tc>
        <w:tc>
          <w:tcPr>
            <w:tcW w:w="243" w:type="pct"/>
          </w:tcPr>
          <w:p w14:paraId="712D8AE3" w14:textId="77777777" w:rsidR="00777F24" w:rsidRPr="004B5759" w:rsidRDefault="00777F24" w:rsidP="000C5F58">
            <w:pPr>
              <w:widowControl w:val="0"/>
              <w:spacing w:after="0" w:line="240" w:lineRule="auto"/>
              <w:rPr>
                <w:sz w:val="14"/>
                <w:szCs w:val="20"/>
              </w:rPr>
            </w:pPr>
          </w:p>
        </w:tc>
        <w:tc>
          <w:tcPr>
            <w:tcW w:w="230" w:type="pct"/>
          </w:tcPr>
          <w:p w14:paraId="10B3B2B6" w14:textId="77777777" w:rsidR="00777F24" w:rsidRPr="004B5759" w:rsidRDefault="00777F24" w:rsidP="000C5F58">
            <w:pPr>
              <w:widowControl w:val="0"/>
              <w:spacing w:after="0" w:line="240" w:lineRule="auto"/>
              <w:rPr>
                <w:sz w:val="14"/>
                <w:szCs w:val="20"/>
              </w:rPr>
            </w:pPr>
          </w:p>
        </w:tc>
        <w:tc>
          <w:tcPr>
            <w:tcW w:w="230" w:type="pct"/>
          </w:tcPr>
          <w:p w14:paraId="1E5B3221" w14:textId="03121B16" w:rsidR="00777F24" w:rsidRPr="004B5759" w:rsidRDefault="00777F24" w:rsidP="000C5F58">
            <w:pPr>
              <w:widowControl w:val="0"/>
              <w:spacing w:after="0" w:line="240" w:lineRule="auto"/>
              <w:rPr>
                <w:sz w:val="14"/>
                <w:szCs w:val="20"/>
              </w:rPr>
            </w:pPr>
            <w:r>
              <w:rPr>
                <w:sz w:val="14"/>
                <w:szCs w:val="20"/>
              </w:rPr>
              <w:t>X</w:t>
            </w:r>
          </w:p>
        </w:tc>
        <w:tc>
          <w:tcPr>
            <w:tcW w:w="299" w:type="pct"/>
          </w:tcPr>
          <w:p w14:paraId="2A64D0A6" w14:textId="77777777" w:rsidR="00777F24" w:rsidRPr="004B5759" w:rsidRDefault="00777F24" w:rsidP="000C5F58">
            <w:pPr>
              <w:widowControl w:val="0"/>
              <w:spacing w:after="0" w:line="240" w:lineRule="auto"/>
              <w:rPr>
                <w:sz w:val="14"/>
                <w:szCs w:val="20"/>
              </w:rPr>
            </w:pPr>
          </w:p>
        </w:tc>
        <w:tc>
          <w:tcPr>
            <w:tcW w:w="297" w:type="pct"/>
          </w:tcPr>
          <w:p w14:paraId="1912EF1D" w14:textId="04ED9B20" w:rsidR="00777F24" w:rsidRPr="004B5759" w:rsidRDefault="00777F24" w:rsidP="000C5F58">
            <w:pPr>
              <w:widowControl w:val="0"/>
              <w:spacing w:after="0" w:line="240" w:lineRule="auto"/>
              <w:rPr>
                <w:sz w:val="14"/>
                <w:szCs w:val="20"/>
              </w:rPr>
            </w:pPr>
          </w:p>
        </w:tc>
        <w:tc>
          <w:tcPr>
            <w:tcW w:w="208" w:type="pct"/>
          </w:tcPr>
          <w:p w14:paraId="578C4ADE" w14:textId="77777777" w:rsidR="00777F24" w:rsidRPr="004B5759" w:rsidRDefault="00777F24" w:rsidP="000C5F58">
            <w:pPr>
              <w:widowControl w:val="0"/>
              <w:spacing w:after="0" w:line="240" w:lineRule="auto"/>
              <w:rPr>
                <w:sz w:val="14"/>
                <w:szCs w:val="20"/>
              </w:rPr>
            </w:pPr>
          </w:p>
        </w:tc>
        <w:tc>
          <w:tcPr>
            <w:tcW w:w="309" w:type="pct"/>
          </w:tcPr>
          <w:p w14:paraId="6EC5FED9" w14:textId="77777777" w:rsidR="00777F24" w:rsidRPr="004B5759" w:rsidRDefault="00777F24" w:rsidP="000C5F58">
            <w:pPr>
              <w:widowControl w:val="0"/>
              <w:spacing w:after="0" w:line="240" w:lineRule="auto"/>
              <w:rPr>
                <w:sz w:val="14"/>
                <w:szCs w:val="20"/>
              </w:rPr>
            </w:pPr>
          </w:p>
        </w:tc>
        <w:tc>
          <w:tcPr>
            <w:tcW w:w="199" w:type="pct"/>
          </w:tcPr>
          <w:p w14:paraId="6DC8B7C1" w14:textId="77777777" w:rsidR="00777F24" w:rsidRPr="004B5759" w:rsidRDefault="00777F24" w:rsidP="000C5F58">
            <w:pPr>
              <w:widowControl w:val="0"/>
              <w:spacing w:after="0" w:line="240" w:lineRule="auto"/>
              <w:rPr>
                <w:sz w:val="14"/>
                <w:szCs w:val="20"/>
              </w:rPr>
            </w:pPr>
          </w:p>
        </w:tc>
        <w:tc>
          <w:tcPr>
            <w:tcW w:w="356" w:type="pct"/>
          </w:tcPr>
          <w:p w14:paraId="2A855D63" w14:textId="77777777" w:rsidR="00777F24" w:rsidRPr="004B5759" w:rsidRDefault="00777F24" w:rsidP="000C5F58">
            <w:pPr>
              <w:widowControl w:val="0"/>
              <w:spacing w:after="0" w:line="240" w:lineRule="auto"/>
              <w:rPr>
                <w:sz w:val="14"/>
                <w:szCs w:val="20"/>
              </w:rPr>
            </w:pPr>
          </w:p>
        </w:tc>
        <w:tc>
          <w:tcPr>
            <w:tcW w:w="253" w:type="pct"/>
          </w:tcPr>
          <w:p w14:paraId="6FBE82E5" w14:textId="5B641BA5" w:rsidR="00777F24" w:rsidRPr="004B5759" w:rsidRDefault="00777F24" w:rsidP="000C5F58">
            <w:pPr>
              <w:widowControl w:val="0"/>
              <w:spacing w:after="0" w:line="240" w:lineRule="auto"/>
              <w:rPr>
                <w:sz w:val="14"/>
                <w:szCs w:val="20"/>
              </w:rPr>
            </w:pPr>
          </w:p>
        </w:tc>
      </w:tr>
      <w:tr w:rsidR="00777F24" w:rsidRPr="004B5759" w14:paraId="64FDA93D" w14:textId="7AB07C7B" w:rsidTr="00777F24">
        <w:tc>
          <w:tcPr>
            <w:tcW w:w="1837" w:type="pct"/>
            <w:shd w:val="clear" w:color="auto" w:fill="auto"/>
            <w:tcMar>
              <w:top w:w="100" w:type="dxa"/>
              <w:left w:w="100" w:type="dxa"/>
              <w:bottom w:w="100" w:type="dxa"/>
              <w:right w:w="100" w:type="dxa"/>
            </w:tcMar>
          </w:tcPr>
          <w:p w14:paraId="4AA20DA1" w14:textId="77777777" w:rsidR="00777F24" w:rsidRPr="004B5759" w:rsidRDefault="00777F24" w:rsidP="000C5F58">
            <w:pPr>
              <w:widowControl w:val="0"/>
              <w:spacing w:after="0" w:line="240" w:lineRule="auto"/>
              <w:rPr>
                <w:sz w:val="14"/>
                <w:szCs w:val="20"/>
              </w:rPr>
            </w:pPr>
            <w:r w:rsidRPr="004B5759">
              <w:rPr>
                <w:sz w:val="14"/>
                <w:szCs w:val="20"/>
              </w:rPr>
              <w:t>Favoriser une gestion sylvicole compatible avec le maintien des habitats favorables à l’avifaune.</w:t>
            </w:r>
          </w:p>
          <w:p w14:paraId="45F1B6C6" w14:textId="77777777" w:rsidR="00777F24" w:rsidRPr="004B5759" w:rsidRDefault="00777F24" w:rsidP="000C5F58">
            <w:pPr>
              <w:widowControl w:val="0"/>
              <w:spacing w:after="0" w:line="240" w:lineRule="auto"/>
              <w:rPr>
                <w:sz w:val="14"/>
                <w:szCs w:val="20"/>
              </w:rPr>
            </w:pPr>
            <w:r w:rsidRPr="004B5759">
              <w:rPr>
                <w:sz w:val="14"/>
                <w:szCs w:val="20"/>
              </w:rPr>
              <w:t>Réduire les impacts d’infrastructures existantes portant directement atteinte aux espèces de l’avifaune d’intérêt communautaire ou ayant un impact négatif sur leurs habitats</w:t>
            </w:r>
          </w:p>
        </w:tc>
        <w:tc>
          <w:tcPr>
            <w:tcW w:w="538" w:type="pct"/>
          </w:tcPr>
          <w:p w14:paraId="020C9ACA" w14:textId="61C7E5AD" w:rsidR="00777F24" w:rsidRPr="004B5759" w:rsidRDefault="00777F24" w:rsidP="000C5F58">
            <w:pPr>
              <w:widowControl w:val="0"/>
              <w:spacing w:after="0" w:line="240" w:lineRule="auto"/>
              <w:rPr>
                <w:sz w:val="14"/>
                <w:szCs w:val="20"/>
              </w:rPr>
            </w:pPr>
            <w:r w:rsidRPr="004B5759">
              <w:rPr>
                <w:sz w:val="14"/>
                <w:szCs w:val="20"/>
              </w:rPr>
              <w:t>FOREST.06</w:t>
            </w:r>
          </w:p>
        </w:tc>
        <w:tc>
          <w:tcPr>
            <w:tcW w:w="243" w:type="pct"/>
          </w:tcPr>
          <w:p w14:paraId="68311762" w14:textId="77777777" w:rsidR="00777F24" w:rsidRPr="004B5759" w:rsidRDefault="00777F24" w:rsidP="000C5F58">
            <w:pPr>
              <w:widowControl w:val="0"/>
              <w:spacing w:after="0" w:line="240" w:lineRule="auto"/>
              <w:rPr>
                <w:sz w:val="14"/>
                <w:szCs w:val="20"/>
              </w:rPr>
            </w:pPr>
          </w:p>
        </w:tc>
        <w:tc>
          <w:tcPr>
            <w:tcW w:w="230" w:type="pct"/>
          </w:tcPr>
          <w:p w14:paraId="7FB7D203" w14:textId="77777777" w:rsidR="00777F24" w:rsidRPr="004B5759" w:rsidRDefault="00777F24" w:rsidP="000C5F58">
            <w:pPr>
              <w:widowControl w:val="0"/>
              <w:spacing w:after="0" w:line="240" w:lineRule="auto"/>
              <w:rPr>
                <w:sz w:val="14"/>
                <w:szCs w:val="20"/>
              </w:rPr>
            </w:pPr>
          </w:p>
        </w:tc>
        <w:tc>
          <w:tcPr>
            <w:tcW w:w="230" w:type="pct"/>
          </w:tcPr>
          <w:p w14:paraId="0A6F4D08" w14:textId="68A5C0E7" w:rsidR="00777F24" w:rsidRPr="004B5759" w:rsidRDefault="00777F24" w:rsidP="000C5F58">
            <w:pPr>
              <w:widowControl w:val="0"/>
              <w:spacing w:after="0" w:line="240" w:lineRule="auto"/>
              <w:rPr>
                <w:sz w:val="14"/>
                <w:szCs w:val="20"/>
              </w:rPr>
            </w:pPr>
            <w:r>
              <w:rPr>
                <w:sz w:val="14"/>
                <w:szCs w:val="20"/>
              </w:rPr>
              <w:t>X</w:t>
            </w:r>
          </w:p>
        </w:tc>
        <w:tc>
          <w:tcPr>
            <w:tcW w:w="299" w:type="pct"/>
          </w:tcPr>
          <w:p w14:paraId="77E3A191" w14:textId="77777777" w:rsidR="00777F24" w:rsidRPr="004B5759" w:rsidRDefault="00777F24" w:rsidP="000C5F58">
            <w:pPr>
              <w:widowControl w:val="0"/>
              <w:spacing w:after="0" w:line="240" w:lineRule="auto"/>
              <w:rPr>
                <w:sz w:val="14"/>
                <w:szCs w:val="20"/>
              </w:rPr>
            </w:pPr>
          </w:p>
        </w:tc>
        <w:tc>
          <w:tcPr>
            <w:tcW w:w="297" w:type="pct"/>
          </w:tcPr>
          <w:p w14:paraId="74B5F7FB" w14:textId="78A548B8" w:rsidR="00777F24" w:rsidRPr="004B5759" w:rsidRDefault="00777F24" w:rsidP="000C5F58">
            <w:pPr>
              <w:widowControl w:val="0"/>
              <w:spacing w:after="0" w:line="240" w:lineRule="auto"/>
              <w:rPr>
                <w:sz w:val="14"/>
                <w:szCs w:val="20"/>
              </w:rPr>
            </w:pPr>
          </w:p>
        </w:tc>
        <w:tc>
          <w:tcPr>
            <w:tcW w:w="208" w:type="pct"/>
          </w:tcPr>
          <w:p w14:paraId="5B21F5CD" w14:textId="77777777" w:rsidR="00777F24" w:rsidRPr="004B5759" w:rsidRDefault="00777F24" w:rsidP="000C5F58">
            <w:pPr>
              <w:widowControl w:val="0"/>
              <w:spacing w:after="0" w:line="240" w:lineRule="auto"/>
              <w:rPr>
                <w:sz w:val="14"/>
                <w:szCs w:val="20"/>
              </w:rPr>
            </w:pPr>
          </w:p>
        </w:tc>
        <w:tc>
          <w:tcPr>
            <w:tcW w:w="309" w:type="pct"/>
          </w:tcPr>
          <w:p w14:paraId="6421EC15" w14:textId="77777777" w:rsidR="00777F24" w:rsidRPr="004B5759" w:rsidRDefault="00777F24" w:rsidP="000C5F58">
            <w:pPr>
              <w:widowControl w:val="0"/>
              <w:spacing w:after="0" w:line="240" w:lineRule="auto"/>
              <w:rPr>
                <w:sz w:val="14"/>
                <w:szCs w:val="20"/>
              </w:rPr>
            </w:pPr>
          </w:p>
        </w:tc>
        <w:tc>
          <w:tcPr>
            <w:tcW w:w="199" w:type="pct"/>
          </w:tcPr>
          <w:p w14:paraId="1AA73BDA" w14:textId="77777777" w:rsidR="00777F24" w:rsidRPr="004B5759" w:rsidRDefault="00777F24" w:rsidP="000C5F58">
            <w:pPr>
              <w:widowControl w:val="0"/>
              <w:spacing w:after="0" w:line="240" w:lineRule="auto"/>
              <w:rPr>
                <w:sz w:val="14"/>
                <w:szCs w:val="20"/>
              </w:rPr>
            </w:pPr>
          </w:p>
        </w:tc>
        <w:tc>
          <w:tcPr>
            <w:tcW w:w="356" w:type="pct"/>
          </w:tcPr>
          <w:p w14:paraId="49E6FBC7" w14:textId="77777777" w:rsidR="00777F24" w:rsidRPr="004B5759" w:rsidRDefault="00777F24" w:rsidP="000C5F58">
            <w:pPr>
              <w:widowControl w:val="0"/>
              <w:spacing w:after="0" w:line="240" w:lineRule="auto"/>
              <w:rPr>
                <w:sz w:val="14"/>
                <w:szCs w:val="20"/>
              </w:rPr>
            </w:pPr>
          </w:p>
        </w:tc>
        <w:tc>
          <w:tcPr>
            <w:tcW w:w="253" w:type="pct"/>
          </w:tcPr>
          <w:p w14:paraId="5FA46D19" w14:textId="595C6DA3" w:rsidR="00777F24" w:rsidRPr="004B5759" w:rsidRDefault="00777F24" w:rsidP="000C5F58">
            <w:pPr>
              <w:widowControl w:val="0"/>
              <w:spacing w:after="0" w:line="240" w:lineRule="auto"/>
              <w:rPr>
                <w:sz w:val="14"/>
                <w:szCs w:val="20"/>
              </w:rPr>
            </w:pPr>
          </w:p>
        </w:tc>
      </w:tr>
      <w:tr w:rsidR="00777F24" w:rsidRPr="004B5759" w14:paraId="5DF1C591" w14:textId="41FA4002" w:rsidTr="00777F24">
        <w:tc>
          <w:tcPr>
            <w:tcW w:w="1837" w:type="pct"/>
            <w:shd w:val="clear" w:color="auto" w:fill="auto"/>
            <w:tcMar>
              <w:top w:w="100" w:type="dxa"/>
              <w:left w:w="100" w:type="dxa"/>
              <w:bottom w:w="100" w:type="dxa"/>
              <w:right w:w="100" w:type="dxa"/>
            </w:tcMar>
          </w:tcPr>
          <w:p w14:paraId="725264CB" w14:textId="3F9F7FE9" w:rsidR="00777F24" w:rsidRPr="004B5759" w:rsidRDefault="00777F24" w:rsidP="000C5F58">
            <w:pPr>
              <w:widowControl w:val="0"/>
              <w:spacing w:after="0" w:line="240" w:lineRule="auto"/>
              <w:rPr>
                <w:sz w:val="14"/>
                <w:szCs w:val="20"/>
              </w:rPr>
            </w:pPr>
            <w:r w:rsidRPr="004B5759">
              <w:rPr>
                <w:sz w:val="14"/>
                <w:szCs w:val="20"/>
              </w:rPr>
              <w:t>Préserver l’état et la tranquillité des habitats des espèces de l’avifaune d’intérêt communautaire ; Gérer la fréquentation touristique afin d’éviter la sur</w:t>
            </w:r>
            <w:r w:rsidR="00C61BE6">
              <w:rPr>
                <w:sz w:val="14"/>
                <w:szCs w:val="20"/>
              </w:rPr>
              <w:t>-</w:t>
            </w:r>
            <w:r w:rsidRPr="004B5759">
              <w:rPr>
                <w:sz w:val="14"/>
                <w:szCs w:val="20"/>
              </w:rPr>
              <w:t>fréquentation des habitats d’espèces et leur détérioration</w:t>
            </w:r>
          </w:p>
        </w:tc>
        <w:tc>
          <w:tcPr>
            <w:tcW w:w="538" w:type="pct"/>
          </w:tcPr>
          <w:p w14:paraId="2BF9D709" w14:textId="4F043257" w:rsidR="00777F24" w:rsidRPr="004B5759" w:rsidRDefault="00777F24" w:rsidP="000C5F58">
            <w:pPr>
              <w:widowControl w:val="0"/>
              <w:spacing w:after="0" w:line="240" w:lineRule="auto"/>
              <w:rPr>
                <w:sz w:val="14"/>
                <w:szCs w:val="20"/>
              </w:rPr>
            </w:pPr>
            <w:r w:rsidRPr="004B5759">
              <w:rPr>
                <w:sz w:val="14"/>
                <w:szCs w:val="20"/>
              </w:rPr>
              <w:t>FOREST.07</w:t>
            </w:r>
          </w:p>
        </w:tc>
        <w:tc>
          <w:tcPr>
            <w:tcW w:w="243" w:type="pct"/>
          </w:tcPr>
          <w:p w14:paraId="45C5D1FE" w14:textId="77777777" w:rsidR="00777F24" w:rsidRPr="004B5759" w:rsidRDefault="00777F24" w:rsidP="000C5F58">
            <w:pPr>
              <w:widowControl w:val="0"/>
              <w:spacing w:after="0" w:line="240" w:lineRule="auto"/>
              <w:rPr>
                <w:sz w:val="14"/>
                <w:szCs w:val="20"/>
              </w:rPr>
            </w:pPr>
          </w:p>
        </w:tc>
        <w:tc>
          <w:tcPr>
            <w:tcW w:w="230" w:type="pct"/>
          </w:tcPr>
          <w:p w14:paraId="1A6A8C69" w14:textId="77777777" w:rsidR="00777F24" w:rsidRPr="004B5759" w:rsidRDefault="00777F24" w:rsidP="000C5F58">
            <w:pPr>
              <w:widowControl w:val="0"/>
              <w:spacing w:after="0" w:line="240" w:lineRule="auto"/>
              <w:rPr>
                <w:sz w:val="14"/>
                <w:szCs w:val="20"/>
              </w:rPr>
            </w:pPr>
          </w:p>
        </w:tc>
        <w:tc>
          <w:tcPr>
            <w:tcW w:w="230" w:type="pct"/>
          </w:tcPr>
          <w:p w14:paraId="4DE1F749" w14:textId="39E65AAD" w:rsidR="00777F24" w:rsidRPr="004B5759" w:rsidRDefault="00777F24" w:rsidP="000C5F58">
            <w:pPr>
              <w:widowControl w:val="0"/>
              <w:spacing w:after="0" w:line="240" w:lineRule="auto"/>
              <w:rPr>
                <w:sz w:val="14"/>
                <w:szCs w:val="20"/>
              </w:rPr>
            </w:pPr>
            <w:r>
              <w:rPr>
                <w:sz w:val="14"/>
                <w:szCs w:val="20"/>
              </w:rPr>
              <w:t>X</w:t>
            </w:r>
          </w:p>
        </w:tc>
        <w:tc>
          <w:tcPr>
            <w:tcW w:w="299" w:type="pct"/>
          </w:tcPr>
          <w:p w14:paraId="6D2C826A" w14:textId="77777777" w:rsidR="00777F24" w:rsidRPr="004B5759" w:rsidRDefault="00777F24" w:rsidP="000C5F58">
            <w:pPr>
              <w:widowControl w:val="0"/>
              <w:spacing w:after="0" w:line="240" w:lineRule="auto"/>
              <w:rPr>
                <w:sz w:val="14"/>
                <w:szCs w:val="20"/>
              </w:rPr>
            </w:pPr>
          </w:p>
        </w:tc>
        <w:tc>
          <w:tcPr>
            <w:tcW w:w="297" w:type="pct"/>
          </w:tcPr>
          <w:p w14:paraId="425A2779" w14:textId="72BA3913" w:rsidR="00777F24" w:rsidRPr="004B5759" w:rsidRDefault="00777F24" w:rsidP="000C5F58">
            <w:pPr>
              <w:widowControl w:val="0"/>
              <w:spacing w:after="0" w:line="240" w:lineRule="auto"/>
              <w:rPr>
                <w:sz w:val="14"/>
                <w:szCs w:val="20"/>
              </w:rPr>
            </w:pPr>
          </w:p>
        </w:tc>
        <w:tc>
          <w:tcPr>
            <w:tcW w:w="208" w:type="pct"/>
          </w:tcPr>
          <w:p w14:paraId="5FE34A8A" w14:textId="77777777" w:rsidR="00777F24" w:rsidRPr="004B5759" w:rsidRDefault="00777F24" w:rsidP="000C5F58">
            <w:pPr>
              <w:widowControl w:val="0"/>
              <w:spacing w:after="0" w:line="240" w:lineRule="auto"/>
              <w:rPr>
                <w:sz w:val="14"/>
                <w:szCs w:val="20"/>
              </w:rPr>
            </w:pPr>
          </w:p>
        </w:tc>
        <w:tc>
          <w:tcPr>
            <w:tcW w:w="309" w:type="pct"/>
          </w:tcPr>
          <w:p w14:paraId="12C2A16D" w14:textId="77777777" w:rsidR="00777F24" w:rsidRPr="004B5759" w:rsidRDefault="00777F24" w:rsidP="000C5F58">
            <w:pPr>
              <w:widowControl w:val="0"/>
              <w:spacing w:after="0" w:line="240" w:lineRule="auto"/>
              <w:rPr>
                <w:sz w:val="14"/>
                <w:szCs w:val="20"/>
              </w:rPr>
            </w:pPr>
          </w:p>
        </w:tc>
        <w:tc>
          <w:tcPr>
            <w:tcW w:w="199" w:type="pct"/>
          </w:tcPr>
          <w:p w14:paraId="205AE6AF" w14:textId="77777777" w:rsidR="00777F24" w:rsidRPr="004B5759" w:rsidRDefault="00777F24" w:rsidP="000C5F58">
            <w:pPr>
              <w:widowControl w:val="0"/>
              <w:spacing w:after="0" w:line="240" w:lineRule="auto"/>
              <w:rPr>
                <w:sz w:val="14"/>
                <w:szCs w:val="20"/>
              </w:rPr>
            </w:pPr>
          </w:p>
        </w:tc>
        <w:tc>
          <w:tcPr>
            <w:tcW w:w="356" w:type="pct"/>
          </w:tcPr>
          <w:p w14:paraId="21BBD96A" w14:textId="77777777" w:rsidR="00777F24" w:rsidRPr="004B5759" w:rsidRDefault="00777F24" w:rsidP="000C5F58">
            <w:pPr>
              <w:widowControl w:val="0"/>
              <w:spacing w:after="0" w:line="240" w:lineRule="auto"/>
              <w:rPr>
                <w:sz w:val="14"/>
                <w:szCs w:val="20"/>
              </w:rPr>
            </w:pPr>
          </w:p>
        </w:tc>
        <w:tc>
          <w:tcPr>
            <w:tcW w:w="253" w:type="pct"/>
          </w:tcPr>
          <w:p w14:paraId="38766418" w14:textId="3D55DAE8" w:rsidR="00777F24" w:rsidRPr="004B5759" w:rsidRDefault="00777F24" w:rsidP="000C5F58">
            <w:pPr>
              <w:widowControl w:val="0"/>
              <w:spacing w:after="0" w:line="240" w:lineRule="auto"/>
              <w:rPr>
                <w:sz w:val="14"/>
                <w:szCs w:val="20"/>
              </w:rPr>
            </w:pPr>
          </w:p>
        </w:tc>
      </w:tr>
      <w:tr w:rsidR="00777F24" w:rsidRPr="004B5759" w14:paraId="4E84822A" w14:textId="30EABE9E" w:rsidTr="00777F24">
        <w:tc>
          <w:tcPr>
            <w:tcW w:w="1837" w:type="pct"/>
            <w:shd w:val="clear" w:color="auto" w:fill="auto"/>
            <w:tcMar>
              <w:top w:w="100" w:type="dxa"/>
              <w:left w:w="100" w:type="dxa"/>
              <w:bottom w:w="100" w:type="dxa"/>
              <w:right w:w="100" w:type="dxa"/>
            </w:tcMar>
          </w:tcPr>
          <w:p w14:paraId="770D2655" w14:textId="77777777" w:rsidR="00777F24" w:rsidRPr="004B5759" w:rsidRDefault="00777F24" w:rsidP="000C5F58">
            <w:pPr>
              <w:widowControl w:val="0"/>
              <w:spacing w:after="0" w:line="240" w:lineRule="auto"/>
              <w:rPr>
                <w:sz w:val="14"/>
                <w:szCs w:val="20"/>
              </w:rPr>
            </w:pPr>
            <w:r w:rsidRPr="004B5759">
              <w:rPr>
                <w:sz w:val="14"/>
                <w:szCs w:val="20"/>
              </w:rPr>
              <w:t>Concilier le maintien des habitats des espèces de la faune et le développement social et économique du site ; Réduire les impacts d’infrastructures existantes portant directement atteinte aux espèces de la faune d’intérêt communautaire ou ayant un impact négatif sur leurs habitats</w:t>
            </w:r>
          </w:p>
        </w:tc>
        <w:tc>
          <w:tcPr>
            <w:tcW w:w="538" w:type="pct"/>
          </w:tcPr>
          <w:p w14:paraId="72D0AF1F" w14:textId="43B51940" w:rsidR="00777F24" w:rsidRPr="004B5759" w:rsidRDefault="00777F24" w:rsidP="000C5F58">
            <w:pPr>
              <w:widowControl w:val="0"/>
              <w:spacing w:after="0" w:line="240" w:lineRule="auto"/>
              <w:rPr>
                <w:sz w:val="14"/>
                <w:szCs w:val="20"/>
              </w:rPr>
            </w:pPr>
            <w:r w:rsidRPr="004B5759">
              <w:rPr>
                <w:sz w:val="14"/>
                <w:szCs w:val="20"/>
              </w:rPr>
              <w:t>N.01</w:t>
            </w:r>
          </w:p>
        </w:tc>
        <w:tc>
          <w:tcPr>
            <w:tcW w:w="243" w:type="pct"/>
          </w:tcPr>
          <w:p w14:paraId="3B314958" w14:textId="77777777" w:rsidR="00777F24" w:rsidRPr="004B5759" w:rsidRDefault="00777F24" w:rsidP="000C5F58">
            <w:pPr>
              <w:widowControl w:val="0"/>
              <w:spacing w:after="0" w:line="240" w:lineRule="auto"/>
              <w:rPr>
                <w:sz w:val="14"/>
                <w:szCs w:val="20"/>
              </w:rPr>
            </w:pPr>
          </w:p>
        </w:tc>
        <w:tc>
          <w:tcPr>
            <w:tcW w:w="230" w:type="pct"/>
          </w:tcPr>
          <w:p w14:paraId="0A6C681D" w14:textId="77777777" w:rsidR="00777F24" w:rsidRPr="004B5759" w:rsidRDefault="00777F24" w:rsidP="000C5F58">
            <w:pPr>
              <w:widowControl w:val="0"/>
              <w:spacing w:after="0" w:line="240" w:lineRule="auto"/>
              <w:rPr>
                <w:sz w:val="14"/>
                <w:szCs w:val="20"/>
              </w:rPr>
            </w:pPr>
          </w:p>
        </w:tc>
        <w:tc>
          <w:tcPr>
            <w:tcW w:w="230" w:type="pct"/>
          </w:tcPr>
          <w:p w14:paraId="3C3EFA94" w14:textId="553179E2" w:rsidR="00777F24" w:rsidRPr="004B5759" w:rsidRDefault="00777F24" w:rsidP="000C5F58">
            <w:pPr>
              <w:widowControl w:val="0"/>
              <w:spacing w:after="0" w:line="240" w:lineRule="auto"/>
              <w:rPr>
                <w:sz w:val="14"/>
                <w:szCs w:val="20"/>
              </w:rPr>
            </w:pPr>
            <w:r>
              <w:rPr>
                <w:sz w:val="14"/>
                <w:szCs w:val="20"/>
              </w:rPr>
              <w:t>X</w:t>
            </w:r>
          </w:p>
        </w:tc>
        <w:tc>
          <w:tcPr>
            <w:tcW w:w="299" w:type="pct"/>
          </w:tcPr>
          <w:p w14:paraId="4CF96813" w14:textId="77777777" w:rsidR="00777F24" w:rsidRPr="004B5759" w:rsidRDefault="00777F24" w:rsidP="000C5F58">
            <w:pPr>
              <w:widowControl w:val="0"/>
              <w:spacing w:after="0" w:line="240" w:lineRule="auto"/>
              <w:rPr>
                <w:sz w:val="14"/>
                <w:szCs w:val="20"/>
              </w:rPr>
            </w:pPr>
          </w:p>
        </w:tc>
        <w:tc>
          <w:tcPr>
            <w:tcW w:w="297" w:type="pct"/>
          </w:tcPr>
          <w:p w14:paraId="4D0BEB42" w14:textId="5F9407BB" w:rsidR="00777F24" w:rsidRPr="004B5759" w:rsidRDefault="00777F24" w:rsidP="000C5F58">
            <w:pPr>
              <w:widowControl w:val="0"/>
              <w:spacing w:after="0" w:line="240" w:lineRule="auto"/>
              <w:rPr>
                <w:sz w:val="14"/>
                <w:szCs w:val="20"/>
              </w:rPr>
            </w:pPr>
            <w:r w:rsidRPr="004B5759">
              <w:rPr>
                <w:sz w:val="14"/>
                <w:szCs w:val="20"/>
              </w:rPr>
              <w:t>X</w:t>
            </w:r>
          </w:p>
        </w:tc>
        <w:tc>
          <w:tcPr>
            <w:tcW w:w="208" w:type="pct"/>
          </w:tcPr>
          <w:p w14:paraId="3E223FE3" w14:textId="77777777" w:rsidR="00777F24" w:rsidRPr="004B5759" w:rsidRDefault="00777F24" w:rsidP="000C5F58">
            <w:pPr>
              <w:widowControl w:val="0"/>
              <w:spacing w:after="0" w:line="240" w:lineRule="auto"/>
              <w:rPr>
                <w:sz w:val="14"/>
                <w:szCs w:val="20"/>
              </w:rPr>
            </w:pPr>
          </w:p>
        </w:tc>
        <w:tc>
          <w:tcPr>
            <w:tcW w:w="309" w:type="pct"/>
          </w:tcPr>
          <w:p w14:paraId="4F433134" w14:textId="77777777" w:rsidR="00777F24" w:rsidRPr="004B5759" w:rsidRDefault="00777F24" w:rsidP="000C5F58">
            <w:pPr>
              <w:widowControl w:val="0"/>
              <w:spacing w:after="0" w:line="240" w:lineRule="auto"/>
              <w:rPr>
                <w:sz w:val="14"/>
                <w:szCs w:val="20"/>
              </w:rPr>
            </w:pPr>
          </w:p>
        </w:tc>
        <w:tc>
          <w:tcPr>
            <w:tcW w:w="199" w:type="pct"/>
          </w:tcPr>
          <w:p w14:paraId="5E340062" w14:textId="77777777" w:rsidR="00777F24" w:rsidRPr="004B5759" w:rsidRDefault="00777F24" w:rsidP="000C5F58">
            <w:pPr>
              <w:widowControl w:val="0"/>
              <w:spacing w:after="0" w:line="240" w:lineRule="auto"/>
              <w:rPr>
                <w:sz w:val="14"/>
                <w:szCs w:val="20"/>
              </w:rPr>
            </w:pPr>
          </w:p>
        </w:tc>
        <w:tc>
          <w:tcPr>
            <w:tcW w:w="356" w:type="pct"/>
          </w:tcPr>
          <w:p w14:paraId="472E22A8" w14:textId="77777777" w:rsidR="00777F24" w:rsidRPr="004B5759" w:rsidRDefault="00777F24" w:rsidP="000C5F58">
            <w:pPr>
              <w:widowControl w:val="0"/>
              <w:spacing w:after="0" w:line="240" w:lineRule="auto"/>
              <w:rPr>
                <w:sz w:val="14"/>
                <w:szCs w:val="20"/>
              </w:rPr>
            </w:pPr>
          </w:p>
        </w:tc>
        <w:tc>
          <w:tcPr>
            <w:tcW w:w="253" w:type="pct"/>
          </w:tcPr>
          <w:p w14:paraId="389F7B55" w14:textId="3E9076E6" w:rsidR="00777F24" w:rsidRPr="004B5759" w:rsidRDefault="00777F24" w:rsidP="000C5F58">
            <w:pPr>
              <w:widowControl w:val="0"/>
              <w:spacing w:after="0" w:line="240" w:lineRule="auto"/>
              <w:rPr>
                <w:sz w:val="14"/>
                <w:szCs w:val="20"/>
              </w:rPr>
            </w:pPr>
          </w:p>
        </w:tc>
      </w:tr>
      <w:tr w:rsidR="00777F24" w:rsidRPr="004B5759" w14:paraId="5EDB30EE" w14:textId="594B2DBD" w:rsidTr="00777F24">
        <w:tc>
          <w:tcPr>
            <w:tcW w:w="1837" w:type="pct"/>
            <w:shd w:val="clear" w:color="auto" w:fill="auto"/>
            <w:tcMar>
              <w:top w:w="100" w:type="dxa"/>
              <w:left w:w="100" w:type="dxa"/>
              <w:bottom w:w="100" w:type="dxa"/>
              <w:right w:w="100" w:type="dxa"/>
            </w:tcMar>
          </w:tcPr>
          <w:p w14:paraId="4C8265B1" w14:textId="77777777" w:rsidR="00777F24" w:rsidRPr="004B5759" w:rsidRDefault="00777F24" w:rsidP="000C5F58">
            <w:pPr>
              <w:widowControl w:val="0"/>
              <w:spacing w:after="0" w:line="240" w:lineRule="auto"/>
              <w:rPr>
                <w:sz w:val="14"/>
                <w:szCs w:val="20"/>
              </w:rPr>
            </w:pPr>
            <w:r w:rsidRPr="004B5759">
              <w:rPr>
                <w:sz w:val="14"/>
                <w:szCs w:val="20"/>
              </w:rPr>
              <w:t>Maintenir et suivre les populations de Bruant ortolan.</w:t>
            </w:r>
          </w:p>
          <w:p w14:paraId="41840860" w14:textId="77777777" w:rsidR="00777F24" w:rsidRPr="004B5759" w:rsidRDefault="00777F24" w:rsidP="000C5F58">
            <w:pPr>
              <w:widowControl w:val="0"/>
              <w:spacing w:after="0" w:line="240" w:lineRule="auto"/>
              <w:rPr>
                <w:sz w:val="14"/>
                <w:szCs w:val="20"/>
              </w:rPr>
            </w:pPr>
            <w:r w:rsidRPr="004B5759">
              <w:rPr>
                <w:sz w:val="14"/>
                <w:szCs w:val="20"/>
              </w:rPr>
              <w:t>Approfondir les connaissances sur la faune du site</w:t>
            </w:r>
          </w:p>
          <w:p w14:paraId="014212E3" w14:textId="77777777" w:rsidR="00777F24" w:rsidRPr="004B5759" w:rsidRDefault="00777F24" w:rsidP="000C5F58">
            <w:pPr>
              <w:widowControl w:val="0"/>
              <w:spacing w:after="0" w:line="240" w:lineRule="auto"/>
              <w:rPr>
                <w:sz w:val="14"/>
                <w:szCs w:val="20"/>
              </w:rPr>
            </w:pPr>
            <w:r w:rsidRPr="004B5759">
              <w:rPr>
                <w:sz w:val="14"/>
                <w:szCs w:val="20"/>
              </w:rPr>
              <w:t>Acquérir des données sur la présence et les effectifs d’un passereau rare et en déclin à l’échelle française</w:t>
            </w:r>
          </w:p>
        </w:tc>
        <w:tc>
          <w:tcPr>
            <w:tcW w:w="538" w:type="pct"/>
          </w:tcPr>
          <w:p w14:paraId="56C74257" w14:textId="5C1E68B9" w:rsidR="00777F24" w:rsidRPr="004B5759" w:rsidRDefault="00777F24" w:rsidP="000C5F58">
            <w:pPr>
              <w:widowControl w:val="0"/>
              <w:spacing w:after="0" w:line="240" w:lineRule="auto"/>
              <w:rPr>
                <w:sz w:val="14"/>
                <w:szCs w:val="20"/>
              </w:rPr>
            </w:pPr>
            <w:r w:rsidRPr="004B5759">
              <w:rPr>
                <w:sz w:val="14"/>
                <w:szCs w:val="20"/>
              </w:rPr>
              <w:t>N.02</w:t>
            </w:r>
          </w:p>
        </w:tc>
        <w:tc>
          <w:tcPr>
            <w:tcW w:w="243" w:type="pct"/>
          </w:tcPr>
          <w:p w14:paraId="20FC5600" w14:textId="77777777" w:rsidR="00777F24" w:rsidRPr="004B5759" w:rsidRDefault="00777F24" w:rsidP="000C5F58">
            <w:pPr>
              <w:widowControl w:val="0"/>
              <w:spacing w:after="0" w:line="240" w:lineRule="auto"/>
              <w:rPr>
                <w:sz w:val="14"/>
                <w:szCs w:val="20"/>
              </w:rPr>
            </w:pPr>
          </w:p>
        </w:tc>
        <w:tc>
          <w:tcPr>
            <w:tcW w:w="230" w:type="pct"/>
          </w:tcPr>
          <w:p w14:paraId="4A958A1C" w14:textId="77777777" w:rsidR="00777F24" w:rsidRPr="004B5759" w:rsidRDefault="00777F24" w:rsidP="000C5F58">
            <w:pPr>
              <w:widowControl w:val="0"/>
              <w:spacing w:after="0" w:line="240" w:lineRule="auto"/>
              <w:rPr>
                <w:sz w:val="14"/>
                <w:szCs w:val="20"/>
              </w:rPr>
            </w:pPr>
          </w:p>
        </w:tc>
        <w:tc>
          <w:tcPr>
            <w:tcW w:w="230" w:type="pct"/>
          </w:tcPr>
          <w:p w14:paraId="7C0E5F6D" w14:textId="77777777" w:rsidR="00777F24" w:rsidRPr="004B5759" w:rsidRDefault="00777F24" w:rsidP="000C5F58">
            <w:pPr>
              <w:widowControl w:val="0"/>
              <w:spacing w:after="0" w:line="240" w:lineRule="auto"/>
              <w:rPr>
                <w:sz w:val="14"/>
                <w:szCs w:val="20"/>
              </w:rPr>
            </w:pPr>
          </w:p>
        </w:tc>
        <w:tc>
          <w:tcPr>
            <w:tcW w:w="299" w:type="pct"/>
          </w:tcPr>
          <w:p w14:paraId="6F50AC45" w14:textId="77777777" w:rsidR="00777F24" w:rsidRPr="004B5759" w:rsidRDefault="00777F24" w:rsidP="000C5F58">
            <w:pPr>
              <w:widowControl w:val="0"/>
              <w:spacing w:after="0" w:line="240" w:lineRule="auto"/>
              <w:rPr>
                <w:sz w:val="14"/>
                <w:szCs w:val="20"/>
              </w:rPr>
            </w:pPr>
          </w:p>
        </w:tc>
        <w:tc>
          <w:tcPr>
            <w:tcW w:w="297" w:type="pct"/>
          </w:tcPr>
          <w:p w14:paraId="7334A5A3" w14:textId="171A8443" w:rsidR="00777F24" w:rsidRPr="004B5759" w:rsidRDefault="00777F24" w:rsidP="000C5F58">
            <w:pPr>
              <w:widowControl w:val="0"/>
              <w:spacing w:after="0" w:line="240" w:lineRule="auto"/>
              <w:rPr>
                <w:sz w:val="14"/>
                <w:szCs w:val="20"/>
              </w:rPr>
            </w:pPr>
            <w:r w:rsidRPr="004B5759">
              <w:rPr>
                <w:sz w:val="14"/>
                <w:szCs w:val="20"/>
              </w:rPr>
              <w:t>X</w:t>
            </w:r>
          </w:p>
        </w:tc>
        <w:tc>
          <w:tcPr>
            <w:tcW w:w="208" w:type="pct"/>
          </w:tcPr>
          <w:p w14:paraId="025160D3" w14:textId="661DC78A" w:rsidR="00777F24" w:rsidRPr="004B5759" w:rsidRDefault="00777F24" w:rsidP="000C5F58">
            <w:pPr>
              <w:widowControl w:val="0"/>
              <w:spacing w:after="0" w:line="240" w:lineRule="auto"/>
              <w:rPr>
                <w:sz w:val="14"/>
                <w:szCs w:val="20"/>
              </w:rPr>
            </w:pPr>
            <w:r>
              <w:rPr>
                <w:sz w:val="14"/>
                <w:szCs w:val="20"/>
              </w:rPr>
              <w:t>X</w:t>
            </w:r>
          </w:p>
        </w:tc>
        <w:tc>
          <w:tcPr>
            <w:tcW w:w="309" w:type="pct"/>
          </w:tcPr>
          <w:p w14:paraId="67288D87" w14:textId="77777777" w:rsidR="00777F24" w:rsidRPr="004B5759" w:rsidRDefault="00777F24" w:rsidP="000C5F58">
            <w:pPr>
              <w:widowControl w:val="0"/>
              <w:spacing w:after="0" w:line="240" w:lineRule="auto"/>
              <w:rPr>
                <w:sz w:val="14"/>
                <w:szCs w:val="20"/>
              </w:rPr>
            </w:pPr>
          </w:p>
        </w:tc>
        <w:tc>
          <w:tcPr>
            <w:tcW w:w="199" w:type="pct"/>
          </w:tcPr>
          <w:p w14:paraId="666AD8A9" w14:textId="77777777" w:rsidR="00777F24" w:rsidRPr="004B5759" w:rsidRDefault="00777F24" w:rsidP="000C5F58">
            <w:pPr>
              <w:widowControl w:val="0"/>
              <w:spacing w:after="0" w:line="240" w:lineRule="auto"/>
              <w:rPr>
                <w:sz w:val="14"/>
                <w:szCs w:val="20"/>
              </w:rPr>
            </w:pPr>
          </w:p>
        </w:tc>
        <w:tc>
          <w:tcPr>
            <w:tcW w:w="356" w:type="pct"/>
          </w:tcPr>
          <w:p w14:paraId="6CAE02C2" w14:textId="77777777" w:rsidR="00777F24" w:rsidRPr="004B5759" w:rsidRDefault="00777F24" w:rsidP="000C5F58">
            <w:pPr>
              <w:widowControl w:val="0"/>
              <w:spacing w:after="0" w:line="240" w:lineRule="auto"/>
              <w:rPr>
                <w:sz w:val="14"/>
                <w:szCs w:val="20"/>
              </w:rPr>
            </w:pPr>
          </w:p>
        </w:tc>
        <w:tc>
          <w:tcPr>
            <w:tcW w:w="253" w:type="pct"/>
          </w:tcPr>
          <w:p w14:paraId="34269EE7" w14:textId="4FF45D59" w:rsidR="00777F24" w:rsidRPr="004B5759" w:rsidRDefault="00777F24" w:rsidP="000C5F58">
            <w:pPr>
              <w:widowControl w:val="0"/>
              <w:spacing w:after="0" w:line="240" w:lineRule="auto"/>
              <w:rPr>
                <w:sz w:val="14"/>
                <w:szCs w:val="20"/>
              </w:rPr>
            </w:pPr>
          </w:p>
        </w:tc>
      </w:tr>
      <w:tr w:rsidR="00777F24" w:rsidRPr="004B5759" w14:paraId="36A97B7E" w14:textId="48AAC555" w:rsidTr="00777F24">
        <w:tc>
          <w:tcPr>
            <w:tcW w:w="1837" w:type="pct"/>
            <w:shd w:val="clear" w:color="auto" w:fill="auto"/>
            <w:tcMar>
              <w:top w:w="100" w:type="dxa"/>
              <w:left w:w="100" w:type="dxa"/>
              <w:bottom w:w="100" w:type="dxa"/>
              <w:right w:w="100" w:type="dxa"/>
            </w:tcMar>
          </w:tcPr>
          <w:p w14:paraId="19F10995" w14:textId="77777777" w:rsidR="00777F24" w:rsidRPr="004B5759" w:rsidRDefault="00777F24" w:rsidP="000C5F58">
            <w:pPr>
              <w:widowControl w:val="0"/>
              <w:spacing w:after="0" w:line="240" w:lineRule="auto"/>
              <w:rPr>
                <w:sz w:val="14"/>
                <w:szCs w:val="20"/>
              </w:rPr>
            </w:pPr>
            <w:r w:rsidRPr="004B5759">
              <w:rPr>
                <w:sz w:val="14"/>
                <w:szCs w:val="20"/>
              </w:rPr>
              <w:t>Concilier le maintien des habitats des espèces de la faune et le développement social et économique du site</w:t>
            </w:r>
          </w:p>
          <w:p w14:paraId="4F096661" w14:textId="00A4DDFF" w:rsidR="00777F24" w:rsidRPr="004B5759" w:rsidRDefault="00777F24" w:rsidP="000C5F58">
            <w:pPr>
              <w:widowControl w:val="0"/>
              <w:spacing w:after="0" w:line="240" w:lineRule="auto"/>
              <w:rPr>
                <w:sz w:val="14"/>
                <w:szCs w:val="20"/>
              </w:rPr>
            </w:pPr>
            <w:r w:rsidRPr="004B5759">
              <w:rPr>
                <w:sz w:val="14"/>
                <w:szCs w:val="20"/>
              </w:rPr>
              <w:t>Intégrer les objectifs du D</w:t>
            </w:r>
            <w:r w:rsidR="00C61BE6">
              <w:rPr>
                <w:sz w:val="14"/>
                <w:szCs w:val="20"/>
              </w:rPr>
              <w:t>OCOB</w:t>
            </w:r>
            <w:r w:rsidRPr="004B5759">
              <w:rPr>
                <w:sz w:val="14"/>
                <w:szCs w:val="20"/>
              </w:rPr>
              <w:t xml:space="preserve"> dans les politiques d'aménagements </w:t>
            </w:r>
          </w:p>
        </w:tc>
        <w:tc>
          <w:tcPr>
            <w:tcW w:w="538" w:type="pct"/>
          </w:tcPr>
          <w:p w14:paraId="472D928B" w14:textId="78A2F4C4" w:rsidR="00777F24" w:rsidRPr="004B5759" w:rsidRDefault="00777F24" w:rsidP="000C5F58">
            <w:pPr>
              <w:widowControl w:val="0"/>
              <w:spacing w:after="0" w:line="240" w:lineRule="auto"/>
              <w:rPr>
                <w:sz w:val="14"/>
                <w:szCs w:val="20"/>
              </w:rPr>
            </w:pPr>
            <w:r w:rsidRPr="004B5759">
              <w:rPr>
                <w:sz w:val="14"/>
                <w:szCs w:val="20"/>
              </w:rPr>
              <w:t>POLI.01</w:t>
            </w:r>
          </w:p>
        </w:tc>
        <w:tc>
          <w:tcPr>
            <w:tcW w:w="243" w:type="pct"/>
          </w:tcPr>
          <w:p w14:paraId="2DC61D2A" w14:textId="77777777" w:rsidR="00777F24" w:rsidRPr="004B5759" w:rsidRDefault="00777F24" w:rsidP="000C5F58">
            <w:pPr>
              <w:widowControl w:val="0"/>
              <w:spacing w:after="0" w:line="240" w:lineRule="auto"/>
              <w:rPr>
                <w:sz w:val="14"/>
                <w:szCs w:val="20"/>
              </w:rPr>
            </w:pPr>
          </w:p>
        </w:tc>
        <w:tc>
          <w:tcPr>
            <w:tcW w:w="230" w:type="pct"/>
          </w:tcPr>
          <w:p w14:paraId="675FD795" w14:textId="77777777" w:rsidR="00777F24" w:rsidRPr="004B5759" w:rsidRDefault="00777F24" w:rsidP="000C5F58">
            <w:pPr>
              <w:widowControl w:val="0"/>
              <w:spacing w:after="0" w:line="240" w:lineRule="auto"/>
              <w:rPr>
                <w:sz w:val="14"/>
                <w:szCs w:val="20"/>
              </w:rPr>
            </w:pPr>
          </w:p>
        </w:tc>
        <w:tc>
          <w:tcPr>
            <w:tcW w:w="230" w:type="pct"/>
          </w:tcPr>
          <w:p w14:paraId="32225623" w14:textId="1F7CDD50" w:rsidR="00777F24" w:rsidRPr="004B5759" w:rsidRDefault="00777F24" w:rsidP="000C5F58">
            <w:pPr>
              <w:widowControl w:val="0"/>
              <w:spacing w:after="0" w:line="240" w:lineRule="auto"/>
              <w:rPr>
                <w:sz w:val="14"/>
                <w:szCs w:val="20"/>
              </w:rPr>
            </w:pPr>
            <w:r>
              <w:rPr>
                <w:sz w:val="14"/>
                <w:szCs w:val="20"/>
              </w:rPr>
              <w:t>X</w:t>
            </w:r>
          </w:p>
        </w:tc>
        <w:tc>
          <w:tcPr>
            <w:tcW w:w="299" w:type="pct"/>
          </w:tcPr>
          <w:p w14:paraId="2F0BDB10" w14:textId="77777777" w:rsidR="00777F24" w:rsidRPr="004B5759" w:rsidRDefault="00777F24" w:rsidP="000C5F58">
            <w:pPr>
              <w:widowControl w:val="0"/>
              <w:spacing w:after="0" w:line="240" w:lineRule="auto"/>
              <w:rPr>
                <w:sz w:val="14"/>
                <w:szCs w:val="20"/>
              </w:rPr>
            </w:pPr>
          </w:p>
        </w:tc>
        <w:tc>
          <w:tcPr>
            <w:tcW w:w="297" w:type="pct"/>
          </w:tcPr>
          <w:p w14:paraId="71693371" w14:textId="04EDBA2C" w:rsidR="00777F24" w:rsidRPr="004B5759" w:rsidRDefault="00777F24" w:rsidP="000C5F58">
            <w:pPr>
              <w:widowControl w:val="0"/>
              <w:spacing w:after="0" w:line="240" w:lineRule="auto"/>
              <w:rPr>
                <w:sz w:val="14"/>
                <w:szCs w:val="20"/>
              </w:rPr>
            </w:pPr>
          </w:p>
        </w:tc>
        <w:tc>
          <w:tcPr>
            <w:tcW w:w="208" w:type="pct"/>
          </w:tcPr>
          <w:p w14:paraId="11308F4A" w14:textId="77777777" w:rsidR="00777F24" w:rsidRPr="004B5759" w:rsidRDefault="00777F24" w:rsidP="000C5F58">
            <w:pPr>
              <w:widowControl w:val="0"/>
              <w:spacing w:after="0" w:line="240" w:lineRule="auto"/>
              <w:rPr>
                <w:sz w:val="14"/>
                <w:szCs w:val="20"/>
              </w:rPr>
            </w:pPr>
          </w:p>
        </w:tc>
        <w:tc>
          <w:tcPr>
            <w:tcW w:w="309" w:type="pct"/>
          </w:tcPr>
          <w:p w14:paraId="0367EE44" w14:textId="77777777" w:rsidR="00777F24" w:rsidRPr="004B5759" w:rsidRDefault="00777F24" w:rsidP="000C5F58">
            <w:pPr>
              <w:widowControl w:val="0"/>
              <w:spacing w:after="0" w:line="240" w:lineRule="auto"/>
              <w:rPr>
                <w:sz w:val="14"/>
                <w:szCs w:val="20"/>
              </w:rPr>
            </w:pPr>
          </w:p>
        </w:tc>
        <w:tc>
          <w:tcPr>
            <w:tcW w:w="199" w:type="pct"/>
          </w:tcPr>
          <w:p w14:paraId="16C9D74A" w14:textId="77777777" w:rsidR="00777F24" w:rsidRPr="004B5759" w:rsidRDefault="00777F24" w:rsidP="000C5F58">
            <w:pPr>
              <w:widowControl w:val="0"/>
              <w:spacing w:after="0" w:line="240" w:lineRule="auto"/>
              <w:rPr>
                <w:sz w:val="14"/>
                <w:szCs w:val="20"/>
              </w:rPr>
            </w:pPr>
          </w:p>
        </w:tc>
        <w:tc>
          <w:tcPr>
            <w:tcW w:w="356" w:type="pct"/>
          </w:tcPr>
          <w:p w14:paraId="026B9E94" w14:textId="77777777" w:rsidR="00777F24" w:rsidRPr="004B5759" w:rsidRDefault="00777F24" w:rsidP="000C5F58">
            <w:pPr>
              <w:widowControl w:val="0"/>
              <w:spacing w:after="0" w:line="240" w:lineRule="auto"/>
              <w:rPr>
                <w:sz w:val="14"/>
                <w:szCs w:val="20"/>
              </w:rPr>
            </w:pPr>
          </w:p>
        </w:tc>
        <w:tc>
          <w:tcPr>
            <w:tcW w:w="253" w:type="pct"/>
          </w:tcPr>
          <w:p w14:paraId="5A61174F" w14:textId="6AACCE1A" w:rsidR="00777F24" w:rsidRPr="004B5759" w:rsidRDefault="00777F24" w:rsidP="000C5F58">
            <w:pPr>
              <w:widowControl w:val="0"/>
              <w:spacing w:after="0" w:line="240" w:lineRule="auto"/>
              <w:rPr>
                <w:sz w:val="14"/>
                <w:szCs w:val="20"/>
              </w:rPr>
            </w:pPr>
            <w:r w:rsidRPr="004B5759">
              <w:rPr>
                <w:sz w:val="14"/>
                <w:szCs w:val="20"/>
              </w:rPr>
              <w:t>X</w:t>
            </w:r>
          </w:p>
        </w:tc>
      </w:tr>
    </w:tbl>
    <w:p w14:paraId="1609A865" w14:textId="77777777" w:rsidR="000C5F58" w:rsidRDefault="000C5F58" w:rsidP="00B9013B">
      <w:pPr>
        <w:ind w:firstLine="360"/>
        <w:sectPr w:rsidR="000C5F58" w:rsidSect="006E1C1B">
          <w:footerReference w:type="first" r:id="rId35"/>
          <w:pgSz w:w="16834" w:h="11909" w:orient="landscape"/>
          <w:pgMar w:top="1440" w:right="1377" w:bottom="1440" w:left="1440" w:header="567" w:footer="720" w:gutter="0"/>
          <w:cols w:space="720"/>
          <w:docGrid w:linePitch="299"/>
        </w:sectPr>
      </w:pPr>
    </w:p>
    <w:p w14:paraId="354DC2BC" w14:textId="5002BA10" w:rsidR="00A33F04" w:rsidRDefault="00F54923" w:rsidP="00B9013B">
      <w:pPr>
        <w:ind w:firstLine="360"/>
      </w:pPr>
      <w:r>
        <w:rPr>
          <w:noProof/>
        </w:rPr>
        <w:lastRenderedPageBreak/>
        <mc:AlternateContent>
          <mc:Choice Requires="wps">
            <w:drawing>
              <wp:anchor distT="45720" distB="45720" distL="114300" distR="114300" simplePos="0" relativeHeight="251684352" behindDoc="0" locked="0" layoutInCell="1" allowOverlap="1" wp14:anchorId="2EFEEE94" wp14:editId="5D68D91B">
                <wp:simplePos x="0" y="0"/>
                <wp:positionH relativeFrom="column">
                  <wp:posOffset>0</wp:posOffset>
                </wp:positionH>
                <wp:positionV relativeFrom="paragraph">
                  <wp:posOffset>2655941</wp:posOffset>
                </wp:positionV>
                <wp:extent cx="5810250" cy="373380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733800"/>
                        </a:xfrm>
                        <a:prstGeom prst="rect">
                          <a:avLst/>
                        </a:prstGeom>
                        <a:solidFill>
                          <a:schemeClr val="accent1">
                            <a:lumMod val="20000"/>
                            <a:lumOff val="80000"/>
                          </a:schemeClr>
                        </a:solidFill>
                        <a:ln w="19050">
                          <a:solidFill>
                            <a:schemeClr val="accent1"/>
                          </a:solidFill>
                          <a:miter lim="800000"/>
                          <a:headEnd/>
                          <a:tailEnd/>
                        </a:ln>
                      </wps:spPr>
                      <wps:txbx>
                        <w:txbxContent>
                          <w:p w14:paraId="06B331AA" w14:textId="39471FCA" w:rsidR="00AE4DF0" w:rsidRDefault="00AE4DF0" w:rsidP="00A33F04">
                            <w:pPr>
                              <w:spacing w:after="0"/>
                              <w:ind w:firstLine="360"/>
                              <w:rPr>
                                <w:rFonts w:eastAsia="Arial"/>
                              </w:rPr>
                            </w:pPr>
                            <w:r>
                              <w:rPr>
                                <w:rFonts w:eastAsia="Arial"/>
                              </w:rPr>
                              <w:t>L’analyse du contenu des deux DOCOB en fonction du cahier des charges et de l’évolution du contexte local met en avant de nombreux éléments à modifier et/ou rajouter dans certaines parties :</w:t>
                            </w:r>
                          </w:p>
                          <w:p w14:paraId="6B3DB868" w14:textId="650D85A9" w:rsidR="00AE4DF0" w:rsidRDefault="00AE4DF0" w:rsidP="006A0CCC">
                            <w:pPr>
                              <w:pStyle w:val="Paragraphedeliste"/>
                              <w:numPr>
                                <w:ilvl w:val="0"/>
                                <w:numId w:val="29"/>
                              </w:numPr>
                              <w:spacing w:after="0"/>
                              <w:rPr>
                                <w:rFonts w:eastAsia="Arial"/>
                              </w:rPr>
                            </w:pPr>
                            <w:r>
                              <w:rPr>
                                <w:rFonts w:eastAsia="Arial"/>
                              </w:rPr>
                              <w:t>Le contenu : plusieurs éléments attendus dans le cahier des charges ne figurent pas dans les DOCOB. Il apparaît nécessaire de les rajouter ou les modifier ;</w:t>
                            </w:r>
                          </w:p>
                          <w:p w14:paraId="22E3E26F" w14:textId="2D7C3C2F" w:rsidR="00AE4DF0" w:rsidRDefault="00AE4DF0" w:rsidP="006A0CCC">
                            <w:pPr>
                              <w:pStyle w:val="Paragraphedeliste"/>
                              <w:numPr>
                                <w:ilvl w:val="0"/>
                                <w:numId w:val="29"/>
                              </w:numPr>
                              <w:rPr>
                                <w:rFonts w:eastAsia="Arial"/>
                              </w:rPr>
                            </w:pPr>
                            <w:r>
                              <w:rPr>
                                <w:rFonts w:eastAsia="Arial"/>
                              </w:rPr>
                              <w:t>La structure du COPIL est à mettre à jour ;</w:t>
                            </w:r>
                          </w:p>
                          <w:p w14:paraId="69496581" w14:textId="7B7D5180" w:rsidR="00AE4DF0" w:rsidRDefault="00AE4DF0" w:rsidP="006A0CCC">
                            <w:pPr>
                              <w:pStyle w:val="Paragraphedeliste"/>
                              <w:numPr>
                                <w:ilvl w:val="0"/>
                                <w:numId w:val="29"/>
                              </w:numPr>
                              <w:rPr>
                                <w:rFonts w:eastAsia="Arial"/>
                              </w:rPr>
                            </w:pPr>
                            <w:r>
                              <w:rPr>
                                <w:rFonts w:eastAsia="Arial"/>
                              </w:rPr>
                              <w:t>Le périmètre du site est à ajuster pour une cohérence géographique ;</w:t>
                            </w:r>
                          </w:p>
                          <w:p w14:paraId="08C2264B" w14:textId="073DD0F2" w:rsidR="00AE4DF0" w:rsidRDefault="00AE4DF0" w:rsidP="006A0CCC">
                            <w:pPr>
                              <w:pStyle w:val="Paragraphedeliste"/>
                              <w:numPr>
                                <w:ilvl w:val="0"/>
                                <w:numId w:val="29"/>
                              </w:numPr>
                              <w:rPr>
                                <w:rFonts w:eastAsia="Arial"/>
                              </w:rPr>
                            </w:pPr>
                            <w:r>
                              <w:rPr>
                                <w:rFonts w:eastAsia="Arial"/>
                              </w:rPr>
                              <w:t>Le diagnostic écologique : de nombreuses incohérences sont à noter entre le FSD et les DOCOB, un manque de données sur les espèces et les habitats naturels est à mettre en avant ;</w:t>
                            </w:r>
                          </w:p>
                          <w:p w14:paraId="42AF1FE1" w14:textId="3645D5AA" w:rsidR="00AE4DF0" w:rsidRPr="00BD3975" w:rsidRDefault="00AE4DF0" w:rsidP="006A0CCC">
                            <w:pPr>
                              <w:pStyle w:val="Paragraphedeliste"/>
                              <w:numPr>
                                <w:ilvl w:val="0"/>
                                <w:numId w:val="29"/>
                              </w:numPr>
                              <w:rPr>
                                <w:rFonts w:eastAsia="Arial"/>
                              </w:rPr>
                            </w:pPr>
                            <w:r>
                              <w:rPr>
                                <w:rFonts w:eastAsia="Arial"/>
                              </w:rPr>
                              <w:t>Le diagnostic socio-économique : quelques évolutions pourraient être prises en compte dans les DOCOB.</w:t>
                            </w:r>
                          </w:p>
                          <w:p w14:paraId="22BAF71A" w14:textId="13E2DD00" w:rsidR="00AE4DF0" w:rsidRDefault="00AE4DF0" w:rsidP="00EF7B9D">
                            <w:pPr>
                              <w:ind w:firstLine="360"/>
                              <w:rPr>
                                <w:rFonts w:eastAsia="Arial"/>
                              </w:rPr>
                            </w:pPr>
                            <w:r>
                              <w:rPr>
                                <w:rFonts w:eastAsia="Arial"/>
                              </w:rPr>
                              <w:t xml:space="preserve">Aussi, plusieurs éléments sur la forme des DOCOB seraient à modifier, notamment leur fusion en un seul document, la déclinaison des objectifs généraux en objectifs opérationnels, l’élaboration de nouvelles fiches </w:t>
                            </w:r>
                            <w:proofErr w:type="gramStart"/>
                            <w:r>
                              <w:rPr>
                                <w:rFonts w:eastAsia="Arial"/>
                              </w:rPr>
                              <w:t>mesures</w:t>
                            </w:r>
                            <w:proofErr w:type="gramEnd"/>
                            <w:r>
                              <w:rPr>
                                <w:rFonts w:eastAsia="Arial"/>
                              </w:rPr>
                              <w:t>.</w:t>
                            </w:r>
                          </w:p>
                          <w:p w14:paraId="32F484F4" w14:textId="67E6322C" w:rsidR="00AE4DF0" w:rsidRDefault="00AE4DF0" w:rsidP="00EA395E">
                            <w:pPr>
                              <w:ind w:firstLine="360"/>
                              <w:rPr>
                                <w:rFonts w:eastAsia="Arial"/>
                                <w:b/>
                              </w:rPr>
                            </w:pPr>
                            <w:r>
                              <w:rPr>
                                <w:rFonts w:eastAsia="Arial"/>
                                <w:b/>
                              </w:rPr>
                              <w:t xml:space="preserve">Dans l’ensemble, un nouveau diagnostic fondé sur des fiches habitats naturels et des fiches espèces plus récentes, prenant en compte les nouveaux inventaires, suivis et données, réalisés pour partie dans le cadre de l’animation Natura 2000, permettra la définition d’enjeux, objectifs et mesures, plus appropriés. </w:t>
                            </w:r>
                          </w:p>
                          <w:p w14:paraId="79A65DBC" w14:textId="636BA061" w:rsidR="00AE4DF0" w:rsidRDefault="00AE4DF0" w:rsidP="00EA395E">
                            <w:pPr>
                              <w:ind w:firstLine="360"/>
                              <w:rPr>
                                <w:rFonts w:eastAsia="Arial"/>
                                <w:b/>
                              </w:rPr>
                            </w:pPr>
                            <w:r>
                              <w:rPr>
                                <w:rFonts w:eastAsia="Arial"/>
                                <w:b/>
                              </w:rPr>
                              <w:t>La révision de cette partie est pertinente.</w:t>
                            </w:r>
                          </w:p>
                          <w:p w14:paraId="5B315C85" w14:textId="139129B8" w:rsidR="00AE4DF0" w:rsidRDefault="00AE4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EEE94" id="_x0000_s1038" type="#_x0000_t202" style="position:absolute;left:0;text-align:left;margin-left:0;margin-top:209.15pt;width:457.5pt;height:294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" fillcolor="#daefd3 [660]" strokecolor="#549e39 [3204]" strokeweight="1.5pt">
                <v:textbox>
                  <w:txbxContent>
                    <w:p w14:paraId="06B331AA" w14:textId="39471FCA" w:rsidR="00AE4DF0" w:rsidRDefault="00AE4DF0" w:rsidP="00A33F04">
                      <w:pPr>
                        <w:spacing w:after="0"/>
                        <w:ind w:firstLine="360"/>
                        <w:rPr>
                          <w:rFonts w:eastAsia="Arial"/>
                        </w:rPr>
                      </w:pPr>
                      <w:r>
                        <w:rPr>
                          <w:rFonts w:eastAsia="Arial"/>
                        </w:rPr>
                        <w:t>L’analyse du contenu des deux DOCOB en fonction du cahier des charges et de l’évolution du contexte local met en avant de nombreux éléments à modifier et/ou rajouter dans certaines parties :</w:t>
                      </w:r>
                    </w:p>
                    <w:p w14:paraId="6B3DB868" w14:textId="650D85A9" w:rsidR="00AE4DF0" w:rsidRDefault="00AE4DF0" w:rsidP="006A0CCC">
                      <w:pPr>
                        <w:pStyle w:val="Paragraphedeliste"/>
                        <w:numPr>
                          <w:ilvl w:val="0"/>
                          <w:numId w:val="29"/>
                        </w:numPr>
                        <w:spacing w:after="0"/>
                        <w:rPr>
                          <w:rFonts w:eastAsia="Arial"/>
                        </w:rPr>
                      </w:pPr>
                      <w:r>
                        <w:rPr>
                          <w:rFonts w:eastAsia="Arial"/>
                        </w:rPr>
                        <w:t>Le contenu : plusieurs éléments attendus dans le cahier des charges ne figurent pas dans les DOCOB. Il apparaît nécessaire de les rajouter ou les modifier ;</w:t>
                      </w:r>
                    </w:p>
                    <w:p w14:paraId="22E3E26F" w14:textId="2D7C3C2F" w:rsidR="00AE4DF0" w:rsidRDefault="00AE4DF0" w:rsidP="006A0CCC">
                      <w:pPr>
                        <w:pStyle w:val="Paragraphedeliste"/>
                        <w:numPr>
                          <w:ilvl w:val="0"/>
                          <w:numId w:val="29"/>
                        </w:numPr>
                        <w:rPr>
                          <w:rFonts w:eastAsia="Arial"/>
                        </w:rPr>
                      </w:pPr>
                      <w:r>
                        <w:rPr>
                          <w:rFonts w:eastAsia="Arial"/>
                        </w:rPr>
                        <w:t>La structure du COPIL est à mettre à jour ;</w:t>
                      </w:r>
                    </w:p>
                    <w:p w14:paraId="69496581" w14:textId="7B7D5180" w:rsidR="00AE4DF0" w:rsidRDefault="00AE4DF0" w:rsidP="006A0CCC">
                      <w:pPr>
                        <w:pStyle w:val="Paragraphedeliste"/>
                        <w:numPr>
                          <w:ilvl w:val="0"/>
                          <w:numId w:val="29"/>
                        </w:numPr>
                        <w:rPr>
                          <w:rFonts w:eastAsia="Arial"/>
                        </w:rPr>
                      </w:pPr>
                      <w:r>
                        <w:rPr>
                          <w:rFonts w:eastAsia="Arial"/>
                        </w:rPr>
                        <w:t>Le périmètre du site est à ajuster pour une cohérence géographique ;</w:t>
                      </w:r>
                    </w:p>
                    <w:p w14:paraId="08C2264B" w14:textId="073DD0F2" w:rsidR="00AE4DF0" w:rsidRDefault="00AE4DF0" w:rsidP="006A0CCC">
                      <w:pPr>
                        <w:pStyle w:val="Paragraphedeliste"/>
                        <w:numPr>
                          <w:ilvl w:val="0"/>
                          <w:numId w:val="29"/>
                        </w:numPr>
                        <w:rPr>
                          <w:rFonts w:eastAsia="Arial"/>
                        </w:rPr>
                      </w:pPr>
                      <w:r>
                        <w:rPr>
                          <w:rFonts w:eastAsia="Arial"/>
                        </w:rPr>
                        <w:t>Le diagnostic écologique : de nombreuses incohérences sont à noter entre le FSD et les DOCOB, un manque de données sur les espèces et les habitats naturels est à mettre en avant ;</w:t>
                      </w:r>
                    </w:p>
                    <w:p w14:paraId="42AF1FE1" w14:textId="3645D5AA" w:rsidR="00AE4DF0" w:rsidRPr="00BD3975" w:rsidRDefault="00AE4DF0" w:rsidP="006A0CCC">
                      <w:pPr>
                        <w:pStyle w:val="Paragraphedeliste"/>
                        <w:numPr>
                          <w:ilvl w:val="0"/>
                          <w:numId w:val="29"/>
                        </w:numPr>
                        <w:rPr>
                          <w:rFonts w:eastAsia="Arial"/>
                        </w:rPr>
                      </w:pPr>
                      <w:r>
                        <w:rPr>
                          <w:rFonts w:eastAsia="Arial"/>
                        </w:rPr>
                        <w:t>Le diagnostic socio-économique : quelques évolutions pourraient être prises en compte dans les DOCOB.</w:t>
                      </w:r>
                    </w:p>
                    <w:p w14:paraId="22BAF71A" w14:textId="13E2DD00" w:rsidR="00AE4DF0" w:rsidRDefault="00AE4DF0" w:rsidP="00EF7B9D">
                      <w:pPr>
                        <w:ind w:firstLine="360"/>
                        <w:rPr>
                          <w:rFonts w:eastAsia="Arial"/>
                        </w:rPr>
                      </w:pPr>
                      <w:r>
                        <w:rPr>
                          <w:rFonts w:eastAsia="Arial"/>
                        </w:rPr>
                        <w:t xml:space="preserve">Aussi, plusieurs éléments sur la forme des DOCOB seraient à modifier, notamment leur fusion en un seul document, la déclinaison des objectifs généraux en objectifs opérationnels, l’élaboration de nouvelles fiches </w:t>
                      </w:r>
                      <w:proofErr w:type="gramStart"/>
                      <w:r>
                        <w:rPr>
                          <w:rFonts w:eastAsia="Arial"/>
                        </w:rPr>
                        <w:t>mesures</w:t>
                      </w:r>
                      <w:proofErr w:type="gramEnd"/>
                      <w:r>
                        <w:rPr>
                          <w:rFonts w:eastAsia="Arial"/>
                        </w:rPr>
                        <w:t>.</w:t>
                      </w:r>
                    </w:p>
                    <w:p w14:paraId="32F484F4" w14:textId="67E6322C" w:rsidR="00AE4DF0" w:rsidRDefault="00AE4DF0" w:rsidP="00EA395E">
                      <w:pPr>
                        <w:ind w:firstLine="360"/>
                        <w:rPr>
                          <w:rFonts w:eastAsia="Arial"/>
                          <w:b/>
                        </w:rPr>
                      </w:pPr>
                      <w:r>
                        <w:rPr>
                          <w:rFonts w:eastAsia="Arial"/>
                          <w:b/>
                        </w:rPr>
                        <w:t xml:space="preserve">Dans l’ensemble, un nouveau diagnostic fondé sur des fiches habitats naturels et des fiches espèces plus récentes, prenant en compte les nouveaux inventaires, suivis et données, réalisés pour partie dans le cadre de l’animation Natura 2000, permettra la définition d’enjeux, objectifs et mesures, plus appropriés. </w:t>
                      </w:r>
                    </w:p>
                    <w:p w14:paraId="79A65DBC" w14:textId="636BA061" w:rsidR="00AE4DF0" w:rsidRDefault="00AE4DF0" w:rsidP="00EA395E">
                      <w:pPr>
                        <w:ind w:firstLine="360"/>
                        <w:rPr>
                          <w:rFonts w:eastAsia="Arial"/>
                          <w:b/>
                        </w:rPr>
                      </w:pPr>
                      <w:r>
                        <w:rPr>
                          <w:rFonts w:eastAsia="Arial"/>
                          <w:b/>
                        </w:rPr>
                        <w:t>La révision de cette partie est pertinente.</w:t>
                      </w:r>
                    </w:p>
                    <w:p w14:paraId="5B315C85" w14:textId="139129B8" w:rsidR="00AE4DF0" w:rsidRDefault="00AE4DF0"/>
                  </w:txbxContent>
                </v:textbox>
                <w10:wrap type="square"/>
              </v:shape>
            </w:pict>
          </mc:Fallback>
        </mc:AlternateContent>
      </w:r>
      <w:r>
        <w:rPr>
          <w:noProof/>
        </w:rPr>
        <mc:AlternateContent>
          <mc:Choice Requires="wps">
            <w:drawing>
              <wp:anchor distT="45720" distB="45720" distL="114300" distR="114300" simplePos="0" relativeHeight="251696640" behindDoc="0" locked="0" layoutInCell="1" allowOverlap="1" wp14:anchorId="6364B765" wp14:editId="1A5DDB9E">
                <wp:simplePos x="0" y="0"/>
                <wp:positionH relativeFrom="column">
                  <wp:posOffset>0</wp:posOffset>
                </wp:positionH>
                <wp:positionV relativeFrom="paragraph">
                  <wp:posOffset>95010</wp:posOffset>
                </wp:positionV>
                <wp:extent cx="5810250" cy="1404620"/>
                <wp:effectExtent l="0" t="0" r="19050" b="1206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19050">
                          <a:solidFill>
                            <a:schemeClr val="accent1"/>
                          </a:solidFill>
                          <a:miter lim="800000"/>
                          <a:headEnd/>
                          <a:tailEnd/>
                        </a:ln>
                      </wps:spPr>
                      <wps:txbx>
                        <w:txbxContent>
                          <w:p w14:paraId="033472E1" w14:textId="77A486C5" w:rsidR="00AE4DF0" w:rsidRDefault="00AE4DF0" w:rsidP="00A33F04">
                            <w:pPr>
                              <w:ind w:firstLine="284"/>
                            </w:pPr>
                            <w:r>
                              <w:t>Il apparaît pertinent d’une part d’homogénéiser la hiérarchisation des enjeux entre les deux versions de DOCOB et d’autre part de regrouper les objectifs des deux DOCOB et de faire apparaître les objectifs opérationnels répondant à ceux-ci dans le DOCOB DHFF afin de mieux appréhender ces objectifs et leur mise en œuvre.</w:t>
                            </w:r>
                          </w:p>
                          <w:p w14:paraId="46A5AEB2" w14:textId="2D053E2E" w:rsidR="00AE4DF0" w:rsidRDefault="00AE4DF0" w:rsidP="00A33F04">
                            <w:pPr>
                              <w:ind w:firstLine="284"/>
                              <w:rPr>
                                <w:rFonts w:eastAsia="Arial"/>
                              </w:rPr>
                            </w:pPr>
                            <w:r>
                              <w:rPr>
                                <w:rFonts w:eastAsia="Arial"/>
                              </w:rPr>
                              <w:t>Aussi, concernant les mesures relatives à l’ouverture des milieux dans le DOCOB DHFF, il serait pertinent de les retravailler afin qu’elles soient plus faciles à appréhender. De plus, plusieurs mesures relatives à la partie audoise des sites n’ont plus lieu d’être.</w:t>
                            </w:r>
                          </w:p>
                          <w:p w14:paraId="1937B462" w14:textId="521680FC" w:rsidR="00AE4DF0" w:rsidRPr="00FB6640" w:rsidRDefault="00AE4DF0" w:rsidP="00A33F04">
                            <w:pPr>
                              <w:ind w:firstLine="284"/>
                              <w:rPr>
                                <w:rFonts w:eastAsia="Arial"/>
                              </w:rPr>
                            </w:pPr>
                            <w:r>
                              <w:rPr>
                                <w:rFonts w:eastAsia="Arial"/>
                              </w:rPr>
                              <w:t>En fonction des nouveaux inventaires, notamment sur les espèces, il apparaît nécessaire de revoir les enjeux et les objectifs qui ne sont plus les mêmes aujourd’hui. Aussi, les habitats d’intérêt communautaire non pris en compte au moment de la rédaction du DOCOB doivent être inclus dans la prochaine version avec les nouvelles données recueillies.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4B765" id="_x0000_s1039" type="#_x0000_t202" style="position:absolute;left:0;text-align:left;margin-left:0;margin-top:7.5pt;width:457.5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" strokecolor="#549e39 [3204]" strokeweight="1.5pt">
                <v:textbox style="mso-fit-shape-to-text:t">
                  <w:txbxContent>
                    <w:p w14:paraId="033472E1" w14:textId="77A486C5" w:rsidR="00AE4DF0" w:rsidRDefault="00AE4DF0" w:rsidP="00A33F04">
                      <w:pPr>
                        <w:ind w:firstLine="284"/>
                      </w:pPr>
                      <w:r>
                        <w:t>Il apparaît pertinent d’une part d’homogénéiser la hiérarchisation des enjeux entre les deux versions de DOCOB et d’autre part de regrouper les objectifs des deux DOCOB et de faire apparaître les objectifs opérationnels répondant à ceux-ci dans le DOCOB DHFF afin de mieux appréhender ces objectifs et leur mise en œuvre.</w:t>
                      </w:r>
                    </w:p>
                    <w:p w14:paraId="46A5AEB2" w14:textId="2D053E2E" w:rsidR="00AE4DF0" w:rsidRDefault="00AE4DF0" w:rsidP="00A33F04">
                      <w:pPr>
                        <w:ind w:firstLine="284"/>
                        <w:rPr>
                          <w:rFonts w:eastAsia="Arial"/>
                        </w:rPr>
                      </w:pPr>
                      <w:r>
                        <w:rPr>
                          <w:rFonts w:eastAsia="Arial"/>
                        </w:rPr>
                        <w:t>Aussi, concernant les mesures relatives à l’ouverture des milieux dans le DOCOB DHFF, il serait pertinent de les retravailler afin qu’elles soient plus faciles à appréhender. De plus, plusieurs mesures relatives à la partie audoise des sites n’ont plus lieu d’être.</w:t>
                      </w:r>
                    </w:p>
                    <w:p w14:paraId="1937B462" w14:textId="521680FC" w:rsidR="00AE4DF0" w:rsidRPr="00FB6640" w:rsidRDefault="00AE4DF0" w:rsidP="00A33F04">
                      <w:pPr>
                        <w:ind w:firstLine="284"/>
                        <w:rPr>
                          <w:rFonts w:eastAsia="Arial"/>
                        </w:rPr>
                      </w:pPr>
                      <w:r>
                        <w:rPr>
                          <w:rFonts w:eastAsia="Arial"/>
                        </w:rPr>
                        <w:t>En fonction des nouveaux inventaires, notamment sur les espèces, il apparaît nécessaire de revoir les enjeux et les objectifs qui ne sont plus les mêmes aujourd’hui. Aussi, les habitats d’intérêt communautaire non pris en compte au moment de la rédaction du DOCOB doivent être inclus dans la prochaine version avec les nouvelles données recueillies.</w:t>
                      </w:r>
                    </w:p>
                  </w:txbxContent>
                </v:textbox>
                <w10:wrap type="square"/>
              </v:shape>
            </w:pict>
          </mc:Fallback>
        </mc:AlternateContent>
      </w:r>
    </w:p>
    <w:p w14:paraId="066A8279" w14:textId="5517CC9B" w:rsidR="00EA395E" w:rsidRDefault="00EA395E">
      <w:pPr>
        <w:jc w:val="left"/>
      </w:pPr>
    </w:p>
    <w:p w14:paraId="4386B23E" w14:textId="17AA812D" w:rsidR="00B9013B" w:rsidRDefault="00B9013B">
      <w:pPr>
        <w:jc w:val="left"/>
      </w:pPr>
      <w:r>
        <w:br w:type="page"/>
      </w:r>
    </w:p>
    <w:p w14:paraId="18F77385" w14:textId="6F2DA8F6" w:rsidR="00B9013B" w:rsidRDefault="00B9013B" w:rsidP="00BF028B">
      <w:pPr>
        <w:pStyle w:val="Titre1"/>
        <w:numPr>
          <w:ilvl w:val="0"/>
          <w:numId w:val="1"/>
        </w:numPr>
      </w:pPr>
      <w:bookmarkStart w:id="74" w:name="_Toc16665943"/>
      <w:bookmarkStart w:id="75" w:name="_Toc17200883"/>
      <w:r>
        <w:lastRenderedPageBreak/>
        <w:t>Evaluation de la mise en œuvre des mesures</w:t>
      </w:r>
      <w:bookmarkEnd w:id="74"/>
      <w:bookmarkEnd w:id="75"/>
    </w:p>
    <w:p w14:paraId="61CC075F" w14:textId="4E2DA4C8" w:rsidR="00B9013B" w:rsidRPr="00B9013B" w:rsidRDefault="002E39D9" w:rsidP="00B9013B">
      <w:r>
        <w:t>Cette seconde partie doit permettre d’évaluer l’</w:t>
      </w:r>
      <w:proofErr w:type="spellStart"/>
      <w:r>
        <w:t>éfficacité</w:t>
      </w:r>
      <w:proofErr w:type="spellEnd"/>
      <w:r>
        <w:t xml:space="preserve"> de la mise en œuvre des mesures, en comparant ce qui a été réalisé par rapport à ce qui était prévu, et de mesurer l’efficience de ces actions, en comparant les </w:t>
      </w:r>
      <w:proofErr w:type="spellStart"/>
      <w:r>
        <w:t>resources</w:t>
      </w:r>
      <w:proofErr w:type="spellEnd"/>
      <w:r>
        <w:t xml:space="preserve"> mobilisées (matérielles, humaines et financières) </w:t>
      </w:r>
      <w:proofErr w:type="gramStart"/>
      <w:r>
        <w:t>aux réalisation</w:t>
      </w:r>
      <w:proofErr w:type="gramEnd"/>
      <w:r>
        <w:t>. L’ensembl</w:t>
      </w:r>
      <w:r w:rsidR="004061A8">
        <w:t xml:space="preserve">e de cette analyse est présenté </w:t>
      </w:r>
      <w:r>
        <w:t>en annex</w:t>
      </w:r>
      <w:r w:rsidR="002C4967">
        <w:t>e</w:t>
      </w:r>
      <w:r>
        <w:t xml:space="preserve"> (</w:t>
      </w:r>
      <w:proofErr w:type="spellStart"/>
      <w:r w:rsidR="00A21881">
        <w:t>cf</w:t>
      </w:r>
      <w:proofErr w:type="spellEnd"/>
      <w:r w:rsidR="00A21881">
        <w:t xml:space="preserve"> </w:t>
      </w:r>
      <w:r w:rsidR="00A21881">
        <w:fldChar w:fldCharType="begin"/>
      </w:r>
      <w:r w:rsidR="00A21881">
        <w:instrText xml:space="preserve"> REF _Ref16687807 \h </w:instrText>
      </w:r>
      <w:r w:rsidR="00A21881">
        <w:fldChar w:fldCharType="separate"/>
      </w:r>
      <w:r w:rsidR="00F771D4">
        <w:t xml:space="preserve">Annexe </w:t>
      </w:r>
      <w:r w:rsidR="00F771D4">
        <w:rPr>
          <w:noProof/>
        </w:rPr>
        <w:t>1</w:t>
      </w:r>
      <w:r w:rsidR="00A21881">
        <w:fldChar w:fldCharType="end"/>
      </w:r>
      <w:r w:rsidR="00A21881">
        <w:t>).</w:t>
      </w:r>
    </w:p>
    <w:p w14:paraId="285D42CC" w14:textId="31C3DF4D" w:rsidR="00A57BDF" w:rsidRPr="00B9013B" w:rsidRDefault="00234482" w:rsidP="006A0CCC">
      <w:pPr>
        <w:pStyle w:val="Titre2"/>
        <w:numPr>
          <w:ilvl w:val="1"/>
          <w:numId w:val="19"/>
        </w:numPr>
        <w:spacing w:after="240"/>
      </w:pPr>
      <w:bookmarkStart w:id="76" w:name="_Toc16665944"/>
      <w:bookmarkStart w:id="77" w:name="_Toc17200884"/>
      <w:r w:rsidRPr="00B9013B">
        <w:t>Réalisation des actions de gestion des habitats et des espèces</w:t>
      </w:r>
      <w:bookmarkEnd w:id="76"/>
      <w:bookmarkEnd w:id="77"/>
    </w:p>
    <w:p w14:paraId="1CD853D1" w14:textId="37C73F12" w:rsidR="00A57BDF" w:rsidRDefault="00234482" w:rsidP="00AE5A39">
      <w:pPr>
        <w:ind w:firstLine="360"/>
      </w:pPr>
      <w:r>
        <w:t xml:space="preserve">Dans le cadre du dispositif européen, des actions de gestion sont mises en place en faveur de la conservation des habitats et </w:t>
      </w:r>
      <w:r w:rsidR="00C90CFF">
        <w:t>d</w:t>
      </w:r>
      <w:r>
        <w:t xml:space="preserve">es espèces identifiés comme étant d’intérêt communautaire. La France a fait le choix d’une gestion volontaire et contractuelle pour la mise en </w:t>
      </w:r>
      <w:r w:rsidR="00AE5A39">
        <w:t>œuvre</w:t>
      </w:r>
      <w:r>
        <w:t xml:space="preserve"> de celles-ci qui sont de trois types : </w:t>
      </w:r>
    </w:p>
    <w:p w14:paraId="32144C3F" w14:textId="2FE3EBF2" w:rsidR="00A57BDF" w:rsidRDefault="00AE5A39" w:rsidP="006A0CCC">
      <w:pPr>
        <w:pStyle w:val="Paragraphedeliste"/>
        <w:numPr>
          <w:ilvl w:val="0"/>
          <w:numId w:val="2"/>
        </w:numPr>
      </w:pPr>
      <w:r>
        <w:t>L</w:t>
      </w:r>
      <w:r w:rsidR="00234482">
        <w:t xml:space="preserve">es contrats sur les Mesures Agro-Environnementales </w:t>
      </w:r>
      <w:r w:rsidR="008138D8">
        <w:t>aident</w:t>
      </w:r>
      <w:r w:rsidR="00234482">
        <w:t xml:space="preserve"> les exploitants agricoles à adapter leurs pratiques pour une meilleure gestion des milieux et des espèces associées ;</w:t>
      </w:r>
    </w:p>
    <w:p w14:paraId="4FBDE620" w14:textId="668F5AD6" w:rsidR="00A57BDF" w:rsidRDefault="00AE5A39" w:rsidP="006A0CCC">
      <w:pPr>
        <w:pStyle w:val="Paragraphedeliste"/>
        <w:numPr>
          <w:ilvl w:val="0"/>
          <w:numId w:val="2"/>
        </w:numPr>
      </w:pPr>
      <w:r>
        <w:t>L</w:t>
      </w:r>
      <w:r w:rsidR="00234482">
        <w:t xml:space="preserve">es contrats ni agricoles ni forestiers (“ni-ni”) et les contrats forestiers permettent aux propriétaires de parcelles de réaliser des travaux de restauration de milieux dans une logique non </w:t>
      </w:r>
      <w:r>
        <w:t>productive ;</w:t>
      </w:r>
    </w:p>
    <w:p w14:paraId="43324047" w14:textId="106468DF" w:rsidR="00A57BDF" w:rsidRDefault="00AE5A39" w:rsidP="006A0CCC">
      <w:pPr>
        <w:pStyle w:val="Paragraphedeliste"/>
        <w:numPr>
          <w:ilvl w:val="0"/>
          <w:numId w:val="2"/>
        </w:numPr>
      </w:pPr>
      <w:r>
        <w:t>L</w:t>
      </w:r>
      <w:r w:rsidR="00234482">
        <w:t>a charte Natura 2000 consiste en un engagement moral et l’adoption de bonnes pratiques de gestion. Elle comporte des engagements généraux d’une part et des engagements par milieu d’autre part.</w:t>
      </w:r>
    </w:p>
    <w:p w14:paraId="79D8B7C9" w14:textId="4362E817" w:rsidR="00A57BDF" w:rsidRDefault="00234482" w:rsidP="00AE5A39">
      <w:pPr>
        <w:ind w:firstLine="360"/>
      </w:pPr>
      <w:r>
        <w:t>Ces différents engagements</w:t>
      </w:r>
      <w:r w:rsidR="008138D8">
        <w:t>, contractualisés pour une durée de 5 ans,</w:t>
      </w:r>
      <w:r>
        <w:t xml:space="preserve"> sont réalisables sur des parcelles dont la surface est inclu</w:t>
      </w:r>
      <w:r w:rsidR="00C00861">
        <w:t>s</w:t>
      </w:r>
      <w:r>
        <w:t xml:space="preserve">e dans le </w:t>
      </w:r>
      <w:r w:rsidR="008138D8">
        <w:t>périmètre d’un site Natura 2000.</w:t>
      </w:r>
    </w:p>
    <w:p w14:paraId="5488FAAB" w14:textId="115BD842" w:rsidR="00742D37" w:rsidRDefault="00234482" w:rsidP="00305674">
      <w:pPr>
        <w:ind w:firstLine="360"/>
      </w:pPr>
      <w:r>
        <w:t xml:space="preserve">Les chargés de mission Natura 2000 sont également amenés à travailler en partenariat sur des programmes de gestion sur des habitats </w:t>
      </w:r>
      <w:r w:rsidR="00B83E00">
        <w:t xml:space="preserve">naturels </w:t>
      </w:r>
      <w:r>
        <w:t>ou des espèces ciblés.</w:t>
      </w:r>
    </w:p>
    <w:p w14:paraId="6ED50FF2" w14:textId="2A14D0AC" w:rsidR="00A57BDF" w:rsidRDefault="00234482" w:rsidP="00B83E00">
      <w:pPr>
        <w:pStyle w:val="Titre3"/>
        <w:spacing w:after="240"/>
      </w:pPr>
      <w:bookmarkStart w:id="78" w:name="_Toc16665945"/>
      <w:r>
        <w:t>Mesures Agro-Environnementales</w:t>
      </w:r>
      <w:bookmarkEnd w:id="78"/>
      <w:r>
        <w:t xml:space="preserve"> </w:t>
      </w:r>
    </w:p>
    <w:p w14:paraId="7ED1AF2C" w14:textId="77777777" w:rsidR="00A57BDF" w:rsidRDefault="00234482" w:rsidP="00F35BE6">
      <w:pPr>
        <w:ind w:firstLine="426"/>
      </w:pPr>
      <w:r>
        <w:t xml:space="preserve">Les contrats MAE, engagés sur 5 ans, constituent un outil majeur de la Politique Agricole Commune (PAC). Ils permettent d’aider les exploitants agricoles, sur des surfaces déclarées à la PAC, à adapter leurs pratiques en faveur de l’environnement et à les maintenir. En contrepartie, les bénéficiaires perçoivent une aide financière qui compense les coûts supplémentaires et les pertes de revenus résultant de l'adoption de ces pratiques. </w:t>
      </w:r>
    </w:p>
    <w:p w14:paraId="4D3A195A" w14:textId="3D7E56A2" w:rsidR="00A57BDF" w:rsidRDefault="00234482" w:rsidP="00F35BE6">
      <w:pPr>
        <w:ind w:firstLine="426"/>
      </w:pPr>
      <w:r>
        <w:t xml:space="preserve">Ces mesures visent à répondre aux différents enjeux environnementaux du </w:t>
      </w:r>
      <w:r w:rsidR="00BA11FA">
        <w:t>territoire :</w:t>
      </w:r>
      <w:r>
        <w:t xml:space="preserve"> préservation de la qualité des eaux, de la biodiversité, des sols et lutte contre le changement climatique. En tant qu’opérateur Natura 2000 de par les objectifs de sa Charte, le PNR</w:t>
      </w:r>
      <w:r w:rsidR="00531CC7">
        <w:t xml:space="preserve"> PC</w:t>
      </w:r>
      <w:r>
        <w:t xml:space="preserve"> a joué un rôle important dans la mise en place des MAE.</w:t>
      </w:r>
    </w:p>
    <w:p w14:paraId="48EB80F7" w14:textId="77777777" w:rsidR="00A57BDF" w:rsidRDefault="00234482" w:rsidP="00F35BE6">
      <w:pPr>
        <w:ind w:firstLine="426"/>
      </w:pPr>
      <w:r>
        <w:t>Le cahier des charges des MAE correspond à des engagements unitaires qui peuvent être combinés. Il mentionne les objectifs, le champ d'application, les critères d'éligibilité, les obligations que l'agriculteur doit respecter, les points de contrôle et sanctions ainsi que, le cas échéant, des recommandations.</w:t>
      </w:r>
    </w:p>
    <w:p w14:paraId="0DBF5375" w14:textId="645019E5" w:rsidR="00A57BDF" w:rsidRDefault="00234482" w:rsidP="00F35BE6">
      <w:pPr>
        <w:ind w:firstLine="426"/>
      </w:pPr>
      <w:r>
        <w:t xml:space="preserve">Au cours de l’animation du DOCOB du </w:t>
      </w:r>
      <w:proofErr w:type="spellStart"/>
      <w:r>
        <w:t>Madres-Coronat</w:t>
      </w:r>
      <w:proofErr w:type="spellEnd"/>
      <w:r>
        <w:t xml:space="preserve">, deux programmations européennes se sont </w:t>
      </w:r>
      <w:proofErr w:type="gramStart"/>
      <w:r>
        <w:t>succédées</w:t>
      </w:r>
      <w:proofErr w:type="gramEnd"/>
      <w:r>
        <w:t xml:space="preserve"> (2007-2013 et 2014-2020) modifiant ainsi le processus de contractualisation et les mesures mobilisables.</w:t>
      </w:r>
      <w:r w:rsidR="00BA11FA">
        <w:t xml:space="preserve"> Dans le cadre de la deuxième programmation, le PNR PC a porté deux Projets Agro-Environnementaux.</w:t>
      </w:r>
    </w:p>
    <w:p w14:paraId="7E8CDB97" w14:textId="09476153" w:rsidR="00A57BDF" w:rsidRDefault="00234482" w:rsidP="00F35BE6">
      <w:pPr>
        <w:ind w:firstLine="426"/>
      </w:pPr>
      <w:r>
        <w:t xml:space="preserve">Afin d’accompagner au mieux les éleveurs et de suivre la mise en </w:t>
      </w:r>
      <w:r w:rsidR="00BA11FA">
        <w:t>œuvre</w:t>
      </w:r>
      <w:r>
        <w:t xml:space="preserve"> des MAEC, il a été décidé de mettre en place des tournées de fin d’estive à partir de l’automne 2016 avec l’ensemble des partenaires. </w:t>
      </w:r>
      <w:r w:rsidR="006F7CAC">
        <w:t xml:space="preserve">Cette action pourtant </w:t>
      </w:r>
      <w:proofErr w:type="spellStart"/>
      <w:r w:rsidR="006F7CAC">
        <w:t>étentielle</w:t>
      </w:r>
      <w:proofErr w:type="spellEnd"/>
      <w:r w:rsidR="006F7CAC">
        <w:t>, ne fait pas l’objet de mesures dans le DOCOB.</w:t>
      </w:r>
    </w:p>
    <w:p w14:paraId="19141D40" w14:textId="70C17D99" w:rsidR="00630ED1" w:rsidRDefault="004F142E" w:rsidP="00F35BE6">
      <w:pPr>
        <w:ind w:firstLine="426"/>
      </w:pPr>
      <w:r>
        <w:lastRenderedPageBreak/>
        <w:t>Depuis le début de l’animation, c’est un total de 70 contrats MAEC qui ont été signés</w:t>
      </w:r>
      <w:r w:rsidR="001379E3">
        <w:t xml:space="preserve"> pour une surface </w:t>
      </w:r>
      <w:r w:rsidR="00630ED1">
        <w:t>globale de 9642.33 hectares.</w:t>
      </w:r>
    </w:p>
    <w:p w14:paraId="40594088" w14:textId="65E287CA" w:rsidR="004F142E" w:rsidRDefault="005F4B4C" w:rsidP="00F35BE6">
      <w:pPr>
        <w:ind w:firstLine="426"/>
      </w:pPr>
      <w:r>
        <w:t>Sur la programmation 2014-2020, tous les contrats sont en cours de réalisation et la totalité de ces derniers porte une mesure système visant à préserver la durabilité et l’équilibre agro-écologique des prairies permanentes à flore diversifiée et des surfaces pastorales. La mesure sur le maintien de l’ouverture des milieux est représentée sur 17 contrats et celle sur l’amélioration de la gestion pastorale s’inscrit dans 15 contrats. Ainsi, ces MAEC permettent de répondre</w:t>
      </w:r>
      <w:r w:rsidR="0082005F">
        <w:t xml:space="preserve"> pour partie</w:t>
      </w:r>
      <w:r>
        <w:t xml:space="preserve"> à l’objectif principal du DOCOB de la conservation des milieux ouverts et des espèces associées.</w:t>
      </w:r>
      <w:r w:rsidR="00037261">
        <w:t xml:space="preserve"> Cependant, même si l’objectif principal est atteint, il est difficile de rattacher les contrats MAEC à des fiches actions précises.</w:t>
      </w:r>
    </w:p>
    <w:p w14:paraId="13CEBFD4" w14:textId="467E93E4" w:rsidR="00F35BE6" w:rsidRPr="00D808F3" w:rsidRDefault="00135641" w:rsidP="00D808F3">
      <w:pPr>
        <w:ind w:firstLine="426"/>
      </w:pPr>
      <w:r>
        <w:t>Le principal problème soulevé dans la mise en place des MAEC reste le f</w:t>
      </w:r>
      <w:r w:rsidR="004061A8">
        <w:t>ait qu’il est compliqué d’évaluer</w:t>
      </w:r>
      <w:r>
        <w:t xml:space="preserve"> leur efficacité sur le milieu.</w:t>
      </w:r>
    </w:p>
    <w:p w14:paraId="00FFD8E4" w14:textId="5F6640E6" w:rsidR="00A57BDF" w:rsidRDefault="00234482" w:rsidP="00234482">
      <w:pPr>
        <w:pStyle w:val="Titre3"/>
      </w:pPr>
      <w:bookmarkStart w:id="79" w:name="_Toc16665946"/>
      <w:r>
        <w:t>Contrats ni agricoles ni forestiers et contrats forestiers</w:t>
      </w:r>
      <w:bookmarkEnd w:id="79"/>
    </w:p>
    <w:p w14:paraId="38B68C37" w14:textId="6CF1AB22" w:rsidR="00994D0B" w:rsidRDefault="00994D0B" w:rsidP="00994D0B">
      <w:pPr>
        <w:ind w:firstLine="426"/>
      </w:pPr>
      <w:r>
        <w:t xml:space="preserve">Les contrats ni agricoles ni forestiers et les contrats forestiers sont à destination des propriétaires </w:t>
      </w:r>
      <w:r w:rsidR="00E1105F">
        <w:t>de parcelles dont le périmètre est dans le site Natura 2000 et qui souhaitent entreprendre des travaux de restauration ou d’entretien de milieux remarquables</w:t>
      </w:r>
      <w:r w:rsidR="008B758F">
        <w:t xml:space="preserve"> sans logique de production</w:t>
      </w:r>
      <w:r w:rsidR="00E1105F">
        <w:t>.</w:t>
      </w:r>
    </w:p>
    <w:p w14:paraId="7C14C893" w14:textId="1A01E6A5" w:rsidR="00E1105F" w:rsidRDefault="008B758F" w:rsidP="00994D0B">
      <w:pPr>
        <w:ind w:firstLine="426"/>
      </w:pPr>
      <w:r>
        <w:t>Ces contrats</w:t>
      </w:r>
      <w:r w:rsidR="00E1105F">
        <w:t xml:space="preserve"> sont engagés sur une durée de 5 ans </w:t>
      </w:r>
      <w:r w:rsidR="00C00861">
        <w:t xml:space="preserve">et réalisés sur la base d’un cahier des charges défini. Ils sont financés sur des crédits Etat et FEADER (Le Fonds européen agricole pour le développement rural) sur la base du coût total éligible des travaux. </w:t>
      </w:r>
    </w:p>
    <w:p w14:paraId="0266A38B" w14:textId="3215B862" w:rsidR="002D7BC4" w:rsidRDefault="002D7BC4" w:rsidP="002D7BC4">
      <w:pPr>
        <w:ind w:firstLine="426"/>
      </w:pPr>
      <w:r>
        <w:t>Malgré la recherche active de nouveaux contractants</w:t>
      </w:r>
      <w:r w:rsidR="00532B36">
        <w:t xml:space="preserve"> (cf. </w:t>
      </w:r>
      <w:r w:rsidR="0027421E">
        <w:t>ANI.02)</w:t>
      </w:r>
      <w:r>
        <w:t xml:space="preserve">, il est à mettre en exergue un nombre peu élevé de contrats « ni-ni » puisque seulement 7 contrats ont été mis en place en 12 ans. Ces contrats sont principalement ciblés sur la restauration de pelouses sèches calcicoles 6210, habitat naturel classé “responsabilité maximale” (2/7), et sur la restauration d’anciens vergers favorables au Petit rhinolophe et au Petit murin, espèce classée “responsabilité faible” et “responsabilité modérée” (3/7). </w:t>
      </w:r>
    </w:p>
    <w:p w14:paraId="757AEE47" w14:textId="714AB34E" w:rsidR="002D7BC4" w:rsidRDefault="002D7BC4" w:rsidP="002D7BC4">
      <w:pPr>
        <w:ind w:firstLine="426"/>
      </w:pPr>
      <w:r>
        <w:t>Concernant les contrats</w:t>
      </w:r>
      <w:r w:rsidR="004061A8">
        <w:t xml:space="preserve"> forestiers, ils sont aussi peu</w:t>
      </w:r>
      <w:r>
        <w:t xml:space="preserve"> nombreux avec seulement </w:t>
      </w:r>
      <w:r w:rsidR="005F4B4C">
        <w:t>3 contrats signés par l’Office National des Forêts. Ils ont pour principal objectif la conservation du Grand tétras</w:t>
      </w:r>
      <w:r w:rsidR="000C7936">
        <w:t xml:space="preserve">, dont un contrat sur l’éclaircie de 32,6 ha de forêt de pins et l’installation de barrières pour limiter la </w:t>
      </w:r>
      <w:proofErr w:type="spellStart"/>
      <w:r w:rsidR="000C7936">
        <w:t>circualtion</w:t>
      </w:r>
      <w:proofErr w:type="spellEnd"/>
      <w:r w:rsidR="000C7936">
        <w:t xml:space="preserve"> motorisée</w:t>
      </w:r>
      <w:r w:rsidR="00D545DD">
        <w:t xml:space="preserve"> sur des pistes forestières.</w:t>
      </w:r>
    </w:p>
    <w:p w14:paraId="2CB8E78D" w14:textId="6435E234" w:rsidR="002D7BC4" w:rsidRDefault="002D7BC4" w:rsidP="00A269CE">
      <w:pPr>
        <w:ind w:firstLine="426"/>
      </w:pPr>
      <w:r>
        <w:t>Ces deux types de contrats permettent cependant de répondre à différents objectifs du DOCOB sur le maintien des milieux ouverts et la conservation des espèces associées mais ils sont également important</w:t>
      </w:r>
      <w:r w:rsidR="005F4B4C">
        <w:t>s</w:t>
      </w:r>
      <w:r>
        <w:t xml:space="preserve"> </w:t>
      </w:r>
      <w:r w:rsidR="005F4B4C">
        <w:t>notamment les contrats forestiers, pour la préservation du Grand tétras. Le travail sur la mise en place de ces mesures de gestion reste nécessaire à fournir.</w:t>
      </w:r>
    </w:p>
    <w:p w14:paraId="085A8C71" w14:textId="40160345" w:rsidR="00A57BDF" w:rsidRDefault="00234482" w:rsidP="00DE0399">
      <w:pPr>
        <w:pStyle w:val="Titre3"/>
      </w:pPr>
      <w:bookmarkStart w:id="80" w:name="_Toc16665947"/>
      <w:r>
        <w:t>Charte Natura 2000</w:t>
      </w:r>
      <w:bookmarkEnd w:id="80"/>
    </w:p>
    <w:p w14:paraId="5F0631E6" w14:textId="545E6FA2" w:rsidR="00E1105F" w:rsidRDefault="00234482" w:rsidP="005F4B4C">
      <w:pPr>
        <w:ind w:firstLine="426"/>
      </w:pPr>
      <w:r>
        <w:t xml:space="preserve">La charte Natura 2000 est un document </w:t>
      </w:r>
      <w:r w:rsidR="00E1105F">
        <w:t xml:space="preserve">associé au DOCOB des sites Natura 2000. Il s’agit d’un document d’adhésion aux objectifs de conservation des habitats naturels et des espèces associées définis dans le DOCOB. </w:t>
      </w:r>
      <w:r w:rsidR="008B758F">
        <w:t>C’est engagement pour la préservation durable des milieux naturels sans contrepartie financière. La charte est valable 5 ans.</w:t>
      </w:r>
    </w:p>
    <w:p w14:paraId="3598E768" w14:textId="5653376F" w:rsidR="00A57BDF" w:rsidRDefault="00E1105F" w:rsidP="008B758F">
      <w:pPr>
        <w:ind w:firstLine="426"/>
      </w:pPr>
      <w:r>
        <w:t>Elle est constituée d’engagements et de recommandations généraux et par type de milieux</w:t>
      </w:r>
      <w:r w:rsidR="008B758F">
        <w:t xml:space="preserve"> généralement peu exigeants</w:t>
      </w:r>
      <w:r w:rsidR="00C00861">
        <w:t xml:space="preserve"> pour favoriser les « bonnes pratiques »</w:t>
      </w:r>
      <w:r>
        <w:t xml:space="preserve">. Les engagements </w:t>
      </w:r>
      <w:r w:rsidR="008B758F">
        <w:t xml:space="preserve">sont soumis aux contrôles et permettent le maintien des habitats naturels et des espèces floristiques et faunistique. Les recommandations sont des préconisations de bonnes pratiques et ne sont pas soumises aux contrôles. </w:t>
      </w:r>
    </w:p>
    <w:p w14:paraId="7E8E0BCA" w14:textId="3FC342A4" w:rsidR="00A57BDF" w:rsidRDefault="005F4B4C" w:rsidP="005F4B4C">
      <w:pPr>
        <w:ind w:firstLine="426"/>
      </w:pPr>
      <w:r>
        <w:t>Afin de réaliser la Charte Natura 2000 du DOCOB</w:t>
      </w:r>
      <w:r w:rsidR="008B758F">
        <w:t xml:space="preserve"> du site </w:t>
      </w:r>
      <w:proofErr w:type="spellStart"/>
      <w:r w:rsidR="008B758F">
        <w:t>Madres-Coronat</w:t>
      </w:r>
      <w:proofErr w:type="spellEnd"/>
      <w:r>
        <w:t>, p</w:t>
      </w:r>
      <w:r w:rsidR="00234482">
        <w:t>lusieurs groupes de travail ont été réunis</w:t>
      </w:r>
      <w:r w:rsidR="005647A9">
        <w:t xml:space="preserve"> au cours de l’année 2007 et 2008</w:t>
      </w:r>
      <w:r>
        <w:t>. Cette dernière a été validée par le COPIL le 24 octobre 2008 et a été signée en 2012 par l’ONF.</w:t>
      </w:r>
    </w:p>
    <w:p w14:paraId="7B51EFE0" w14:textId="6C99F8D5" w:rsidR="00A57BDF" w:rsidRDefault="005F4B4C" w:rsidP="008B758F">
      <w:pPr>
        <w:ind w:firstLine="360"/>
      </w:pPr>
      <w:r>
        <w:t>L’animation du site a mis en avant l</w:t>
      </w:r>
      <w:r w:rsidR="00234482">
        <w:t xml:space="preserve">e travail </w:t>
      </w:r>
      <w:r>
        <w:t>difficile à mener</w:t>
      </w:r>
      <w:r w:rsidR="00234482">
        <w:t xml:space="preserve"> sur</w:t>
      </w:r>
      <w:r>
        <w:t xml:space="preserve"> la signature de</w:t>
      </w:r>
      <w:r w:rsidR="00234482">
        <w:t xml:space="preserve"> la charte car les enjeux sur le territoire sont faibles. En effet, les signataires potentiels ne sont généralement pas </w:t>
      </w:r>
      <w:r w:rsidR="00234482">
        <w:lastRenderedPageBreak/>
        <w:t>propriétaires ou ayant droits et ne peuvent ainsi pas bénéficier des avantages fiscaux induits. Il a donc été choisi de privilégier la contractualisation.</w:t>
      </w:r>
    </w:p>
    <w:p w14:paraId="69EBE54F" w14:textId="77777777" w:rsidR="00F35BE6" w:rsidRDefault="00F35BE6" w:rsidP="008B758F">
      <w:pPr>
        <w:ind w:firstLine="360"/>
      </w:pPr>
    </w:p>
    <w:p w14:paraId="473572E1" w14:textId="25E38941" w:rsidR="001F3443" w:rsidRDefault="001F3443" w:rsidP="001F3443">
      <w:pPr>
        <w:pStyle w:val="Titre3"/>
      </w:pPr>
      <w:bookmarkStart w:id="81" w:name="_Toc16665948"/>
      <w:r>
        <w:t>Autres outils de gestion</w:t>
      </w:r>
      <w:bookmarkEnd w:id="81"/>
      <w:r>
        <w:t xml:space="preserve"> </w:t>
      </w:r>
    </w:p>
    <w:p w14:paraId="1FC21F5B" w14:textId="71FE0A07" w:rsidR="008138D8" w:rsidRDefault="00F35BE6" w:rsidP="008138D8">
      <w:pPr>
        <w:ind w:firstLine="349"/>
      </w:pPr>
      <w:r>
        <w:t xml:space="preserve">Parallèlement à ces trois outils de gestion, </w:t>
      </w:r>
      <w:r w:rsidR="00B16FAB">
        <w:t>plusieurs actions de gestion entrepris</w:t>
      </w:r>
      <w:r w:rsidR="00E068FE">
        <w:t>es</w:t>
      </w:r>
      <w:r w:rsidR="00B16FAB">
        <w:t xml:space="preserve"> par le PNR PC et les partenaires techniques du territoire, ont eu lieux</w:t>
      </w:r>
      <w:r w:rsidR="00670D8E">
        <w:t xml:space="preserve"> </w:t>
      </w:r>
      <w:r w:rsidR="008138D8">
        <w:t>:</w:t>
      </w:r>
    </w:p>
    <w:p w14:paraId="35E6734F" w14:textId="61D5A2D6" w:rsidR="00EC2953" w:rsidRDefault="00EC2953" w:rsidP="000C3B91">
      <w:pPr>
        <w:pStyle w:val="Paragraphedeliste"/>
        <w:numPr>
          <w:ilvl w:val="0"/>
          <w:numId w:val="33"/>
        </w:numPr>
        <w:ind w:left="709"/>
      </w:pPr>
      <w:r>
        <w:t>Participation à la cellule</w:t>
      </w:r>
      <w:r w:rsidR="000F3482">
        <w:t xml:space="preserve"> départementale</w:t>
      </w:r>
      <w:r>
        <w:t xml:space="preserve"> brûlage dirigé des Pyrénées-Orientales</w:t>
      </w:r>
      <w:r w:rsidR="00670D8E">
        <w:t xml:space="preserve"> qui intè</w:t>
      </w:r>
      <w:r w:rsidR="00C101B6">
        <w:t>g</w:t>
      </w:r>
      <w:r w:rsidR="00670D8E">
        <w:t>re les enjeux du DOCOB DO dans s</w:t>
      </w:r>
      <w:r w:rsidR="00C101B6">
        <w:t xml:space="preserve">es actions d’entretien des surfaces pastorales. </w:t>
      </w:r>
      <w:r w:rsidR="00670D8E">
        <w:t>Cette a</w:t>
      </w:r>
      <w:r w:rsidR="00C101B6">
        <w:t xml:space="preserve">ction </w:t>
      </w:r>
      <w:r w:rsidR="00670D8E">
        <w:t>n’est pas</w:t>
      </w:r>
      <w:r w:rsidR="00C101B6">
        <w:t xml:space="preserve"> évaluée </w:t>
      </w:r>
      <w:r w:rsidR="00670D8E">
        <w:t>mais</w:t>
      </w:r>
      <w:r w:rsidR="00C101B6">
        <w:t xml:space="preserve"> permet toutefois l’entretien de grandes surfaces de milieux ouverts. </w:t>
      </w:r>
      <w:r w:rsidR="0043736B">
        <w:t xml:space="preserve">De nombreuses </w:t>
      </w:r>
      <w:proofErr w:type="spellStart"/>
      <w:r w:rsidR="0043736B">
        <w:t>c</w:t>
      </w:r>
      <w:r w:rsidR="00C101B6">
        <w:t>ontreverses</w:t>
      </w:r>
      <w:proofErr w:type="spellEnd"/>
      <w:r w:rsidR="00C101B6">
        <w:t xml:space="preserve"> sociétales </w:t>
      </w:r>
      <w:r w:rsidR="0043736B">
        <w:t>remettent</w:t>
      </w:r>
      <w:r w:rsidR="00C101B6">
        <w:t xml:space="preserve"> en cause la pratique, notamment dans un context</w:t>
      </w:r>
      <w:r w:rsidR="0043736B">
        <w:t>e</w:t>
      </w:r>
      <w:r w:rsidR="00C101B6">
        <w:t xml:space="preserve"> global d’évolution du climat, d’émission de </w:t>
      </w:r>
      <w:proofErr w:type="spellStart"/>
      <w:r w:rsidR="00C101B6">
        <w:t>carbonne</w:t>
      </w:r>
      <w:proofErr w:type="spellEnd"/>
      <w:r w:rsidR="00C101B6">
        <w:t xml:space="preserve"> et d’érosion des sols et des habitats naturels de la DHFF.</w:t>
      </w:r>
    </w:p>
    <w:p w14:paraId="729D4116" w14:textId="77777777" w:rsidR="00670D8E" w:rsidRDefault="00670D8E" w:rsidP="00670D8E">
      <w:pPr>
        <w:pStyle w:val="Paragraphedeliste"/>
        <w:ind w:left="709"/>
      </w:pPr>
    </w:p>
    <w:p w14:paraId="016E2573" w14:textId="0778872D" w:rsidR="00F35BE6" w:rsidRDefault="00FF1279" w:rsidP="006A0CCC">
      <w:pPr>
        <w:pStyle w:val="Paragraphedeliste"/>
        <w:numPr>
          <w:ilvl w:val="2"/>
          <w:numId w:val="30"/>
        </w:numPr>
        <w:ind w:left="709"/>
      </w:pPr>
      <w:r>
        <w:t>Lancement du LIFE Desman : d</w:t>
      </w:r>
      <w:r w:rsidRPr="00FF1279">
        <w:t xml:space="preserve">epuis 2010, des études menées conjointement par le PNR et la Fédération des Réserves Naturelles Catalanes visent à caractériser les aménagements hydrauliques dangereux pour le Desman des Pyrénées. Cette action est menée dans le cadre du Plan National d'Actions en faveur de cette espèce, porté par la DREAL Midi-Pyrénées et animé par le Conservatoire des Espaces Naturels de Midi-Pyrénées. </w:t>
      </w:r>
      <w:r>
        <w:t>Dans ce cadre, un stagiaire a eu pour mission</w:t>
      </w:r>
      <w:r w:rsidRPr="00FF1279">
        <w:t xml:space="preserve"> de poursuivre les efforts de prospection des aménagements des cours d'eau susceptibles de porter atteinte à l'espèce, sa ressource alimentaire et/ou son milieu de vie</w:t>
      </w:r>
      <w:r w:rsidR="00004699">
        <w:t> ;</w:t>
      </w:r>
    </w:p>
    <w:p w14:paraId="15D6E3A7" w14:textId="77777777" w:rsidR="00670D8E" w:rsidRDefault="00670D8E" w:rsidP="00670D8E">
      <w:pPr>
        <w:pStyle w:val="Paragraphedeliste"/>
        <w:ind w:left="709"/>
      </w:pPr>
    </w:p>
    <w:p w14:paraId="3BA9CC85" w14:textId="1D279B06" w:rsidR="00FF1279" w:rsidRDefault="00F35BE6" w:rsidP="006A0CCC">
      <w:pPr>
        <w:pStyle w:val="Paragraphedeliste"/>
        <w:numPr>
          <w:ilvl w:val="2"/>
          <w:numId w:val="30"/>
        </w:numPr>
        <w:ind w:left="709"/>
      </w:pPr>
      <w:r>
        <w:t xml:space="preserve">Un travail sur la valorisation des zones humides avec l’aménagement </w:t>
      </w:r>
      <w:r w:rsidR="00004699">
        <w:t>d’un secteur sur Réal</w:t>
      </w:r>
      <w:r>
        <w:t xml:space="preserve"> pour l’accueil du public avec création de support. </w:t>
      </w:r>
      <w:r w:rsidR="00004699">
        <w:t xml:space="preserve">La réalisation a finalement été déléguée au </w:t>
      </w:r>
      <w:r w:rsidR="00004699" w:rsidRPr="00004699">
        <w:t>Syndicat Mixte des Milieux Aquatiques et des Rivières pour l'Aude</w:t>
      </w:r>
      <w:r w:rsidR="00EC2953">
        <w:t>.</w:t>
      </w:r>
    </w:p>
    <w:p w14:paraId="3F256F39" w14:textId="77777777" w:rsidR="002C4967" w:rsidRDefault="002C4967" w:rsidP="002C4967">
      <w:pPr>
        <w:pStyle w:val="Paragraphedeliste"/>
      </w:pPr>
    </w:p>
    <w:p w14:paraId="6FE83E7A" w14:textId="0F8461D6" w:rsidR="00670D8E" w:rsidRDefault="002C4967" w:rsidP="00670D8E">
      <w:pPr>
        <w:pStyle w:val="Paragraphedeliste"/>
        <w:numPr>
          <w:ilvl w:val="2"/>
          <w:numId w:val="30"/>
        </w:numPr>
        <w:ind w:left="709"/>
      </w:pPr>
      <w:r>
        <w:t xml:space="preserve">Un plan de circulation motorisé sur </w:t>
      </w:r>
      <w:proofErr w:type="gramStart"/>
      <w:r>
        <w:t>la</w:t>
      </w:r>
      <w:proofErr w:type="gramEnd"/>
      <w:r>
        <w:t xml:space="preserve"> massif du </w:t>
      </w:r>
      <w:proofErr w:type="spellStart"/>
      <w:r>
        <w:t>Coronat</w:t>
      </w:r>
      <w:proofErr w:type="spellEnd"/>
      <w:r>
        <w:t xml:space="preserve"> </w:t>
      </w:r>
      <w:proofErr w:type="spellStart"/>
      <w:r>
        <w:t>à</w:t>
      </w:r>
      <w:proofErr w:type="spellEnd"/>
      <w:r>
        <w:t xml:space="preserve"> été réalisé. </w:t>
      </w:r>
      <w:r w:rsidR="000C0D3D">
        <w:t>Il couvre les communes de Nohèdes, Olette-</w:t>
      </w:r>
      <w:proofErr w:type="spellStart"/>
      <w:r w:rsidR="000C0D3D">
        <w:t>Evol</w:t>
      </w:r>
      <w:proofErr w:type="spellEnd"/>
      <w:r w:rsidR="000C0D3D">
        <w:t xml:space="preserve">, </w:t>
      </w:r>
      <w:proofErr w:type="spellStart"/>
      <w:r w:rsidR="000C0D3D">
        <w:t>Jujols</w:t>
      </w:r>
      <w:proofErr w:type="spellEnd"/>
      <w:r w:rsidR="000C0D3D">
        <w:t xml:space="preserve">, Serdinya, </w:t>
      </w:r>
      <w:proofErr w:type="spellStart"/>
      <w:r w:rsidR="000C0D3D">
        <w:t>Conat</w:t>
      </w:r>
      <w:proofErr w:type="spellEnd"/>
      <w:r w:rsidR="000C0D3D">
        <w:t xml:space="preserve">, </w:t>
      </w:r>
      <w:proofErr w:type="spellStart"/>
      <w:r w:rsidR="000C0D3D">
        <w:t>Fuilla</w:t>
      </w:r>
      <w:proofErr w:type="spellEnd"/>
      <w:r w:rsidR="00A85455">
        <w:t>, Ria-Sirach</w:t>
      </w:r>
      <w:r w:rsidR="000C0D3D">
        <w:t xml:space="preserve"> et Villefranche-de-Conflent. </w:t>
      </w:r>
      <w:r>
        <w:t>L’</w:t>
      </w:r>
      <w:proofErr w:type="spellStart"/>
      <w:r>
        <w:t>objetci</w:t>
      </w:r>
      <w:r w:rsidR="000C0D3D">
        <w:t>f</w:t>
      </w:r>
      <w:proofErr w:type="spellEnd"/>
      <w:r>
        <w:t xml:space="preserve"> est de réduire les risque</w:t>
      </w:r>
      <w:r w:rsidR="000C0D3D">
        <w:t>s</w:t>
      </w:r>
      <w:r>
        <w:t xml:space="preserve"> de dégradation et de dérangement </w:t>
      </w:r>
      <w:r w:rsidR="000C0D3D">
        <w:t>par les</w:t>
      </w:r>
      <w:r>
        <w:t xml:space="preserve"> véhicules motorisés sur les enjeux du DOCOB. Le plan dresse l’état des lieux des pistes existantes, de la réglementation en </w:t>
      </w:r>
      <w:proofErr w:type="spellStart"/>
      <w:r>
        <w:t>vigueure</w:t>
      </w:r>
      <w:proofErr w:type="spellEnd"/>
      <w:r>
        <w:t xml:space="preserve"> et du matériel de signalisation</w:t>
      </w:r>
      <w:r w:rsidR="000C0D3D">
        <w:t xml:space="preserve"> présent</w:t>
      </w:r>
      <w:r>
        <w:t xml:space="preserve">. Il aboutit sur la proposition de mesure de gestion </w:t>
      </w:r>
      <w:r w:rsidR="00E03420">
        <w:t>favorisant une gestion à l’</w:t>
      </w:r>
      <w:proofErr w:type="spellStart"/>
      <w:r w:rsidR="00E03420">
        <w:t>echelle</w:t>
      </w:r>
      <w:proofErr w:type="spellEnd"/>
      <w:r w:rsidR="00E03420">
        <w:t xml:space="preserve"> d’un massif et intercommunale</w:t>
      </w:r>
      <w:r w:rsidR="000C0D3D">
        <w:t xml:space="preserve"> des pistes carrossables.</w:t>
      </w:r>
    </w:p>
    <w:p w14:paraId="05D19AB2" w14:textId="260DB8A3" w:rsidR="00452033" w:rsidRDefault="00034D48" w:rsidP="00670D8E">
      <w:r>
        <w:t>Toutes les</w:t>
      </w:r>
      <w:r w:rsidR="00452033">
        <w:t xml:space="preserve"> actions sont synthétisées (</w:t>
      </w:r>
      <w:proofErr w:type="spellStart"/>
      <w:r w:rsidR="00452033">
        <w:t>cf</w:t>
      </w:r>
      <w:proofErr w:type="spellEnd"/>
      <w:r w:rsidR="00452033">
        <w:t xml:space="preserve"> </w:t>
      </w:r>
      <w:r w:rsidR="00452033">
        <w:fldChar w:fldCharType="begin"/>
      </w:r>
      <w:r w:rsidR="00452033">
        <w:instrText xml:space="preserve"> REF _Ref16689434 \h </w:instrText>
      </w:r>
      <w:r w:rsidR="00452033">
        <w:fldChar w:fldCharType="separate"/>
      </w:r>
      <w:r w:rsidR="00F771D4">
        <w:t xml:space="preserve">Tableau </w:t>
      </w:r>
      <w:r w:rsidR="00F771D4">
        <w:rPr>
          <w:noProof/>
        </w:rPr>
        <w:t>18</w:t>
      </w:r>
      <w:r w:rsidR="00452033">
        <w:fldChar w:fldCharType="end"/>
      </w:r>
      <w:r w:rsidR="00452033">
        <w:t>) et détaillées (</w:t>
      </w:r>
      <w:proofErr w:type="spellStart"/>
      <w:r w:rsidR="00452033">
        <w:t>cf</w:t>
      </w:r>
      <w:proofErr w:type="spellEnd"/>
      <w:r w:rsidR="00452033">
        <w:t xml:space="preserve"> </w:t>
      </w:r>
      <w:r w:rsidR="00452033">
        <w:fldChar w:fldCharType="begin"/>
      </w:r>
      <w:r w:rsidR="00452033">
        <w:instrText xml:space="preserve"> REF _Ref16687807 \h </w:instrText>
      </w:r>
      <w:r w:rsidR="00452033">
        <w:fldChar w:fldCharType="separate"/>
      </w:r>
      <w:r w:rsidR="00F771D4">
        <w:t xml:space="preserve">Annexe </w:t>
      </w:r>
      <w:r w:rsidR="00F771D4">
        <w:rPr>
          <w:noProof/>
        </w:rPr>
        <w:t>1</w:t>
      </w:r>
      <w:r w:rsidR="00452033">
        <w:fldChar w:fldCharType="end"/>
      </w:r>
      <w:r w:rsidR="00452033">
        <w:t>).</w:t>
      </w:r>
    </w:p>
    <w:p w14:paraId="6F21E84A" w14:textId="6FDD6811" w:rsidR="00A90B8E" w:rsidRDefault="00A90B8E" w:rsidP="00A90B8E">
      <w:pPr>
        <w:pStyle w:val="Lgende"/>
        <w:keepNext/>
      </w:pPr>
      <w:bookmarkStart w:id="82" w:name="_Ref16689434"/>
      <w:bookmarkStart w:id="83" w:name="_Toc17200913"/>
      <w:r>
        <w:t xml:space="preserve">Tableau </w:t>
      </w:r>
      <w:r w:rsidR="00BF028B">
        <w:rPr>
          <w:noProof/>
        </w:rPr>
        <w:fldChar w:fldCharType="begin"/>
      </w:r>
      <w:r w:rsidR="00BF028B">
        <w:rPr>
          <w:noProof/>
        </w:rPr>
        <w:instrText xml:space="preserve"> SEQ Tableau \* ARABIC </w:instrText>
      </w:r>
      <w:r w:rsidR="00BF028B">
        <w:rPr>
          <w:noProof/>
        </w:rPr>
        <w:fldChar w:fldCharType="separate"/>
      </w:r>
      <w:r w:rsidR="00F771D4">
        <w:rPr>
          <w:noProof/>
        </w:rPr>
        <w:t>18</w:t>
      </w:r>
      <w:r w:rsidR="00BF028B">
        <w:rPr>
          <w:noProof/>
        </w:rPr>
        <w:fldChar w:fldCharType="end"/>
      </w:r>
      <w:bookmarkEnd w:id="82"/>
      <w:r>
        <w:t xml:space="preserve"> Liste des actions de gestion des habitats naturels et des espèces d'intérêt communautaire</w:t>
      </w:r>
      <w:bookmarkEnd w:id="83"/>
    </w:p>
    <w:tbl>
      <w:tblPr>
        <w:tblStyle w:val="Grilledutableau"/>
        <w:tblW w:w="5000" w:type="pct"/>
        <w:tblBorders>
          <w:top w:val="single" w:sz="4" w:space="0" w:color="549E39"/>
          <w:left w:val="single" w:sz="4" w:space="0" w:color="549E39"/>
          <w:bottom w:val="single" w:sz="4" w:space="0" w:color="549E39"/>
          <w:right w:val="single" w:sz="4" w:space="0" w:color="549E39"/>
          <w:insideH w:val="single" w:sz="4" w:space="0" w:color="549E39"/>
          <w:insideV w:val="single" w:sz="4" w:space="0" w:color="549E39"/>
        </w:tblBorders>
        <w:tblLayout w:type="fixed"/>
        <w:tblLook w:val="04A0" w:firstRow="1" w:lastRow="0" w:firstColumn="1" w:lastColumn="0" w:noHBand="0" w:noVBand="1"/>
      </w:tblPr>
      <w:tblGrid>
        <w:gridCol w:w="988"/>
        <w:gridCol w:w="4252"/>
        <w:gridCol w:w="1135"/>
        <w:gridCol w:w="2644"/>
      </w:tblGrid>
      <w:tr w:rsidR="00D808F3" w:rsidRPr="00CC47C8" w14:paraId="02B7170F" w14:textId="77777777" w:rsidTr="00D808F3">
        <w:tc>
          <w:tcPr>
            <w:tcW w:w="548" w:type="pct"/>
            <w:shd w:val="clear" w:color="auto" w:fill="549E39" w:themeFill="accent1"/>
            <w:vAlign w:val="center"/>
          </w:tcPr>
          <w:p w14:paraId="4663A6E8" w14:textId="77777777" w:rsidR="00D808F3" w:rsidRPr="00CC47C8" w:rsidRDefault="00D808F3" w:rsidP="00D808F3">
            <w:pPr>
              <w:jc w:val="center"/>
              <w:rPr>
                <w:b/>
                <w:color w:val="FFFFFF" w:themeColor="background1"/>
                <w:sz w:val="18"/>
                <w:szCs w:val="18"/>
              </w:rPr>
            </w:pPr>
            <w:r w:rsidRPr="00CC47C8">
              <w:rPr>
                <w:b/>
                <w:color w:val="FFFFFF" w:themeColor="background1"/>
                <w:sz w:val="18"/>
                <w:szCs w:val="18"/>
              </w:rPr>
              <w:t>Code</w:t>
            </w:r>
          </w:p>
        </w:tc>
        <w:tc>
          <w:tcPr>
            <w:tcW w:w="2357" w:type="pct"/>
            <w:shd w:val="clear" w:color="auto" w:fill="549E39" w:themeFill="accent1"/>
            <w:vAlign w:val="center"/>
          </w:tcPr>
          <w:p w14:paraId="7806E573" w14:textId="77777777" w:rsidR="00D808F3" w:rsidRPr="00CC47C8" w:rsidRDefault="00D808F3" w:rsidP="00D808F3">
            <w:pPr>
              <w:jc w:val="center"/>
              <w:rPr>
                <w:b/>
                <w:color w:val="FFFFFF" w:themeColor="background1"/>
                <w:sz w:val="18"/>
                <w:szCs w:val="18"/>
              </w:rPr>
            </w:pPr>
            <w:r w:rsidRPr="00CC47C8">
              <w:rPr>
                <w:b/>
                <w:color w:val="FFFFFF" w:themeColor="background1"/>
                <w:sz w:val="18"/>
                <w:szCs w:val="18"/>
              </w:rPr>
              <w:t>Intitulé</w:t>
            </w:r>
          </w:p>
        </w:tc>
        <w:tc>
          <w:tcPr>
            <w:tcW w:w="629" w:type="pct"/>
            <w:shd w:val="clear" w:color="auto" w:fill="549E39" w:themeFill="accent1"/>
            <w:vAlign w:val="center"/>
          </w:tcPr>
          <w:p w14:paraId="3B9D5E72" w14:textId="12B21101" w:rsidR="00D808F3" w:rsidRPr="00CC47C8" w:rsidRDefault="00D808F3" w:rsidP="00D808F3">
            <w:pPr>
              <w:jc w:val="center"/>
              <w:rPr>
                <w:b/>
                <w:color w:val="FFFFFF" w:themeColor="background1"/>
                <w:sz w:val="18"/>
                <w:szCs w:val="18"/>
              </w:rPr>
            </w:pPr>
            <w:r w:rsidRPr="00CC47C8">
              <w:rPr>
                <w:b/>
                <w:color w:val="FFFFFF" w:themeColor="background1"/>
                <w:sz w:val="18"/>
                <w:szCs w:val="18"/>
              </w:rPr>
              <w:t>Taux de réalisation</w:t>
            </w:r>
          </w:p>
        </w:tc>
        <w:tc>
          <w:tcPr>
            <w:tcW w:w="1466" w:type="pct"/>
            <w:shd w:val="clear" w:color="auto" w:fill="549E39" w:themeFill="accent1"/>
            <w:vAlign w:val="center"/>
          </w:tcPr>
          <w:p w14:paraId="1F3D0406" w14:textId="77777777" w:rsidR="00D808F3" w:rsidRPr="00CC47C8" w:rsidRDefault="00D808F3" w:rsidP="00D808F3">
            <w:pPr>
              <w:jc w:val="center"/>
              <w:rPr>
                <w:b/>
                <w:color w:val="FFFFFF" w:themeColor="background1"/>
                <w:sz w:val="18"/>
                <w:szCs w:val="18"/>
              </w:rPr>
            </w:pPr>
            <w:r w:rsidRPr="00CC47C8">
              <w:rPr>
                <w:b/>
                <w:color w:val="FFFFFF" w:themeColor="background1"/>
                <w:sz w:val="18"/>
                <w:szCs w:val="18"/>
              </w:rPr>
              <w:t>Résultats</w:t>
            </w:r>
          </w:p>
          <w:p w14:paraId="02D00E09" w14:textId="77777777" w:rsidR="00D808F3" w:rsidRPr="00CC47C8" w:rsidRDefault="00D808F3" w:rsidP="00D808F3">
            <w:pPr>
              <w:jc w:val="center"/>
              <w:rPr>
                <w:b/>
                <w:color w:val="FFFFFF" w:themeColor="background1"/>
                <w:sz w:val="18"/>
                <w:szCs w:val="18"/>
              </w:rPr>
            </w:pPr>
            <w:r w:rsidRPr="00CC47C8">
              <w:rPr>
                <w:b/>
                <w:color w:val="FFFFFF" w:themeColor="background1"/>
                <w:sz w:val="18"/>
                <w:szCs w:val="18"/>
              </w:rPr>
              <w:t>Proposition de suite à donner</w:t>
            </w:r>
          </w:p>
        </w:tc>
      </w:tr>
      <w:tr w:rsidR="00065F7F" w:rsidRPr="00CC47C8" w14:paraId="548ED3CE" w14:textId="77777777" w:rsidTr="0017320A">
        <w:tc>
          <w:tcPr>
            <w:tcW w:w="548" w:type="pct"/>
            <w:vAlign w:val="center"/>
          </w:tcPr>
          <w:p w14:paraId="44FC5F3C" w14:textId="77777777" w:rsidR="00065F7F" w:rsidRPr="00CC47C8" w:rsidRDefault="00065F7F" w:rsidP="00D808F3">
            <w:pPr>
              <w:jc w:val="center"/>
              <w:rPr>
                <w:sz w:val="18"/>
                <w:szCs w:val="18"/>
              </w:rPr>
            </w:pPr>
            <w:r w:rsidRPr="00CC47C8">
              <w:rPr>
                <w:sz w:val="18"/>
                <w:szCs w:val="18"/>
              </w:rPr>
              <w:t>OUVE.01</w:t>
            </w:r>
          </w:p>
        </w:tc>
        <w:tc>
          <w:tcPr>
            <w:tcW w:w="2357" w:type="pct"/>
            <w:vAlign w:val="center"/>
          </w:tcPr>
          <w:p w14:paraId="20DE67E5" w14:textId="77777777" w:rsidR="00065F7F" w:rsidRPr="00CC47C8" w:rsidRDefault="00065F7F" w:rsidP="00D808F3">
            <w:pPr>
              <w:rPr>
                <w:sz w:val="18"/>
                <w:szCs w:val="18"/>
              </w:rPr>
            </w:pPr>
            <w:r w:rsidRPr="00CC47C8">
              <w:rPr>
                <w:sz w:val="18"/>
                <w:szCs w:val="18"/>
              </w:rPr>
              <w:t>Entretenir les pelouses en Surface Agricole utile</w:t>
            </w:r>
          </w:p>
        </w:tc>
        <w:tc>
          <w:tcPr>
            <w:tcW w:w="629" w:type="pct"/>
            <w:shd w:val="clear" w:color="auto" w:fill="92D050"/>
            <w:vAlign w:val="center"/>
          </w:tcPr>
          <w:p w14:paraId="0F448BFE" w14:textId="2315AE0A" w:rsidR="00065F7F" w:rsidRPr="00CC47C8" w:rsidRDefault="00065F7F" w:rsidP="00D808F3">
            <w:pPr>
              <w:jc w:val="center"/>
              <w:rPr>
                <w:sz w:val="18"/>
                <w:szCs w:val="18"/>
              </w:rPr>
            </w:pPr>
            <w:r w:rsidRPr="00CC47C8">
              <w:rPr>
                <w:sz w:val="18"/>
                <w:szCs w:val="18"/>
              </w:rPr>
              <w:t>80%</w:t>
            </w:r>
          </w:p>
        </w:tc>
        <w:tc>
          <w:tcPr>
            <w:tcW w:w="1466" w:type="pct"/>
            <w:vMerge w:val="restart"/>
            <w:vAlign w:val="center"/>
          </w:tcPr>
          <w:p w14:paraId="5BD4CECC" w14:textId="77777777" w:rsidR="0043736B" w:rsidRPr="00CC47C8" w:rsidRDefault="00065F7F" w:rsidP="00D808F3">
            <w:pPr>
              <w:rPr>
                <w:sz w:val="18"/>
                <w:szCs w:val="18"/>
              </w:rPr>
            </w:pPr>
            <w:r w:rsidRPr="00CC47C8">
              <w:rPr>
                <w:sz w:val="18"/>
                <w:szCs w:val="18"/>
              </w:rPr>
              <w:t>70</w:t>
            </w:r>
            <w:r w:rsidR="00E204EA" w:rsidRPr="00CC47C8">
              <w:rPr>
                <w:sz w:val="18"/>
                <w:szCs w:val="18"/>
              </w:rPr>
              <w:t>/70</w:t>
            </w:r>
            <w:r w:rsidRPr="00CC47C8">
              <w:rPr>
                <w:sz w:val="18"/>
                <w:szCs w:val="18"/>
              </w:rPr>
              <w:t xml:space="preserve"> contrats. Cadre du PAEC laissant peu de souplesse.</w:t>
            </w:r>
          </w:p>
          <w:p w14:paraId="53BB53E8" w14:textId="472B0873" w:rsidR="00065F7F" w:rsidRPr="00CC47C8" w:rsidRDefault="00065F7F" w:rsidP="00D808F3">
            <w:pPr>
              <w:rPr>
                <w:sz w:val="18"/>
                <w:szCs w:val="18"/>
              </w:rPr>
            </w:pPr>
            <w:r w:rsidRPr="00CC47C8">
              <w:rPr>
                <w:sz w:val="18"/>
                <w:szCs w:val="18"/>
              </w:rPr>
              <w:t>Evaluer l’impact de la mesure</w:t>
            </w:r>
            <w:r w:rsidR="0043736B" w:rsidRPr="00CC47C8">
              <w:rPr>
                <w:sz w:val="18"/>
                <w:szCs w:val="18"/>
              </w:rPr>
              <w:t>.</w:t>
            </w:r>
          </w:p>
        </w:tc>
      </w:tr>
      <w:tr w:rsidR="00065F7F" w:rsidRPr="00CC47C8" w14:paraId="46A87071" w14:textId="77777777" w:rsidTr="0017320A">
        <w:tc>
          <w:tcPr>
            <w:tcW w:w="548" w:type="pct"/>
            <w:vAlign w:val="center"/>
          </w:tcPr>
          <w:p w14:paraId="06606E97" w14:textId="77777777" w:rsidR="00065F7F" w:rsidRPr="00CC47C8" w:rsidRDefault="00065F7F" w:rsidP="00D808F3">
            <w:pPr>
              <w:jc w:val="center"/>
              <w:rPr>
                <w:sz w:val="18"/>
                <w:szCs w:val="18"/>
              </w:rPr>
            </w:pPr>
            <w:r w:rsidRPr="00CC47C8">
              <w:rPr>
                <w:sz w:val="18"/>
                <w:szCs w:val="18"/>
              </w:rPr>
              <w:t>OUVE.02</w:t>
            </w:r>
          </w:p>
        </w:tc>
        <w:tc>
          <w:tcPr>
            <w:tcW w:w="2357" w:type="pct"/>
            <w:vAlign w:val="center"/>
          </w:tcPr>
          <w:p w14:paraId="3C7F47C9" w14:textId="77777777" w:rsidR="00065F7F" w:rsidRPr="00CC47C8" w:rsidRDefault="00065F7F" w:rsidP="00D808F3">
            <w:pPr>
              <w:rPr>
                <w:sz w:val="18"/>
                <w:szCs w:val="18"/>
              </w:rPr>
            </w:pPr>
            <w:r w:rsidRPr="00CC47C8">
              <w:rPr>
                <w:sz w:val="18"/>
                <w:szCs w:val="18"/>
              </w:rPr>
              <w:t>Entretenir les prairies mésophiles en Surface agricole Utile</w:t>
            </w:r>
          </w:p>
        </w:tc>
        <w:tc>
          <w:tcPr>
            <w:tcW w:w="629" w:type="pct"/>
            <w:shd w:val="clear" w:color="auto" w:fill="92D050"/>
            <w:vAlign w:val="center"/>
          </w:tcPr>
          <w:p w14:paraId="79F1B4F2" w14:textId="1E6EFE12" w:rsidR="00065F7F" w:rsidRPr="00CC47C8" w:rsidRDefault="00065F7F" w:rsidP="00D808F3">
            <w:pPr>
              <w:jc w:val="center"/>
              <w:rPr>
                <w:sz w:val="18"/>
                <w:szCs w:val="18"/>
              </w:rPr>
            </w:pPr>
            <w:r w:rsidRPr="00CC47C8">
              <w:rPr>
                <w:sz w:val="18"/>
                <w:szCs w:val="18"/>
              </w:rPr>
              <w:t>80%</w:t>
            </w:r>
          </w:p>
        </w:tc>
        <w:tc>
          <w:tcPr>
            <w:tcW w:w="1466" w:type="pct"/>
            <w:vMerge/>
            <w:vAlign w:val="center"/>
          </w:tcPr>
          <w:p w14:paraId="48B79A54" w14:textId="626B8906" w:rsidR="00065F7F" w:rsidRPr="00CC47C8" w:rsidRDefault="00065F7F" w:rsidP="00D808F3">
            <w:pPr>
              <w:rPr>
                <w:sz w:val="18"/>
                <w:szCs w:val="18"/>
              </w:rPr>
            </w:pPr>
          </w:p>
        </w:tc>
      </w:tr>
      <w:tr w:rsidR="00065F7F" w:rsidRPr="00CC47C8" w14:paraId="0F6CF9AA" w14:textId="77777777" w:rsidTr="00DD6FD7">
        <w:tc>
          <w:tcPr>
            <w:tcW w:w="548" w:type="pct"/>
            <w:vAlign w:val="center"/>
          </w:tcPr>
          <w:p w14:paraId="46EE766B" w14:textId="77777777" w:rsidR="00065F7F" w:rsidRPr="00CC47C8" w:rsidRDefault="00065F7F" w:rsidP="00D808F3">
            <w:pPr>
              <w:jc w:val="center"/>
              <w:rPr>
                <w:sz w:val="18"/>
                <w:szCs w:val="18"/>
              </w:rPr>
            </w:pPr>
            <w:r w:rsidRPr="00CC47C8">
              <w:rPr>
                <w:sz w:val="18"/>
                <w:szCs w:val="18"/>
              </w:rPr>
              <w:t>OUVE.03</w:t>
            </w:r>
          </w:p>
        </w:tc>
        <w:tc>
          <w:tcPr>
            <w:tcW w:w="2357" w:type="pct"/>
            <w:vAlign w:val="center"/>
          </w:tcPr>
          <w:p w14:paraId="4541B8C5" w14:textId="77777777" w:rsidR="00065F7F" w:rsidRPr="00CC47C8" w:rsidRDefault="00065F7F" w:rsidP="00D808F3">
            <w:pPr>
              <w:rPr>
                <w:sz w:val="18"/>
                <w:szCs w:val="18"/>
              </w:rPr>
            </w:pPr>
            <w:r w:rsidRPr="00CC47C8">
              <w:rPr>
                <w:sz w:val="18"/>
                <w:szCs w:val="18"/>
              </w:rPr>
              <w:t>Restaurer les pelouses en Surface Agricole utile</w:t>
            </w:r>
          </w:p>
        </w:tc>
        <w:tc>
          <w:tcPr>
            <w:tcW w:w="629" w:type="pct"/>
            <w:shd w:val="clear" w:color="auto" w:fill="FFC000"/>
            <w:vAlign w:val="center"/>
          </w:tcPr>
          <w:p w14:paraId="055A2580" w14:textId="4974BC77" w:rsidR="00065F7F" w:rsidRPr="00CC47C8" w:rsidRDefault="00065F7F" w:rsidP="00D808F3">
            <w:pPr>
              <w:jc w:val="center"/>
              <w:rPr>
                <w:sz w:val="18"/>
                <w:szCs w:val="18"/>
              </w:rPr>
            </w:pPr>
            <w:r w:rsidRPr="00CC47C8">
              <w:rPr>
                <w:sz w:val="18"/>
                <w:szCs w:val="18"/>
              </w:rPr>
              <w:t>50%</w:t>
            </w:r>
          </w:p>
        </w:tc>
        <w:tc>
          <w:tcPr>
            <w:tcW w:w="1466" w:type="pct"/>
            <w:vMerge/>
            <w:vAlign w:val="center"/>
          </w:tcPr>
          <w:p w14:paraId="6E5D615C" w14:textId="3EB0F7EB" w:rsidR="00065F7F" w:rsidRPr="00CC47C8" w:rsidRDefault="00065F7F" w:rsidP="00D808F3">
            <w:pPr>
              <w:rPr>
                <w:sz w:val="18"/>
                <w:szCs w:val="18"/>
              </w:rPr>
            </w:pPr>
          </w:p>
        </w:tc>
      </w:tr>
      <w:tr w:rsidR="00065F7F" w:rsidRPr="00CC47C8" w14:paraId="7711EEEC" w14:textId="77777777" w:rsidTr="00DD6FD7">
        <w:tc>
          <w:tcPr>
            <w:tcW w:w="548" w:type="pct"/>
            <w:vAlign w:val="center"/>
          </w:tcPr>
          <w:p w14:paraId="62B2B051" w14:textId="77777777" w:rsidR="00065F7F" w:rsidRPr="00CC47C8" w:rsidRDefault="00065F7F" w:rsidP="00D808F3">
            <w:pPr>
              <w:jc w:val="center"/>
              <w:rPr>
                <w:sz w:val="18"/>
                <w:szCs w:val="18"/>
              </w:rPr>
            </w:pPr>
            <w:r w:rsidRPr="00CC47C8">
              <w:rPr>
                <w:sz w:val="18"/>
                <w:szCs w:val="18"/>
              </w:rPr>
              <w:t>OUVE.04</w:t>
            </w:r>
          </w:p>
        </w:tc>
        <w:tc>
          <w:tcPr>
            <w:tcW w:w="2357" w:type="pct"/>
            <w:vAlign w:val="center"/>
          </w:tcPr>
          <w:p w14:paraId="7C231127" w14:textId="77777777" w:rsidR="00065F7F" w:rsidRPr="00CC47C8" w:rsidRDefault="00065F7F" w:rsidP="00D808F3">
            <w:pPr>
              <w:rPr>
                <w:sz w:val="18"/>
                <w:szCs w:val="18"/>
              </w:rPr>
            </w:pPr>
            <w:r w:rsidRPr="00CC47C8">
              <w:rPr>
                <w:sz w:val="18"/>
                <w:szCs w:val="18"/>
              </w:rPr>
              <w:t>Restaurer les prairies mésophiles en Surface Agricole Utile</w:t>
            </w:r>
          </w:p>
        </w:tc>
        <w:tc>
          <w:tcPr>
            <w:tcW w:w="629" w:type="pct"/>
            <w:shd w:val="clear" w:color="auto" w:fill="FFC000"/>
            <w:vAlign w:val="center"/>
          </w:tcPr>
          <w:p w14:paraId="6855FD6D" w14:textId="7AEF4D48" w:rsidR="00065F7F" w:rsidRPr="00CC47C8" w:rsidRDefault="00065F7F" w:rsidP="00D808F3">
            <w:pPr>
              <w:jc w:val="center"/>
              <w:rPr>
                <w:sz w:val="18"/>
                <w:szCs w:val="18"/>
              </w:rPr>
            </w:pPr>
            <w:r w:rsidRPr="00CC47C8">
              <w:rPr>
                <w:sz w:val="18"/>
                <w:szCs w:val="18"/>
              </w:rPr>
              <w:t>50%</w:t>
            </w:r>
          </w:p>
        </w:tc>
        <w:tc>
          <w:tcPr>
            <w:tcW w:w="1466" w:type="pct"/>
            <w:vMerge/>
            <w:vAlign w:val="center"/>
          </w:tcPr>
          <w:p w14:paraId="45E82CF8" w14:textId="15B5AD94" w:rsidR="00065F7F" w:rsidRPr="00CC47C8" w:rsidRDefault="00065F7F" w:rsidP="00D808F3">
            <w:pPr>
              <w:rPr>
                <w:sz w:val="18"/>
                <w:szCs w:val="18"/>
              </w:rPr>
            </w:pPr>
          </w:p>
        </w:tc>
      </w:tr>
      <w:tr w:rsidR="00065F7F" w:rsidRPr="00CC47C8" w14:paraId="45102586" w14:textId="77777777" w:rsidTr="00DD6FD7">
        <w:tc>
          <w:tcPr>
            <w:tcW w:w="548" w:type="pct"/>
            <w:vAlign w:val="center"/>
          </w:tcPr>
          <w:p w14:paraId="0607C2DB" w14:textId="77777777" w:rsidR="00065F7F" w:rsidRPr="00CC47C8" w:rsidRDefault="00065F7F" w:rsidP="00D808F3">
            <w:pPr>
              <w:jc w:val="center"/>
              <w:rPr>
                <w:sz w:val="18"/>
                <w:szCs w:val="18"/>
              </w:rPr>
            </w:pPr>
            <w:r w:rsidRPr="00CC47C8">
              <w:rPr>
                <w:sz w:val="18"/>
                <w:szCs w:val="18"/>
              </w:rPr>
              <w:t>OUVE.09</w:t>
            </w:r>
          </w:p>
        </w:tc>
        <w:tc>
          <w:tcPr>
            <w:tcW w:w="2357" w:type="pct"/>
            <w:vAlign w:val="center"/>
          </w:tcPr>
          <w:p w14:paraId="72CB0D6B" w14:textId="77777777" w:rsidR="00065F7F" w:rsidRPr="00CC47C8" w:rsidRDefault="00065F7F" w:rsidP="00D808F3">
            <w:pPr>
              <w:rPr>
                <w:sz w:val="18"/>
                <w:szCs w:val="18"/>
              </w:rPr>
            </w:pPr>
            <w:r w:rsidRPr="00CC47C8">
              <w:rPr>
                <w:sz w:val="18"/>
                <w:szCs w:val="18"/>
              </w:rPr>
              <w:t>Réaliser de gros travaux initiaux de restauration en Surface Agricole Utile</w:t>
            </w:r>
          </w:p>
        </w:tc>
        <w:tc>
          <w:tcPr>
            <w:tcW w:w="629" w:type="pct"/>
            <w:shd w:val="clear" w:color="auto" w:fill="FFC000"/>
            <w:vAlign w:val="center"/>
          </w:tcPr>
          <w:p w14:paraId="72CEB51C" w14:textId="1FAD7A0A" w:rsidR="00065F7F" w:rsidRPr="00CC47C8" w:rsidRDefault="00065F7F" w:rsidP="00D808F3">
            <w:pPr>
              <w:jc w:val="center"/>
              <w:rPr>
                <w:sz w:val="18"/>
                <w:szCs w:val="18"/>
              </w:rPr>
            </w:pPr>
            <w:r w:rsidRPr="00CC47C8">
              <w:rPr>
                <w:sz w:val="18"/>
                <w:szCs w:val="18"/>
              </w:rPr>
              <w:t>50%</w:t>
            </w:r>
          </w:p>
        </w:tc>
        <w:tc>
          <w:tcPr>
            <w:tcW w:w="1466" w:type="pct"/>
            <w:vMerge/>
            <w:vAlign w:val="center"/>
          </w:tcPr>
          <w:p w14:paraId="7F06DB18" w14:textId="0A29809A" w:rsidR="00065F7F" w:rsidRPr="00CC47C8" w:rsidRDefault="00065F7F" w:rsidP="00D808F3">
            <w:pPr>
              <w:rPr>
                <w:sz w:val="18"/>
                <w:szCs w:val="18"/>
              </w:rPr>
            </w:pPr>
          </w:p>
        </w:tc>
      </w:tr>
      <w:tr w:rsidR="00D808F3" w:rsidRPr="00CC47C8" w14:paraId="1CBCC1C1"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0D9C7B2F" w14:textId="77777777" w:rsidR="00D808F3" w:rsidRPr="00CC47C8" w:rsidRDefault="00D808F3" w:rsidP="00D808F3">
            <w:pPr>
              <w:jc w:val="center"/>
              <w:rPr>
                <w:sz w:val="18"/>
                <w:szCs w:val="18"/>
              </w:rPr>
            </w:pPr>
            <w:r w:rsidRPr="00CC47C8">
              <w:rPr>
                <w:sz w:val="18"/>
                <w:szCs w:val="18"/>
              </w:rPr>
              <w:t>OUVE.05</w:t>
            </w:r>
          </w:p>
        </w:tc>
        <w:tc>
          <w:tcPr>
            <w:tcW w:w="2357" w:type="pct"/>
          </w:tcPr>
          <w:p w14:paraId="472E8321" w14:textId="77777777" w:rsidR="00D808F3" w:rsidRPr="00CC47C8" w:rsidRDefault="00D808F3" w:rsidP="00D808F3">
            <w:pPr>
              <w:rPr>
                <w:sz w:val="18"/>
                <w:szCs w:val="18"/>
              </w:rPr>
            </w:pPr>
            <w:r w:rsidRPr="00CC47C8">
              <w:rPr>
                <w:sz w:val="18"/>
                <w:szCs w:val="18"/>
              </w:rPr>
              <w:t>Entretenir les pelouses hors Surface Agricole utile</w:t>
            </w:r>
          </w:p>
        </w:tc>
        <w:tc>
          <w:tcPr>
            <w:tcW w:w="629" w:type="pct"/>
            <w:vMerge w:val="restart"/>
            <w:shd w:val="clear" w:color="auto" w:fill="FF7C80"/>
          </w:tcPr>
          <w:p w14:paraId="5E6966A6" w14:textId="5EA94AF5" w:rsidR="00D808F3" w:rsidRPr="00CC47C8" w:rsidRDefault="00DD6FD7" w:rsidP="00D808F3">
            <w:pPr>
              <w:jc w:val="center"/>
              <w:rPr>
                <w:sz w:val="18"/>
                <w:szCs w:val="18"/>
              </w:rPr>
            </w:pPr>
            <w:r w:rsidRPr="00CC47C8">
              <w:rPr>
                <w:sz w:val="18"/>
                <w:szCs w:val="18"/>
              </w:rPr>
              <w:t>20%</w:t>
            </w:r>
          </w:p>
        </w:tc>
        <w:tc>
          <w:tcPr>
            <w:tcW w:w="1466" w:type="pct"/>
            <w:vMerge w:val="restart"/>
          </w:tcPr>
          <w:p w14:paraId="0C93CA18" w14:textId="0166B40D" w:rsidR="00D808F3" w:rsidRPr="00CC47C8" w:rsidRDefault="008E5FFD" w:rsidP="00D808F3">
            <w:pPr>
              <w:rPr>
                <w:sz w:val="18"/>
                <w:szCs w:val="18"/>
              </w:rPr>
            </w:pPr>
            <w:r w:rsidRPr="00CC47C8">
              <w:rPr>
                <w:sz w:val="18"/>
                <w:szCs w:val="18"/>
              </w:rPr>
              <w:t>6/7</w:t>
            </w:r>
            <w:r w:rsidR="00D545DD" w:rsidRPr="00CC47C8">
              <w:rPr>
                <w:sz w:val="18"/>
                <w:szCs w:val="18"/>
              </w:rPr>
              <w:t xml:space="preserve"> contrats pour la restauration d’anciens vergers. </w:t>
            </w:r>
            <w:r w:rsidR="00D808F3" w:rsidRPr="00CC47C8">
              <w:rPr>
                <w:sz w:val="18"/>
                <w:szCs w:val="18"/>
              </w:rPr>
              <w:t>Manque de temps d’animation. Difficultés administratives</w:t>
            </w:r>
            <w:r w:rsidR="001E2C9B" w:rsidRPr="00CC47C8">
              <w:rPr>
                <w:sz w:val="18"/>
                <w:szCs w:val="18"/>
              </w:rPr>
              <w:t xml:space="preserve"> </w:t>
            </w:r>
            <w:r w:rsidR="00D808F3" w:rsidRPr="00CC47C8">
              <w:rPr>
                <w:sz w:val="18"/>
                <w:szCs w:val="18"/>
              </w:rPr>
              <w:t>qui n’</w:t>
            </w:r>
            <w:proofErr w:type="spellStart"/>
            <w:r w:rsidR="00E068FE">
              <w:rPr>
                <w:sz w:val="18"/>
                <w:szCs w:val="18"/>
              </w:rPr>
              <w:t>en</w:t>
            </w:r>
            <w:r w:rsidR="00D808F3" w:rsidRPr="00CC47C8">
              <w:rPr>
                <w:sz w:val="18"/>
                <w:szCs w:val="18"/>
              </w:rPr>
              <w:t>ccourage</w:t>
            </w:r>
            <w:r w:rsidR="001E2C9B" w:rsidRPr="00CC47C8">
              <w:rPr>
                <w:sz w:val="18"/>
                <w:szCs w:val="18"/>
              </w:rPr>
              <w:t>nt</w:t>
            </w:r>
            <w:proofErr w:type="spellEnd"/>
            <w:r w:rsidR="00D808F3" w:rsidRPr="00CC47C8">
              <w:rPr>
                <w:sz w:val="18"/>
                <w:szCs w:val="18"/>
              </w:rPr>
              <w:t xml:space="preserve"> pas les particuliers</w:t>
            </w:r>
            <w:r w:rsidR="001E2C9B" w:rsidRPr="00CC47C8">
              <w:rPr>
                <w:sz w:val="18"/>
                <w:szCs w:val="18"/>
              </w:rPr>
              <w:t xml:space="preserve"> dans la mise en place de ce type de contrat</w:t>
            </w:r>
            <w:r w:rsidR="00D808F3" w:rsidRPr="00CC47C8">
              <w:rPr>
                <w:sz w:val="18"/>
                <w:szCs w:val="18"/>
              </w:rPr>
              <w:t xml:space="preserve">. 70% du site </w:t>
            </w:r>
            <w:r w:rsidR="00D808F3" w:rsidRPr="00CC47C8">
              <w:rPr>
                <w:sz w:val="18"/>
                <w:szCs w:val="18"/>
              </w:rPr>
              <w:lastRenderedPageBreak/>
              <w:t>déclaré au RPG. Etude foncière à approfondir</w:t>
            </w:r>
            <w:r w:rsidR="0043736B" w:rsidRPr="00CC47C8">
              <w:rPr>
                <w:sz w:val="18"/>
                <w:szCs w:val="18"/>
              </w:rPr>
              <w:t>.</w:t>
            </w:r>
          </w:p>
        </w:tc>
      </w:tr>
      <w:tr w:rsidR="00D808F3" w:rsidRPr="00CC47C8" w14:paraId="703427DF"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1061C416" w14:textId="77777777" w:rsidR="00D808F3" w:rsidRPr="00CC47C8" w:rsidRDefault="00D808F3" w:rsidP="00D808F3">
            <w:pPr>
              <w:jc w:val="center"/>
              <w:rPr>
                <w:sz w:val="18"/>
                <w:szCs w:val="18"/>
              </w:rPr>
            </w:pPr>
            <w:r w:rsidRPr="00CC47C8">
              <w:rPr>
                <w:sz w:val="18"/>
                <w:szCs w:val="18"/>
              </w:rPr>
              <w:t>OUVE.07</w:t>
            </w:r>
          </w:p>
        </w:tc>
        <w:tc>
          <w:tcPr>
            <w:tcW w:w="2357" w:type="pct"/>
          </w:tcPr>
          <w:p w14:paraId="11AC3199" w14:textId="77777777" w:rsidR="00D808F3" w:rsidRPr="00CC47C8" w:rsidRDefault="00D808F3" w:rsidP="00D808F3">
            <w:pPr>
              <w:rPr>
                <w:sz w:val="18"/>
                <w:szCs w:val="18"/>
              </w:rPr>
            </w:pPr>
            <w:r w:rsidRPr="00CC47C8">
              <w:rPr>
                <w:sz w:val="18"/>
                <w:szCs w:val="18"/>
              </w:rPr>
              <w:t>Entretenir les prairies mésophiles hors Surface agricole Utile</w:t>
            </w:r>
          </w:p>
        </w:tc>
        <w:tc>
          <w:tcPr>
            <w:tcW w:w="629" w:type="pct"/>
            <w:vMerge/>
            <w:shd w:val="clear" w:color="auto" w:fill="FF7C80"/>
          </w:tcPr>
          <w:p w14:paraId="15F77780" w14:textId="77777777" w:rsidR="00D808F3" w:rsidRPr="00CC47C8" w:rsidRDefault="00D808F3" w:rsidP="00D808F3">
            <w:pPr>
              <w:jc w:val="center"/>
              <w:rPr>
                <w:sz w:val="18"/>
                <w:szCs w:val="18"/>
              </w:rPr>
            </w:pPr>
          </w:p>
        </w:tc>
        <w:tc>
          <w:tcPr>
            <w:tcW w:w="1466" w:type="pct"/>
            <w:vMerge/>
          </w:tcPr>
          <w:p w14:paraId="51B036D3" w14:textId="77777777" w:rsidR="00D808F3" w:rsidRPr="00CC47C8" w:rsidRDefault="00D808F3" w:rsidP="00D808F3">
            <w:pPr>
              <w:rPr>
                <w:sz w:val="18"/>
                <w:szCs w:val="18"/>
              </w:rPr>
            </w:pPr>
          </w:p>
        </w:tc>
      </w:tr>
      <w:tr w:rsidR="00D808F3" w:rsidRPr="00CC47C8" w14:paraId="6902925A"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1BEA9372" w14:textId="77777777" w:rsidR="00D808F3" w:rsidRPr="00CC47C8" w:rsidRDefault="00D808F3" w:rsidP="00D808F3">
            <w:pPr>
              <w:jc w:val="center"/>
              <w:rPr>
                <w:sz w:val="18"/>
                <w:szCs w:val="18"/>
              </w:rPr>
            </w:pPr>
            <w:r w:rsidRPr="00CC47C8">
              <w:rPr>
                <w:sz w:val="18"/>
                <w:szCs w:val="18"/>
              </w:rPr>
              <w:t>OUVE.06</w:t>
            </w:r>
          </w:p>
        </w:tc>
        <w:tc>
          <w:tcPr>
            <w:tcW w:w="2357" w:type="pct"/>
          </w:tcPr>
          <w:p w14:paraId="11273297" w14:textId="77777777" w:rsidR="00D808F3" w:rsidRPr="00CC47C8" w:rsidRDefault="00D808F3" w:rsidP="00D808F3">
            <w:pPr>
              <w:rPr>
                <w:sz w:val="18"/>
                <w:szCs w:val="18"/>
              </w:rPr>
            </w:pPr>
            <w:r w:rsidRPr="00CC47C8">
              <w:rPr>
                <w:sz w:val="18"/>
                <w:szCs w:val="18"/>
              </w:rPr>
              <w:t>Restaurer les pelouses hors Surface Agricole utile</w:t>
            </w:r>
          </w:p>
        </w:tc>
        <w:tc>
          <w:tcPr>
            <w:tcW w:w="629" w:type="pct"/>
            <w:vMerge/>
            <w:shd w:val="clear" w:color="auto" w:fill="FF7C80"/>
          </w:tcPr>
          <w:p w14:paraId="27CC8AD9" w14:textId="77777777" w:rsidR="00D808F3" w:rsidRPr="00CC47C8" w:rsidRDefault="00D808F3" w:rsidP="00D808F3">
            <w:pPr>
              <w:jc w:val="center"/>
              <w:rPr>
                <w:sz w:val="18"/>
                <w:szCs w:val="18"/>
              </w:rPr>
            </w:pPr>
          </w:p>
        </w:tc>
        <w:tc>
          <w:tcPr>
            <w:tcW w:w="1466" w:type="pct"/>
            <w:vMerge/>
          </w:tcPr>
          <w:p w14:paraId="6CF75EF3" w14:textId="77777777" w:rsidR="00D808F3" w:rsidRPr="00CC47C8" w:rsidRDefault="00D808F3" w:rsidP="00D808F3">
            <w:pPr>
              <w:rPr>
                <w:sz w:val="18"/>
                <w:szCs w:val="18"/>
              </w:rPr>
            </w:pPr>
          </w:p>
        </w:tc>
      </w:tr>
      <w:tr w:rsidR="00D808F3" w:rsidRPr="00CC47C8" w14:paraId="776C9389"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22B56D20" w14:textId="77777777" w:rsidR="00D808F3" w:rsidRPr="00CC47C8" w:rsidRDefault="00D808F3" w:rsidP="00D808F3">
            <w:pPr>
              <w:jc w:val="center"/>
              <w:rPr>
                <w:sz w:val="18"/>
                <w:szCs w:val="18"/>
              </w:rPr>
            </w:pPr>
            <w:r w:rsidRPr="00CC47C8">
              <w:rPr>
                <w:sz w:val="18"/>
                <w:szCs w:val="18"/>
              </w:rPr>
              <w:t>OUVE.08</w:t>
            </w:r>
          </w:p>
        </w:tc>
        <w:tc>
          <w:tcPr>
            <w:tcW w:w="2357" w:type="pct"/>
          </w:tcPr>
          <w:p w14:paraId="252823B7" w14:textId="77777777" w:rsidR="00D808F3" w:rsidRPr="00CC47C8" w:rsidRDefault="00D808F3" w:rsidP="00D808F3">
            <w:pPr>
              <w:rPr>
                <w:sz w:val="18"/>
                <w:szCs w:val="18"/>
              </w:rPr>
            </w:pPr>
            <w:r w:rsidRPr="00CC47C8">
              <w:rPr>
                <w:sz w:val="18"/>
                <w:szCs w:val="18"/>
              </w:rPr>
              <w:t>Restaurer les prairies mésophiles hors Surface Agricole Utile</w:t>
            </w:r>
          </w:p>
        </w:tc>
        <w:tc>
          <w:tcPr>
            <w:tcW w:w="629" w:type="pct"/>
            <w:vMerge/>
            <w:shd w:val="clear" w:color="auto" w:fill="FF7C80"/>
          </w:tcPr>
          <w:p w14:paraId="0FEEFB13" w14:textId="77777777" w:rsidR="00D808F3" w:rsidRPr="00CC47C8" w:rsidRDefault="00D808F3" w:rsidP="00D808F3">
            <w:pPr>
              <w:jc w:val="center"/>
              <w:rPr>
                <w:sz w:val="18"/>
                <w:szCs w:val="18"/>
              </w:rPr>
            </w:pPr>
          </w:p>
        </w:tc>
        <w:tc>
          <w:tcPr>
            <w:tcW w:w="1466" w:type="pct"/>
            <w:vMerge/>
          </w:tcPr>
          <w:p w14:paraId="5E22C857" w14:textId="77777777" w:rsidR="00D808F3" w:rsidRPr="00CC47C8" w:rsidRDefault="00D808F3" w:rsidP="00D808F3">
            <w:pPr>
              <w:rPr>
                <w:sz w:val="18"/>
                <w:szCs w:val="18"/>
              </w:rPr>
            </w:pPr>
          </w:p>
        </w:tc>
      </w:tr>
      <w:tr w:rsidR="00D808F3" w:rsidRPr="00CC47C8" w14:paraId="6E799FD8"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1B64D81F" w14:textId="77777777" w:rsidR="00D808F3" w:rsidRPr="00CC47C8" w:rsidRDefault="00D808F3" w:rsidP="00D808F3">
            <w:pPr>
              <w:jc w:val="center"/>
              <w:rPr>
                <w:sz w:val="18"/>
                <w:szCs w:val="18"/>
              </w:rPr>
            </w:pPr>
            <w:r w:rsidRPr="00CC47C8">
              <w:rPr>
                <w:sz w:val="18"/>
                <w:szCs w:val="18"/>
              </w:rPr>
              <w:t>OUVE.10</w:t>
            </w:r>
          </w:p>
        </w:tc>
        <w:tc>
          <w:tcPr>
            <w:tcW w:w="2357" w:type="pct"/>
          </w:tcPr>
          <w:p w14:paraId="06C3DFBA" w14:textId="77777777" w:rsidR="00D808F3" w:rsidRPr="00CC47C8" w:rsidRDefault="00D808F3" w:rsidP="00D808F3">
            <w:pPr>
              <w:rPr>
                <w:sz w:val="18"/>
                <w:szCs w:val="18"/>
              </w:rPr>
            </w:pPr>
            <w:r w:rsidRPr="00CC47C8">
              <w:rPr>
                <w:sz w:val="18"/>
                <w:szCs w:val="18"/>
              </w:rPr>
              <w:t>Réaliser de gros travaux initiaux de restauration hors Surface Agricole Utile</w:t>
            </w:r>
          </w:p>
        </w:tc>
        <w:tc>
          <w:tcPr>
            <w:tcW w:w="629" w:type="pct"/>
            <w:shd w:val="clear" w:color="auto" w:fill="FF7C80"/>
          </w:tcPr>
          <w:p w14:paraId="236A9A78" w14:textId="6D292625" w:rsidR="00DD6FD7" w:rsidRPr="00CC47C8" w:rsidRDefault="00DD6FD7" w:rsidP="00DD6FD7">
            <w:pPr>
              <w:jc w:val="center"/>
              <w:rPr>
                <w:sz w:val="18"/>
                <w:szCs w:val="18"/>
              </w:rPr>
            </w:pPr>
            <w:r w:rsidRPr="00CC47C8">
              <w:rPr>
                <w:sz w:val="18"/>
                <w:szCs w:val="18"/>
              </w:rPr>
              <w:t>20%</w:t>
            </w:r>
          </w:p>
        </w:tc>
        <w:tc>
          <w:tcPr>
            <w:tcW w:w="1466" w:type="pct"/>
          </w:tcPr>
          <w:p w14:paraId="4BB4B467" w14:textId="4365732C" w:rsidR="00D808F3" w:rsidRPr="00CC47C8" w:rsidRDefault="00CA50E7" w:rsidP="00D808F3">
            <w:pPr>
              <w:rPr>
                <w:sz w:val="18"/>
                <w:szCs w:val="18"/>
              </w:rPr>
            </w:pPr>
            <w:r w:rsidRPr="00CC47C8">
              <w:rPr>
                <w:sz w:val="18"/>
                <w:szCs w:val="18"/>
              </w:rPr>
              <w:t>1</w:t>
            </w:r>
            <w:r w:rsidR="00D808F3" w:rsidRPr="00CC47C8">
              <w:rPr>
                <w:sz w:val="18"/>
                <w:szCs w:val="18"/>
              </w:rPr>
              <w:t xml:space="preserve">/7 contrats. </w:t>
            </w:r>
            <w:r w:rsidR="0017320A" w:rsidRPr="00CC47C8">
              <w:rPr>
                <w:sz w:val="18"/>
                <w:szCs w:val="18"/>
              </w:rPr>
              <w:t xml:space="preserve">Cadre du PAEC laissant peu de souplesse. </w:t>
            </w:r>
            <w:r w:rsidR="00D808F3" w:rsidRPr="00CC47C8">
              <w:rPr>
                <w:sz w:val="18"/>
                <w:szCs w:val="18"/>
              </w:rPr>
              <w:t>Evaluer l’impact de la mesure</w:t>
            </w:r>
            <w:r w:rsidR="0043736B" w:rsidRPr="00CC47C8">
              <w:rPr>
                <w:sz w:val="18"/>
                <w:szCs w:val="18"/>
              </w:rPr>
              <w:t>.</w:t>
            </w:r>
          </w:p>
        </w:tc>
      </w:tr>
      <w:tr w:rsidR="00EC2953" w:rsidRPr="00CC47C8" w14:paraId="60815D5A"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61AA3F6C" w14:textId="19399A4D" w:rsidR="00EC2953" w:rsidRPr="00CC47C8" w:rsidRDefault="00EC2953" w:rsidP="00D808F3">
            <w:pPr>
              <w:jc w:val="center"/>
              <w:rPr>
                <w:sz w:val="18"/>
                <w:szCs w:val="18"/>
              </w:rPr>
            </w:pPr>
            <w:r w:rsidRPr="00CC47C8">
              <w:rPr>
                <w:sz w:val="18"/>
                <w:szCs w:val="18"/>
              </w:rPr>
              <w:t>AGRI.01</w:t>
            </w:r>
            <w:r w:rsidR="00A269CE" w:rsidRPr="00CC47C8">
              <w:rPr>
                <w:sz w:val="18"/>
                <w:szCs w:val="18"/>
              </w:rPr>
              <w:t xml:space="preserve"> (DOCOB DO 2009)</w:t>
            </w:r>
          </w:p>
        </w:tc>
        <w:tc>
          <w:tcPr>
            <w:tcW w:w="2357" w:type="pct"/>
          </w:tcPr>
          <w:p w14:paraId="5B4FF104" w14:textId="77777777" w:rsidR="00EC2953" w:rsidRPr="00CC47C8" w:rsidRDefault="00EC2953" w:rsidP="00D808F3">
            <w:pPr>
              <w:rPr>
                <w:sz w:val="18"/>
                <w:szCs w:val="18"/>
              </w:rPr>
            </w:pPr>
            <w:r w:rsidRPr="00CC47C8">
              <w:rPr>
                <w:sz w:val="18"/>
                <w:szCs w:val="18"/>
              </w:rPr>
              <w:t>Chantier lourd de restauration de milieux ouverts par débroussaillage</w:t>
            </w:r>
          </w:p>
        </w:tc>
        <w:tc>
          <w:tcPr>
            <w:tcW w:w="629" w:type="pct"/>
            <w:vMerge w:val="restart"/>
            <w:shd w:val="clear" w:color="auto" w:fill="FFC000"/>
          </w:tcPr>
          <w:p w14:paraId="24DE1E0A" w14:textId="09968673" w:rsidR="00EC2953" w:rsidRPr="00CC47C8" w:rsidRDefault="00EC2953" w:rsidP="00D808F3">
            <w:pPr>
              <w:jc w:val="center"/>
              <w:rPr>
                <w:sz w:val="18"/>
                <w:szCs w:val="18"/>
              </w:rPr>
            </w:pPr>
            <w:r w:rsidRPr="00CC47C8">
              <w:rPr>
                <w:sz w:val="18"/>
                <w:szCs w:val="18"/>
              </w:rPr>
              <w:t>50</w:t>
            </w:r>
            <w:r w:rsidR="00DD6FD7" w:rsidRPr="00CC47C8">
              <w:rPr>
                <w:sz w:val="18"/>
                <w:szCs w:val="18"/>
              </w:rPr>
              <w:t>%</w:t>
            </w:r>
          </w:p>
        </w:tc>
        <w:tc>
          <w:tcPr>
            <w:tcW w:w="1466" w:type="pct"/>
            <w:vMerge w:val="restart"/>
          </w:tcPr>
          <w:p w14:paraId="78333B93" w14:textId="58F00ABA" w:rsidR="00EC2953" w:rsidRPr="00CC47C8" w:rsidRDefault="00EC2953" w:rsidP="00D808F3">
            <w:pPr>
              <w:rPr>
                <w:sz w:val="18"/>
                <w:szCs w:val="18"/>
              </w:rPr>
            </w:pPr>
            <w:r w:rsidRPr="00CC47C8">
              <w:rPr>
                <w:sz w:val="18"/>
                <w:szCs w:val="18"/>
              </w:rPr>
              <w:t xml:space="preserve">Mesures faisant l’objet de contrats MAEC détaillées ci-dessus. </w:t>
            </w:r>
            <w:r w:rsidR="000F3482" w:rsidRPr="00CC47C8">
              <w:rPr>
                <w:sz w:val="18"/>
                <w:szCs w:val="18"/>
              </w:rPr>
              <w:t xml:space="preserve">Des actions de gestion pastorale par brûlage dirigé sont réalisées chaque année par les éleveurs </w:t>
            </w:r>
            <w:r w:rsidR="00620256" w:rsidRPr="00CC47C8">
              <w:rPr>
                <w:sz w:val="18"/>
                <w:szCs w:val="18"/>
              </w:rPr>
              <w:t xml:space="preserve">et la </w:t>
            </w:r>
            <w:r w:rsidR="00D545DD" w:rsidRPr="00CC47C8">
              <w:rPr>
                <w:sz w:val="18"/>
                <w:szCs w:val="18"/>
              </w:rPr>
              <w:t>cellule brûlage dirigé</w:t>
            </w:r>
            <w:r w:rsidR="000F3482" w:rsidRPr="00CC47C8">
              <w:rPr>
                <w:sz w:val="18"/>
                <w:szCs w:val="18"/>
              </w:rPr>
              <w:t>. Action non évaluée</w:t>
            </w:r>
            <w:r w:rsidR="0043736B" w:rsidRPr="00CC47C8">
              <w:rPr>
                <w:sz w:val="18"/>
                <w:szCs w:val="18"/>
              </w:rPr>
              <w:t>.</w:t>
            </w:r>
          </w:p>
        </w:tc>
      </w:tr>
      <w:tr w:rsidR="00EC2953" w:rsidRPr="00CC47C8" w14:paraId="7F4E31C4"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5DE735B6" w14:textId="4AB4AB9C" w:rsidR="00EC2953" w:rsidRPr="00CC47C8" w:rsidRDefault="00EC2953" w:rsidP="00D808F3">
            <w:pPr>
              <w:jc w:val="center"/>
              <w:rPr>
                <w:sz w:val="18"/>
                <w:szCs w:val="18"/>
              </w:rPr>
            </w:pPr>
            <w:r w:rsidRPr="00CC47C8">
              <w:rPr>
                <w:sz w:val="18"/>
                <w:szCs w:val="18"/>
              </w:rPr>
              <w:t>AGRI.02</w:t>
            </w:r>
            <w:r w:rsidR="00A269CE" w:rsidRPr="00CC47C8">
              <w:rPr>
                <w:sz w:val="18"/>
                <w:szCs w:val="18"/>
              </w:rPr>
              <w:t xml:space="preserve"> (DOCOB DO 2009)</w:t>
            </w:r>
          </w:p>
        </w:tc>
        <w:tc>
          <w:tcPr>
            <w:tcW w:w="2357" w:type="pct"/>
          </w:tcPr>
          <w:p w14:paraId="0A04762A" w14:textId="77777777" w:rsidR="00EC2953" w:rsidRPr="00CC47C8" w:rsidRDefault="00EC2953" w:rsidP="00D808F3">
            <w:pPr>
              <w:rPr>
                <w:sz w:val="18"/>
                <w:szCs w:val="18"/>
              </w:rPr>
            </w:pPr>
            <w:r w:rsidRPr="00CC47C8">
              <w:rPr>
                <w:sz w:val="18"/>
                <w:szCs w:val="18"/>
              </w:rPr>
              <w:t>Restauration des milieux ouverts par un brûlage dirigé</w:t>
            </w:r>
          </w:p>
        </w:tc>
        <w:tc>
          <w:tcPr>
            <w:tcW w:w="629" w:type="pct"/>
            <w:vMerge/>
            <w:shd w:val="clear" w:color="auto" w:fill="FFC000"/>
          </w:tcPr>
          <w:p w14:paraId="6835E413" w14:textId="77777777" w:rsidR="00EC2953" w:rsidRPr="00CC47C8" w:rsidRDefault="00EC2953" w:rsidP="00D808F3">
            <w:pPr>
              <w:jc w:val="center"/>
              <w:rPr>
                <w:sz w:val="18"/>
                <w:szCs w:val="18"/>
              </w:rPr>
            </w:pPr>
          </w:p>
        </w:tc>
        <w:tc>
          <w:tcPr>
            <w:tcW w:w="1466" w:type="pct"/>
            <w:vMerge/>
          </w:tcPr>
          <w:p w14:paraId="767B9D4B" w14:textId="77777777" w:rsidR="00EC2953" w:rsidRPr="00CC47C8" w:rsidRDefault="00EC2953" w:rsidP="00D808F3">
            <w:pPr>
              <w:rPr>
                <w:sz w:val="18"/>
                <w:szCs w:val="18"/>
              </w:rPr>
            </w:pPr>
          </w:p>
        </w:tc>
      </w:tr>
      <w:tr w:rsidR="00EC2953" w:rsidRPr="00CC47C8" w14:paraId="33AFF0A0"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75D81F37" w14:textId="78ED3204" w:rsidR="00EC2953" w:rsidRPr="00CC47C8" w:rsidRDefault="00EC2953" w:rsidP="00D808F3">
            <w:pPr>
              <w:jc w:val="center"/>
              <w:rPr>
                <w:sz w:val="18"/>
                <w:szCs w:val="18"/>
              </w:rPr>
            </w:pPr>
            <w:r w:rsidRPr="00CC47C8">
              <w:rPr>
                <w:sz w:val="18"/>
                <w:szCs w:val="18"/>
              </w:rPr>
              <w:t>AGRI.03</w:t>
            </w:r>
            <w:r w:rsidR="00A269CE" w:rsidRPr="00CC47C8">
              <w:rPr>
                <w:sz w:val="18"/>
                <w:szCs w:val="18"/>
              </w:rPr>
              <w:t xml:space="preserve"> (DOCOB DO 2009)</w:t>
            </w:r>
          </w:p>
        </w:tc>
        <w:tc>
          <w:tcPr>
            <w:tcW w:w="2357" w:type="pct"/>
          </w:tcPr>
          <w:p w14:paraId="7F327A49" w14:textId="77777777" w:rsidR="00EC2953" w:rsidRPr="00CC47C8" w:rsidRDefault="00EC2953" w:rsidP="00D808F3">
            <w:pPr>
              <w:rPr>
                <w:sz w:val="18"/>
                <w:szCs w:val="18"/>
              </w:rPr>
            </w:pPr>
            <w:r w:rsidRPr="00CC47C8">
              <w:rPr>
                <w:sz w:val="18"/>
                <w:szCs w:val="18"/>
              </w:rPr>
              <w:t>Gestion pastorale d’entretien des milieux ouverts dans le cadre d’un projet de génie écologique</w:t>
            </w:r>
          </w:p>
        </w:tc>
        <w:tc>
          <w:tcPr>
            <w:tcW w:w="629" w:type="pct"/>
            <w:vMerge/>
            <w:shd w:val="clear" w:color="auto" w:fill="FFC000"/>
          </w:tcPr>
          <w:p w14:paraId="4E8A45B8" w14:textId="77777777" w:rsidR="00EC2953" w:rsidRPr="00CC47C8" w:rsidRDefault="00EC2953" w:rsidP="00D808F3">
            <w:pPr>
              <w:jc w:val="center"/>
              <w:rPr>
                <w:sz w:val="18"/>
                <w:szCs w:val="18"/>
              </w:rPr>
            </w:pPr>
          </w:p>
        </w:tc>
        <w:tc>
          <w:tcPr>
            <w:tcW w:w="1466" w:type="pct"/>
            <w:vMerge/>
          </w:tcPr>
          <w:p w14:paraId="29A17FC8" w14:textId="77777777" w:rsidR="00EC2953" w:rsidRPr="00CC47C8" w:rsidRDefault="00EC2953" w:rsidP="00D808F3">
            <w:pPr>
              <w:rPr>
                <w:sz w:val="18"/>
                <w:szCs w:val="18"/>
              </w:rPr>
            </w:pPr>
          </w:p>
        </w:tc>
      </w:tr>
      <w:tr w:rsidR="00EC2953" w:rsidRPr="00CC47C8" w14:paraId="28E96288"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7FAF0336" w14:textId="4F24361C" w:rsidR="00EC2953" w:rsidRPr="00CC47C8" w:rsidRDefault="00EC2953" w:rsidP="00D808F3">
            <w:pPr>
              <w:jc w:val="center"/>
              <w:rPr>
                <w:sz w:val="18"/>
                <w:szCs w:val="18"/>
              </w:rPr>
            </w:pPr>
            <w:r w:rsidRPr="00CC47C8">
              <w:rPr>
                <w:sz w:val="18"/>
                <w:szCs w:val="18"/>
              </w:rPr>
              <w:t>AGRI.04</w:t>
            </w:r>
            <w:r w:rsidR="00A269CE" w:rsidRPr="00CC47C8">
              <w:rPr>
                <w:sz w:val="18"/>
                <w:szCs w:val="18"/>
              </w:rPr>
              <w:t xml:space="preserve"> (DOCOB DO 2009)</w:t>
            </w:r>
          </w:p>
        </w:tc>
        <w:tc>
          <w:tcPr>
            <w:tcW w:w="2357" w:type="pct"/>
          </w:tcPr>
          <w:p w14:paraId="781B2DB1" w14:textId="77777777" w:rsidR="00EC2953" w:rsidRPr="00CC47C8" w:rsidRDefault="00EC2953" w:rsidP="00D808F3">
            <w:pPr>
              <w:rPr>
                <w:sz w:val="18"/>
                <w:szCs w:val="18"/>
              </w:rPr>
            </w:pPr>
            <w:r w:rsidRPr="00CC47C8">
              <w:rPr>
                <w:sz w:val="18"/>
                <w:szCs w:val="18"/>
              </w:rPr>
              <w:t>Gestion par une fauche d’entretien es milieux ouverts</w:t>
            </w:r>
          </w:p>
        </w:tc>
        <w:tc>
          <w:tcPr>
            <w:tcW w:w="629" w:type="pct"/>
            <w:vMerge/>
            <w:shd w:val="clear" w:color="auto" w:fill="FFC000"/>
          </w:tcPr>
          <w:p w14:paraId="45B4E1E7" w14:textId="77777777" w:rsidR="00EC2953" w:rsidRPr="00CC47C8" w:rsidRDefault="00EC2953" w:rsidP="00D808F3">
            <w:pPr>
              <w:jc w:val="center"/>
              <w:rPr>
                <w:sz w:val="18"/>
                <w:szCs w:val="18"/>
              </w:rPr>
            </w:pPr>
          </w:p>
        </w:tc>
        <w:tc>
          <w:tcPr>
            <w:tcW w:w="1466" w:type="pct"/>
            <w:vMerge/>
          </w:tcPr>
          <w:p w14:paraId="474B2579" w14:textId="77777777" w:rsidR="00EC2953" w:rsidRPr="00CC47C8" w:rsidRDefault="00EC2953" w:rsidP="00D808F3">
            <w:pPr>
              <w:rPr>
                <w:sz w:val="18"/>
                <w:szCs w:val="18"/>
              </w:rPr>
            </w:pPr>
          </w:p>
        </w:tc>
      </w:tr>
      <w:tr w:rsidR="00EC2953" w:rsidRPr="00CC47C8" w14:paraId="294C8FA1"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1C75D180" w14:textId="21786515" w:rsidR="00EC2953" w:rsidRPr="00CC47C8" w:rsidRDefault="00EC2953" w:rsidP="00D808F3">
            <w:pPr>
              <w:jc w:val="center"/>
              <w:rPr>
                <w:sz w:val="18"/>
                <w:szCs w:val="18"/>
              </w:rPr>
            </w:pPr>
            <w:r w:rsidRPr="00CC47C8">
              <w:rPr>
                <w:sz w:val="18"/>
                <w:szCs w:val="18"/>
              </w:rPr>
              <w:t>AGRI.05</w:t>
            </w:r>
            <w:r w:rsidR="00A269CE" w:rsidRPr="00CC47C8">
              <w:rPr>
                <w:sz w:val="18"/>
                <w:szCs w:val="18"/>
              </w:rPr>
              <w:t xml:space="preserve"> (DOCOB DO 2009)</w:t>
            </w:r>
          </w:p>
        </w:tc>
        <w:tc>
          <w:tcPr>
            <w:tcW w:w="2357" w:type="pct"/>
          </w:tcPr>
          <w:p w14:paraId="6EF2EA06" w14:textId="77777777" w:rsidR="00EC2953" w:rsidRPr="00CC47C8" w:rsidRDefault="00EC2953" w:rsidP="00D808F3">
            <w:pPr>
              <w:rPr>
                <w:sz w:val="18"/>
                <w:szCs w:val="18"/>
              </w:rPr>
            </w:pPr>
            <w:r w:rsidRPr="00CC47C8">
              <w:rPr>
                <w:sz w:val="18"/>
                <w:szCs w:val="18"/>
              </w:rPr>
              <w:t xml:space="preserve">Chantier d’entretien des milieux ouverts par </w:t>
            </w:r>
            <w:proofErr w:type="spellStart"/>
            <w:r w:rsidRPr="00CC47C8">
              <w:rPr>
                <w:sz w:val="18"/>
                <w:szCs w:val="18"/>
              </w:rPr>
              <w:t>gyrobroyage</w:t>
            </w:r>
            <w:proofErr w:type="spellEnd"/>
            <w:r w:rsidRPr="00CC47C8">
              <w:rPr>
                <w:sz w:val="18"/>
                <w:szCs w:val="18"/>
              </w:rPr>
              <w:t xml:space="preserve"> ou débroussaillage léger</w:t>
            </w:r>
          </w:p>
        </w:tc>
        <w:tc>
          <w:tcPr>
            <w:tcW w:w="629" w:type="pct"/>
            <w:vMerge/>
            <w:shd w:val="clear" w:color="auto" w:fill="FFC000"/>
          </w:tcPr>
          <w:p w14:paraId="7808CFCD" w14:textId="77777777" w:rsidR="00EC2953" w:rsidRPr="00CC47C8" w:rsidRDefault="00EC2953" w:rsidP="00D808F3">
            <w:pPr>
              <w:jc w:val="center"/>
              <w:rPr>
                <w:sz w:val="18"/>
                <w:szCs w:val="18"/>
              </w:rPr>
            </w:pPr>
          </w:p>
        </w:tc>
        <w:tc>
          <w:tcPr>
            <w:tcW w:w="1466" w:type="pct"/>
            <w:vMerge/>
          </w:tcPr>
          <w:p w14:paraId="0518F3C5" w14:textId="77777777" w:rsidR="00EC2953" w:rsidRPr="00CC47C8" w:rsidRDefault="00EC2953" w:rsidP="00D808F3">
            <w:pPr>
              <w:rPr>
                <w:sz w:val="18"/>
                <w:szCs w:val="18"/>
              </w:rPr>
            </w:pPr>
          </w:p>
        </w:tc>
      </w:tr>
      <w:tr w:rsidR="001E2C9B" w:rsidRPr="00CC47C8" w14:paraId="5B0D599E"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792EDCC4" w14:textId="77777777" w:rsidR="001E2C9B" w:rsidRPr="00CC47C8" w:rsidRDefault="001E2C9B" w:rsidP="00D808F3">
            <w:pPr>
              <w:jc w:val="center"/>
              <w:rPr>
                <w:sz w:val="18"/>
                <w:szCs w:val="18"/>
              </w:rPr>
            </w:pPr>
            <w:r w:rsidRPr="00CC47C8">
              <w:rPr>
                <w:sz w:val="18"/>
                <w:szCs w:val="18"/>
              </w:rPr>
              <w:t>AGRI.06</w:t>
            </w:r>
          </w:p>
        </w:tc>
        <w:tc>
          <w:tcPr>
            <w:tcW w:w="2357" w:type="pct"/>
          </w:tcPr>
          <w:p w14:paraId="15D83DC5" w14:textId="77777777" w:rsidR="001E2C9B" w:rsidRPr="00CC47C8" w:rsidRDefault="001E2C9B" w:rsidP="00D808F3">
            <w:pPr>
              <w:rPr>
                <w:sz w:val="18"/>
                <w:szCs w:val="18"/>
              </w:rPr>
            </w:pPr>
            <w:r w:rsidRPr="00CC47C8">
              <w:rPr>
                <w:sz w:val="18"/>
                <w:szCs w:val="18"/>
              </w:rPr>
              <w:t xml:space="preserve">Chantier d’entretien de haies </w:t>
            </w:r>
          </w:p>
        </w:tc>
        <w:tc>
          <w:tcPr>
            <w:tcW w:w="629" w:type="pct"/>
            <w:shd w:val="clear" w:color="auto" w:fill="FF7C80"/>
          </w:tcPr>
          <w:p w14:paraId="23C67E11" w14:textId="760531F1" w:rsidR="001E2C9B" w:rsidRPr="00CC47C8" w:rsidRDefault="00D545DD" w:rsidP="00D808F3">
            <w:pPr>
              <w:jc w:val="center"/>
              <w:rPr>
                <w:sz w:val="18"/>
                <w:szCs w:val="18"/>
              </w:rPr>
            </w:pPr>
            <w:r w:rsidRPr="00CC47C8">
              <w:rPr>
                <w:sz w:val="18"/>
                <w:szCs w:val="18"/>
              </w:rPr>
              <w:t>0</w:t>
            </w:r>
            <w:r w:rsidR="00DD6FD7" w:rsidRPr="00CC47C8">
              <w:rPr>
                <w:sz w:val="18"/>
                <w:szCs w:val="18"/>
              </w:rPr>
              <w:t>%</w:t>
            </w:r>
          </w:p>
        </w:tc>
        <w:tc>
          <w:tcPr>
            <w:tcW w:w="1466" w:type="pct"/>
          </w:tcPr>
          <w:p w14:paraId="10DF214E" w14:textId="26002844" w:rsidR="001E2C9B" w:rsidRPr="00CC47C8" w:rsidRDefault="001E2C9B" w:rsidP="0043736B">
            <w:pPr>
              <w:rPr>
                <w:sz w:val="18"/>
                <w:szCs w:val="18"/>
              </w:rPr>
            </w:pPr>
            <w:r w:rsidRPr="00CC47C8">
              <w:rPr>
                <w:sz w:val="18"/>
                <w:szCs w:val="18"/>
              </w:rPr>
              <w:t>Réseau de haie peu existant sur le site</w:t>
            </w:r>
            <w:r w:rsidR="0043736B" w:rsidRPr="00CC47C8">
              <w:rPr>
                <w:sz w:val="18"/>
                <w:szCs w:val="18"/>
              </w:rPr>
              <w:t>.</w:t>
            </w:r>
          </w:p>
        </w:tc>
      </w:tr>
      <w:tr w:rsidR="00620256" w:rsidRPr="00CC47C8" w14:paraId="25EBD67E"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72DE3E8C" w14:textId="5287F84B" w:rsidR="00620256" w:rsidRPr="00CC47C8" w:rsidRDefault="00620256" w:rsidP="00D808F3">
            <w:pPr>
              <w:jc w:val="center"/>
              <w:rPr>
                <w:sz w:val="18"/>
                <w:szCs w:val="18"/>
              </w:rPr>
            </w:pPr>
            <w:r w:rsidRPr="00CC47C8">
              <w:rPr>
                <w:sz w:val="18"/>
                <w:szCs w:val="18"/>
              </w:rPr>
              <w:t>FOREST.01</w:t>
            </w:r>
            <w:r w:rsidR="00A269CE" w:rsidRPr="00CC47C8">
              <w:rPr>
                <w:sz w:val="18"/>
                <w:szCs w:val="18"/>
              </w:rPr>
              <w:t xml:space="preserve"> (DOCOB DO 2009)</w:t>
            </w:r>
          </w:p>
        </w:tc>
        <w:tc>
          <w:tcPr>
            <w:tcW w:w="2357" w:type="pct"/>
          </w:tcPr>
          <w:p w14:paraId="53126DBB" w14:textId="51005065" w:rsidR="00620256" w:rsidRPr="00CC47C8" w:rsidRDefault="00620256" w:rsidP="00D808F3">
            <w:pPr>
              <w:rPr>
                <w:sz w:val="18"/>
                <w:szCs w:val="18"/>
              </w:rPr>
            </w:pPr>
            <w:proofErr w:type="spellStart"/>
            <w:r w:rsidRPr="00CC47C8">
              <w:rPr>
                <w:sz w:val="18"/>
                <w:szCs w:val="18"/>
              </w:rPr>
              <w:t>Irrégularisation</w:t>
            </w:r>
            <w:proofErr w:type="spellEnd"/>
            <w:r w:rsidRPr="00CC47C8">
              <w:rPr>
                <w:sz w:val="18"/>
                <w:szCs w:val="18"/>
              </w:rPr>
              <w:t xml:space="preserve"> des peuplements forestiers selon une logique non productive</w:t>
            </w:r>
          </w:p>
        </w:tc>
        <w:tc>
          <w:tcPr>
            <w:tcW w:w="629" w:type="pct"/>
            <w:shd w:val="clear" w:color="auto" w:fill="FF7C80"/>
          </w:tcPr>
          <w:p w14:paraId="050875EE" w14:textId="60E5ACF7" w:rsidR="00620256" w:rsidRPr="00CC47C8" w:rsidRDefault="00D545DD" w:rsidP="00D808F3">
            <w:pPr>
              <w:jc w:val="center"/>
              <w:rPr>
                <w:sz w:val="18"/>
                <w:szCs w:val="18"/>
              </w:rPr>
            </w:pPr>
            <w:r w:rsidRPr="00CC47C8">
              <w:rPr>
                <w:sz w:val="18"/>
                <w:szCs w:val="18"/>
              </w:rPr>
              <w:t>10</w:t>
            </w:r>
            <w:r w:rsidR="00DD6FD7" w:rsidRPr="00CC47C8">
              <w:rPr>
                <w:sz w:val="18"/>
                <w:szCs w:val="18"/>
              </w:rPr>
              <w:t>%</w:t>
            </w:r>
          </w:p>
        </w:tc>
        <w:tc>
          <w:tcPr>
            <w:tcW w:w="1466" w:type="pct"/>
            <w:vMerge w:val="restart"/>
          </w:tcPr>
          <w:p w14:paraId="30A0DA84" w14:textId="7175ABB5" w:rsidR="00620256" w:rsidRPr="00CC47C8" w:rsidRDefault="00B31CE4" w:rsidP="0043736B">
            <w:pPr>
              <w:rPr>
                <w:sz w:val="18"/>
                <w:szCs w:val="18"/>
              </w:rPr>
            </w:pPr>
            <w:r w:rsidRPr="00CC47C8">
              <w:rPr>
                <w:sz w:val="18"/>
                <w:szCs w:val="18"/>
              </w:rPr>
              <w:t>2</w:t>
            </w:r>
            <w:r w:rsidR="00A2560D" w:rsidRPr="00CC47C8">
              <w:rPr>
                <w:sz w:val="18"/>
                <w:szCs w:val="18"/>
              </w:rPr>
              <w:t>/3</w:t>
            </w:r>
            <w:r w:rsidR="000C7936" w:rsidRPr="00CC47C8">
              <w:rPr>
                <w:sz w:val="18"/>
                <w:szCs w:val="18"/>
              </w:rPr>
              <w:t xml:space="preserve"> contrats forestiers. </w:t>
            </w:r>
            <w:r w:rsidR="00620256" w:rsidRPr="00CC47C8">
              <w:rPr>
                <w:sz w:val="18"/>
                <w:szCs w:val="18"/>
              </w:rPr>
              <w:t>Forêts domaniales conduit</w:t>
            </w:r>
            <w:r w:rsidR="0043736B" w:rsidRPr="00CC47C8">
              <w:rPr>
                <w:sz w:val="18"/>
                <w:szCs w:val="18"/>
              </w:rPr>
              <w:t>e</w:t>
            </w:r>
            <w:r w:rsidR="00620256" w:rsidRPr="00CC47C8">
              <w:rPr>
                <w:sz w:val="18"/>
                <w:szCs w:val="18"/>
              </w:rPr>
              <w:t>s dans des modes d’exploitation peu productifs. Activités privées modérées et localisées, avec aus</w:t>
            </w:r>
            <w:r w:rsidR="0043736B" w:rsidRPr="00CC47C8">
              <w:rPr>
                <w:sz w:val="18"/>
                <w:szCs w:val="18"/>
              </w:rPr>
              <w:t>si des modes d’exploitation peu</w:t>
            </w:r>
            <w:r w:rsidR="00620256" w:rsidRPr="00CC47C8">
              <w:rPr>
                <w:sz w:val="18"/>
                <w:szCs w:val="18"/>
              </w:rPr>
              <w:t xml:space="preserve"> productifs. </w:t>
            </w:r>
            <w:r w:rsidR="000C7936" w:rsidRPr="00CC47C8">
              <w:rPr>
                <w:sz w:val="18"/>
                <w:szCs w:val="18"/>
              </w:rPr>
              <w:t>Continuer la v</w:t>
            </w:r>
            <w:r w:rsidR="00620256" w:rsidRPr="00CC47C8">
              <w:rPr>
                <w:sz w:val="18"/>
                <w:szCs w:val="18"/>
              </w:rPr>
              <w:t>eille dans l</w:t>
            </w:r>
            <w:r w:rsidR="000C7936" w:rsidRPr="00CC47C8">
              <w:rPr>
                <w:sz w:val="18"/>
                <w:szCs w:val="18"/>
              </w:rPr>
              <w:t>’</w:t>
            </w:r>
            <w:r w:rsidR="00620256" w:rsidRPr="00CC47C8">
              <w:rPr>
                <w:sz w:val="18"/>
                <w:szCs w:val="18"/>
              </w:rPr>
              <w:t>élaboration des plan</w:t>
            </w:r>
            <w:r w:rsidR="0043736B" w:rsidRPr="00CC47C8">
              <w:rPr>
                <w:sz w:val="18"/>
                <w:szCs w:val="18"/>
              </w:rPr>
              <w:t>s</w:t>
            </w:r>
            <w:r w:rsidR="00620256" w:rsidRPr="00CC47C8">
              <w:rPr>
                <w:sz w:val="18"/>
                <w:szCs w:val="18"/>
              </w:rPr>
              <w:t xml:space="preserve"> simple</w:t>
            </w:r>
            <w:r w:rsidR="0043736B" w:rsidRPr="00CC47C8">
              <w:rPr>
                <w:sz w:val="18"/>
                <w:szCs w:val="18"/>
              </w:rPr>
              <w:t>s</w:t>
            </w:r>
            <w:r w:rsidR="00620256" w:rsidRPr="00CC47C8">
              <w:rPr>
                <w:sz w:val="18"/>
                <w:szCs w:val="18"/>
              </w:rPr>
              <w:t xml:space="preserve"> de gestion</w:t>
            </w:r>
            <w:r w:rsidR="0043736B" w:rsidRPr="00CC47C8">
              <w:rPr>
                <w:sz w:val="18"/>
                <w:szCs w:val="18"/>
              </w:rPr>
              <w:t>.</w:t>
            </w:r>
          </w:p>
        </w:tc>
      </w:tr>
      <w:tr w:rsidR="00620256" w:rsidRPr="00CC47C8" w14:paraId="3D306049"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345089DD" w14:textId="3F9AF391" w:rsidR="00620256" w:rsidRPr="00CC47C8" w:rsidRDefault="00620256" w:rsidP="00D808F3">
            <w:pPr>
              <w:jc w:val="center"/>
              <w:rPr>
                <w:sz w:val="18"/>
                <w:szCs w:val="18"/>
              </w:rPr>
            </w:pPr>
            <w:r w:rsidRPr="00CC47C8">
              <w:rPr>
                <w:sz w:val="18"/>
                <w:szCs w:val="18"/>
              </w:rPr>
              <w:t>FOREST.02</w:t>
            </w:r>
            <w:r w:rsidR="00A269CE" w:rsidRPr="00CC47C8">
              <w:rPr>
                <w:sz w:val="18"/>
                <w:szCs w:val="18"/>
              </w:rPr>
              <w:t xml:space="preserve"> (DOCOB DO 2009)</w:t>
            </w:r>
          </w:p>
        </w:tc>
        <w:tc>
          <w:tcPr>
            <w:tcW w:w="2357" w:type="pct"/>
          </w:tcPr>
          <w:p w14:paraId="10C5C42C" w14:textId="222A4961" w:rsidR="00620256" w:rsidRPr="00CC47C8" w:rsidRDefault="00620256" w:rsidP="00D808F3">
            <w:pPr>
              <w:rPr>
                <w:sz w:val="18"/>
                <w:szCs w:val="18"/>
              </w:rPr>
            </w:pPr>
            <w:r w:rsidRPr="00CC47C8">
              <w:rPr>
                <w:sz w:val="18"/>
                <w:szCs w:val="18"/>
              </w:rPr>
              <w:t>Dispositif favorisant le développement de bois sénescents</w:t>
            </w:r>
          </w:p>
        </w:tc>
        <w:tc>
          <w:tcPr>
            <w:tcW w:w="629" w:type="pct"/>
            <w:shd w:val="clear" w:color="auto" w:fill="FF7C80"/>
          </w:tcPr>
          <w:p w14:paraId="0E037A25" w14:textId="08F75DB0" w:rsidR="00620256" w:rsidRPr="00CC47C8" w:rsidRDefault="00DD6FD7" w:rsidP="00D808F3">
            <w:pPr>
              <w:jc w:val="center"/>
              <w:rPr>
                <w:sz w:val="18"/>
                <w:szCs w:val="18"/>
              </w:rPr>
            </w:pPr>
            <w:r w:rsidRPr="00CC47C8">
              <w:rPr>
                <w:sz w:val="18"/>
                <w:szCs w:val="18"/>
              </w:rPr>
              <w:t>30%</w:t>
            </w:r>
          </w:p>
        </w:tc>
        <w:tc>
          <w:tcPr>
            <w:tcW w:w="1466" w:type="pct"/>
            <w:vMerge/>
          </w:tcPr>
          <w:p w14:paraId="36718CB9" w14:textId="77777777" w:rsidR="00620256" w:rsidRPr="00CC47C8" w:rsidRDefault="00620256" w:rsidP="00D808F3">
            <w:pPr>
              <w:rPr>
                <w:sz w:val="18"/>
                <w:szCs w:val="18"/>
              </w:rPr>
            </w:pPr>
          </w:p>
        </w:tc>
      </w:tr>
      <w:tr w:rsidR="00620256" w:rsidRPr="00CC47C8" w14:paraId="67E707E9"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55938492" w14:textId="3AACD4A7" w:rsidR="00620256" w:rsidRPr="00CC47C8" w:rsidRDefault="00620256" w:rsidP="00D808F3">
            <w:pPr>
              <w:jc w:val="center"/>
              <w:rPr>
                <w:sz w:val="18"/>
                <w:szCs w:val="18"/>
              </w:rPr>
            </w:pPr>
            <w:r w:rsidRPr="00CC47C8">
              <w:rPr>
                <w:sz w:val="18"/>
                <w:szCs w:val="18"/>
              </w:rPr>
              <w:t>FOREST.03</w:t>
            </w:r>
            <w:r w:rsidR="00A269CE" w:rsidRPr="00CC47C8">
              <w:rPr>
                <w:sz w:val="18"/>
                <w:szCs w:val="18"/>
              </w:rPr>
              <w:t xml:space="preserve"> (DOCOB DO 2009)</w:t>
            </w:r>
          </w:p>
        </w:tc>
        <w:tc>
          <w:tcPr>
            <w:tcW w:w="2357" w:type="pct"/>
          </w:tcPr>
          <w:p w14:paraId="1751ACA2" w14:textId="1366E3B0" w:rsidR="00620256" w:rsidRPr="00CC47C8" w:rsidRDefault="00A269CE" w:rsidP="00D808F3">
            <w:pPr>
              <w:rPr>
                <w:sz w:val="18"/>
                <w:szCs w:val="18"/>
              </w:rPr>
            </w:pPr>
            <w:r w:rsidRPr="00CC47C8">
              <w:rPr>
                <w:sz w:val="18"/>
                <w:szCs w:val="18"/>
              </w:rPr>
              <w:t xml:space="preserve"> </w:t>
            </w:r>
            <w:r w:rsidR="00620256" w:rsidRPr="00CC47C8">
              <w:rPr>
                <w:sz w:val="18"/>
                <w:szCs w:val="18"/>
              </w:rPr>
              <w:t>Création ou rétablissement de clairières ou de landes</w:t>
            </w:r>
          </w:p>
        </w:tc>
        <w:tc>
          <w:tcPr>
            <w:tcW w:w="629" w:type="pct"/>
            <w:shd w:val="clear" w:color="auto" w:fill="FF7C80"/>
          </w:tcPr>
          <w:p w14:paraId="3358834A" w14:textId="24D6F941" w:rsidR="00620256" w:rsidRPr="00CC47C8" w:rsidRDefault="00DD6FD7" w:rsidP="00D808F3">
            <w:pPr>
              <w:jc w:val="center"/>
              <w:rPr>
                <w:sz w:val="18"/>
                <w:szCs w:val="18"/>
              </w:rPr>
            </w:pPr>
            <w:r w:rsidRPr="00CC47C8">
              <w:rPr>
                <w:sz w:val="18"/>
                <w:szCs w:val="18"/>
              </w:rPr>
              <w:t>30%</w:t>
            </w:r>
          </w:p>
        </w:tc>
        <w:tc>
          <w:tcPr>
            <w:tcW w:w="1466" w:type="pct"/>
            <w:vMerge/>
          </w:tcPr>
          <w:p w14:paraId="65B18FD0" w14:textId="77777777" w:rsidR="00620256" w:rsidRPr="00CC47C8" w:rsidRDefault="00620256" w:rsidP="00D808F3">
            <w:pPr>
              <w:rPr>
                <w:sz w:val="18"/>
                <w:szCs w:val="18"/>
              </w:rPr>
            </w:pPr>
          </w:p>
        </w:tc>
      </w:tr>
      <w:tr w:rsidR="00620256" w:rsidRPr="00CC47C8" w14:paraId="75FBB2B5"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726DFE40" w14:textId="187A4AA8" w:rsidR="00620256" w:rsidRPr="00CC47C8" w:rsidRDefault="00620256" w:rsidP="00D808F3">
            <w:pPr>
              <w:jc w:val="center"/>
              <w:rPr>
                <w:sz w:val="18"/>
                <w:szCs w:val="18"/>
              </w:rPr>
            </w:pPr>
            <w:r w:rsidRPr="00CC47C8">
              <w:rPr>
                <w:sz w:val="18"/>
                <w:szCs w:val="18"/>
              </w:rPr>
              <w:t>FOREST.04</w:t>
            </w:r>
            <w:r w:rsidR="00A269CE" w:rsidRPr="00CC47C8">
              <w:rPr>
                <w:sz w:val="18"/>
                <w:szCs w:val="18"/>
              </w:rPr>
              <w:t xml:space="preserve"> (DOCOB DO 2009)</w:t>
            </w:r>
          </w:p>
        </w:tc>
        <w:tc>
          <w:tcPr>
            <w:tcW w:w="2357" w:type="pct"/>
          </w:tcPr>
          <w:p w14:paraId="00BFBF56" w14:textId="79274D32" w:rsidR="00620256" w:rsidRPr="00CC47C8" w:rsidRDefault="00620256" w:rsidP="00D808F3">
            <w:pPr>
              <w:rPr>
                <w:sz w:val="18"/>
                <w:szCs w:val="18"/>
              </w:rPr>
            </w:pPr>
            <w:r w:rsidRPr="00CC47C8">
              <w:rPr>
                <w:sz w:val="18"/>
                <w:szCs w:val="18"/>
              </w:rPr>
              <w:t xml:space="preserve">Travaux de marquage, d’abattage ou de taille sans </w:t>
            </w:r>
            <w:proofErr w:type="spellStart"/>
            <w:r w:rsidRPr="00CC47C8">
              <w:rPr>
                <w:sz w:val="18"/>
                <w:szCs w:val="18"/>
              </w:rPr>
              <w:t>enjeude</w:t>
            </w:r>
            <w:proofErr w:type="spellEnd"/>
            <w:r w:rsidRPr="00CC47C8">
              <w:rPr>
                <w:sz w:val="18"/>
                <w:szCs w:val="18"/>
              </w:rPr>
              <w:t xml:space="preserve"> production</w:t>
            </w:r>
          </w:p>
        </w:tc>
        <w:tc>
          <w:tcPr>
            <w:tcW w:w="629" w:type="pct"/>
            <w:shd w:val="clear" w:color="auto" w:fill="FF7C80"/>
          </w:tcPr>
          <w:p w14:paraId="571BF0E0" w14:textId="33B24E77" w:rsidR="00620256" w:rsidRPr="00CC47C8" w:rsidRDefault="00DD6FD7" w:rsidP="00D808F3">
            <w:pPr>
              <w:jc w:val="center"/>
              <w:rPr>
                <w:sz w:val="18"/>
                <w:szCs w:val="18"/>
              </w:rPr>
            </w:pPr>
            <w:r w:rsidRPr="00CC47C8">
              <w:rPr>
                <w:sz w:val="18"/>
                <w:szCs w:val="18"/>
              </w:rPr>
              <w:t>0%</w:t>
            </w:r>
          </w:p>
        </w:tc>
        <w:tc>
          <w:tcPr>
            <w:tcW w:w="1466" w:type="pct"/>
            <w:vMerge/>
          </w:tcPr>
          <w:p w14:paraId="65F4A8C6" w14:textId="77777777" w:rsidR="00620256" w:rsidRPr="00CC47C8" w:rsidRDefault="00620256" w:rsidP="00D808F3">
            <w:pPr>
              <w:rPr>
                <w:sz w:val="18"/>
                <w:szCs w:val="18"/>
              </w:rPr>
            </w:pPr>
          </w:p>
        </w:tc>
      </w:tr>
      <w:tr w:rsidR="00620256" w:rsidRPr="00CC47C8" w14:paraId="4E589287"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10F45587" w14:textId="5DD6331B" w:rsidR="00620256" w:rsidRPr="00CC47C8" w:rsidRDefault="00620256" w:rsidP="00D808F3">
            <w:pPr>
              <w:jc w:val="center"/>
              <w:rPr>
                <w:sz w:val="18"/>
                <w:szCs w:val="18"/>
              </w:rPr>
            </w:pPr>
            <w:r w:rsidRPr="00CC47C8">
              <w:rPr>
                <w:sz w:val="18"/>
                <w:szCs w:val="18"/>
              </w:rPr>
              <w:t>FOREST.05</w:t>
            </w:r>
            <w:r w:rsidR="00A269CE" w:rsidRPr="00CC47C8">
              <w:rPr>
                <w:sz w:val="18"/>
                <w:szCs w:val="18"/>
              </w:rPr>
              <w:t xml:space="preserve"> (DOCOB DO 2009)</w:t>
            </w:r>
          </w:p>
        </w:tc>
        <w:tc>
          <w:tcPr>
            <w:tcW w:w="2357" w:type="pct"/>
          </w:tcPr>
          <w:p w14:paraId="0881DBD0" w14:textId="517B3001" w:rsidR="00620256" w:rsidRPr="00CC47C8" w:rsidRDefault="00620256" w:rsidP="00D808F3">
            <w:pPr>
              <w:rPr>
                <w:sz w:val="18"/>
                <w:szCs w:val="18"/>
              </w:rPr>
            </w:pPr>
            <w:r w:rsidRPr="00CC47C8">
              <w:rPr>
                <w:sz w:val="18"/>
                <w:szCs w:val="18"/>
              </w:rPr>
              <w:t>Investissement visant à informer les usagers de la forêt</w:t>
            </w:r>
          </w:p>
        </w:tc>
        <w:tc>
          <w:tcPr>
            <w:tcW w:w="629" w:type="pct"/>
            <w:shd w:val="clear" w:color="auto" w:fill="FF7C80"/>
          </w:tcPr>
          <w:p w14:paraId="78DA5DC7" w14:textId="722EC2F2" w:rsidR="00620256" w:rsidRPr="00CC47C8" w:rsidRDefault="00DD6FD7" w:rsidP="00D808F3">
            <w:pPr>
              <w:jc w:val="center"/>
              <w:rPr>
                <w:sz w:val="18"/>
                <w:szCs w:val="18"/>
              </w:rPr>
            </w:pPr>
            <w:r w:rsidRPr="00CC47C8">
              <w:rPr>
                <w:sz w:val="18"/>
                <w:szCs w:val="18"/>
              </w:rPr>
              <w:t>10%</w:t>
            </w:r>
          </w:p>
        </w:tc>
        <w:tc>
          <w:tcPr>
            <w:tcW w:w="1466" w:type="pct"/>
            <w:vMerge/>
          </w:tcPr>
          <w:p w14:paraId="6C4C835E" w14:textId="77777777" w:rsidR="00620256" w:rsidRPr="00CC47C8" w:rsidRDefault="00620256" w:rsidP="00D808F3">
            <w:pPr>
              <w:rPr>
                <w:sz w:val="18"/>
                <w:szCs w:val="18"/>
              </w:rPr>
            </w:pPr>
          </w:p>
        </w:tc>
      </w:tr>
      <w:tr w:rsidR="00D808F3" w:rsidRPr="00CC47C8" w14:paraId="4296F9D6"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34E4B5B0" w14:textId="502D2D33" w:rsidR="00D808F3" w:rsidRPr="00CC47C8" w:rsidRDefault="00D808F3" w:rsidP="00D808F3">
            <w:pPr>
              <w:jc w:val="center"/>
              <w:rPr>
                <w:sz w:val="18"/>
                <w:szCs w:val="18"/>
              </w:rPr>
            </w:pPr>
            <w:r w:rsidRPr="00CC47C8">
              <w:rPr>
                <w:sz w:val="18"/>
                <w:szCs w:val="18"/>
              </w:rPr>
              <w:t>FOREST.06</w:t>
            </w:r>
            <w:r w:rsidR="00A269CE" w:rsidRPr="00CC47C8">
              <w:rPr>
                <w:sz w:val="18"/>
                <w:szCs w:val="18"/>
              </w:rPr>
              <w:t xml:space="preserve"> (DOCOB DO 2009)</w:t>
            </w:r>
          </w:p>
        </w:tc>
        <w:tc>
          <w:tcPr>
            <w:tcW w:w="2357" w:type="pct"/>
          </w:tcPr>
          <w:p w14:paraId="451AE92B" w14:textId="12596DD1" w:rsidR="00D808F3" w:rsidRPr="00CC47C8" w:rsidRDefault="00D808F3" w:rsidP="00D808F3">
            <w:pPr>
              <w:rPr>
                <w:sz w:val="18"/>
                <w:szCs w:val="18"/>
              </w:rPr>
            </w:pPr>
            <w:r w:rsidRPr="00CC47C8">
              <w:rPr>
                <w:sz w:val="18"/>
                <w:szCs w:val="18"/>
              </w:rPr>
              <w:t>Prise en charge de certains surcoûts d’investissement visant à réduire l’impact des dessertes en forêt</w:t>
            </w:r>
          </w:p>
        </w:tc>
        <w:tc>
          <w:tcPr>
            <w:tcW w:w="629" w:type="pct"/>
            <w:shd w:val="clear" w:color="auto" w:fill="FF7C80"/>
          </w:tcPr>
          <w:p w14:paraId="346FF45B" w14:textId="06F9BBB9" w:rsidR="00D808F3" w:rsidRPr="00CC47C8" w:rsidRDefault="00D545DD" w:rsidP="00D808F3">
            <w:pPr>
              <w:jc w:val="center"/>
              <w:rPr>
                <w:sz w:val="18"/>
                <w:szCs w:val="18"/>
              </w:rPr>
            </w:pPr>
            <w:r w:rsidRPr="00CC47C8">
              <w:rPr>
                <w:sz w:val="18"/>
                <w:szCs w:val="18"/>
              </w:rPr>
              <w:t>0</w:t>
            </w:r>
            <w:r w:rsidR="00DD6FD7" w:rsidRPr="00CC47C8">
              <w:rPr>
                <w:sz w:val="18"/>
                <w:szCs w:val="18"/>
              </w:rPr>
              <w:t>%</w:t>
            </w:r>
          </w:p>
        </w:tc>
        <w:tc>
          <w:tcPr>
            <w:tcW w:w="1466" w:type="pct"/>
          </w:tcPr>
          <w:p w14:paraId="45FE29D0" w14:textId="4A4927E1" w:rsidR="00D808F3" w:rsidRPr="00CC47C8" w:rsidRDefault="00D545DD" w:rsidP="00D808F3">
            <w:pPr>
              <w:rPr>
                <w:sz w:val="18"/>
                <w:szCs w:val="18"/>
              </w:rPr>
            </w:pPr>
            <w:proofErr w:type="spellStart"/>
            <w:r w:rsidRPr="00CC47C8">
              <w:rPr>
                <w:sz w:val="18"/>
                <w:szCs w:val="18"/>
              </w:rPr>
              <w:t>Cf</w:t>
            </w:r>
            <w:proofErr w:type="spellEnd"/>
            <w:r w:rsidRPr="00CC47C8">
              <w:rPr>
                <w:sz w:val="18"/>
                <w:szCs w:val="18"/>
              </w:rPr>
              <w:t xml:space="preserve"> Animation veille environnementale</w:t>
            </w:r>
            <w:r w:rsidR="0043736B" w:rsidRPr="00CC47C8">
              <w:rPr>
                <w:sz w:val="18"/>
                <w:szCs w:val="18"/>
              </w:rPr>
              <w:t>.</w:t>
            </w:r>
          </w:p>
        </w:tc>
      </w:tr>
      <w:tr w:rsidR="00D808F3" w:rsidRPr="00CC47C8" w14:paraId="516A6574"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788C25FA" w14:textId="5EEBEC0F" w:rsidR="00D808F3" w:rsidRPr="00CC47C8" w:rsidRDefault="00D808F3" w:rsidP="00D808F3">
            <w:pPr>
              <w:jc w:val="center"/>
              <w:rPr>
                <w:sz w:val="18"/>
                <w:szCs w:val="18"/>
              </w:rPr>
            </w:pPr>
            <w:r w:rsidRPr="00CC47C8">
              <w:rPr>
                <w:sz w:val="18"/>
                <w:szCs w:val="18"/>
              </w:rPr>
              <w:t>FOREST.07</w:t>
            </w:r>
            <w:r w:rsidR="00A269CE" w:rsidRPr="00CC47C8">
              <w:rPr>
                <w:sz w:val="18"/>
                <w:szCs w:val="18"/>
              </w:rPr>
              <w:t xml:space="preserve"> (DOCOB DO 2009)</w:t>
            </w:r>
          </w:p>
        </w:tc>
        <w:tc>
          <w:tcPr>
            <w:tcW w:w="2357" w:type="pct"/>
          </w:tcPr>
          <w:p w14:paraId="3399E15B" w14:textId="71F226BC" w:rsidR="00D808F3" w:rsidRPr="00CC47C8" w:rsidRDefault="00D808F3" w:rsidP="00D808F3">
            <w:pPr>
              <w:rPr>
                <w:sz w:val="18"/>
                <w:szCs w:val="18"/>
              </w:rPr>
            </w:pPr>
            <w:r w:rsidRPr="00CC47C8">
              <w:rPr>
                <w:sz w:val="18"/>
                <w:szCs w:val="18"/>
              </w:rPr>
              <w:t>Mise en défens d’habitat ou d’habitats ‘espèces d’intérêt communautaire</w:t>
            </w:r>
          </w:p>
        </w:tc>
        <w:tc>
          <w:tcPr>
            <w:tcW w:w="629" w:type="pct"/>
            <w:shd w:val="clear" w:color="auto" w:fill="FF7C80"/>
          </w:tcPr>
          <w:p w14:paraId="31672B83" w14:textId="0A6B7925" w:rsidR="00D808F3" w:rsidRPr="00CC47C8" w:rsidRDefault="00DD6FD7" w:rsidP="00D808F3">
            <w:pPr>
              <w:jc w:val="center"/>
              <w:rPr>
                <w:sz w:val="18"/>
                <w:szCs w:val="18"/>
              </w:rPr>
            </w:pPr>
            <w:r w:rsidRPr="00CC47C8">
              <w:rPr>
                <w:sz w:val="18"/>
                <w:szCs w:val="18"/>
              </w:rPr>
              <w:t>20%</w:t>
            </w:r>
          </w:p>
        </w:tc>
        <w:tc>
          <w:tcPr>
            <w:tcW w:w="1466" w:type="pct"/>
          </w:tcPr>
          <w:p w14:paraId="5DFD170E" w14:textId="738BB695" w:rsidR="00D808F3" w:rsidRPr="00CC47C8" w:rsidRDefault="006C3AED" w:rsidP="00D808F3">
            <w:pPr>
              <w:rPr>
                <w:sz w:val="18"/>
                <w:szCs w:val="18"/>
              </w:rPr>
            </w:pPr>
            <w:r w:rsidRPr="00CC47C8">
              <w:rPr>
                <w:sz w:val="18"/>
                <w:szCs w:val="18"/>
              </w:rPr>
              <w:t>1/</w:t>
            </w:r>
            <w:r w:rsidR="00B31CE4" w:rsidRPr="00CC47C8">
              <w:rPr>
                <w:sz w:val="18"/>
                <w:szCs w:val="18"/>
              </w:rPr>
              <w:t>3</w:t>
            </w:r>
            <w:r w:rsidR="00620256" w:rsidRPr="00CC47C8">
              <w:rPr>
                <w:sz w:val="18"/>
                <w:szCs w:val="18"/>
              </w:rPr>
              <w:t xml:space="preserve"> contrats forestiers</w:t>
            </w:r>
            <w:r w:rsidR="0043736B" w:rsidRPr="00CC47C8">
              <w:rPr>
                <w:sz w:val="18"/>
                <w:szCs w:val="18"/>
              </w:rPr>
              <w:t>.</w:t>
            </w:r>
          </w:p>
        </w:tc>
      </w:tr>
      <w:tr w:rsidR="00D808F3" w:rsidRPr="00CC47C8" w14:paraId="54DBD60F"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69625BBD" w14:textId="7640C3DC" w:rsidR="00D808F3" w:rsidRPr="00CC47C8" w:rsidRDefault="00D808F3" w:rsidP="00D808F3">
            <w:pPr>
              <w:jc w:val="center"/>
              <w:rPr>
                <w:sz w:val="18"/>
                <w:szCs w:val="18"/>
              </w:rPr>
            </w:pPr>
            <w:r w:rsidRPr="00CC47C8">
              <w:rPr>
                <w:sz w:val="18"/>
                <w:szCs w:val="18"/>
              </w:rPr>
              <w:t>FOREST.08</w:t>
            </w:r>
            <w:r w:rsidR="00A269CE" w:rsidRPr="00CC47C8">
              <w:rPr>
                <w:sz w:val="18"/>
                <w:szCs w:val="18"/>
              </w:rPr>
              <w:t xml:space="preserve"> (DOCOB DO 2009)</w:t>
            </w:r>
          </w:p>
        </w:tc>
        <w:tc>
          <w:tcPr>
            <w:tcW w:w="2357" w:type="pct"/>
          </w:tcPr>
          <w:p w14:paraId="7D66538C" w14:textId="4B700E38" w:rsidR="00D808F3" w:rsidRPr="00CC47C8" w:rsidRDefault="00D808F3" w:rsidP="00D808F3">
            <w:pPr>
              <w:rPr>
                <w:sz w:val="18"/>
                <w:szCs w:val="18"/>
              </w:rPr>
            </w:pPr>
            <w:r w:rsidRPr="00CC47C8">
              <w:rPr>
                <w:sz w:val="18"/>
                <w:szCs w:val="18"/>
              </w:rPr>
              <w:t>Opérations innovantes au profit d’espèces</w:t>
            </w:r>
          </w:p>
        </w:tc>
        <w:tc>
          <w:tcPr>
            <w:tcW w:w="629" w:type="pct"/>
            <w:shd w:val="clear" w:color="auto" w:fill="FF7C80"/>
          </w:tcPr>
          <w:p w14:paraId="59A025A8" w14:textId="27D83D9B" w:rsidR="00D808F3" w:rsidRPr="00CC47C8" w:rsidRDefault="00D545DD" w:rsidP="00D808F3">
            <w:pPr>
              <w:jc w:val="center"/>
              <w:rPr>
                <w:sz w:val="18"/>
                <w:szCs w:val="18"/>
              </w:rPr>
            </w:pPr>
            <w:r w:rsidRPr="00CC47C8">
              <w:rPr>
                <w:sz w:val="18"/>
                <w:szCs w:val="18"/>
              </w:rPr>
              <w:t>0</w:t>
            </w:r>
            <w:r w:rsidR="00DD6FD7" w:rsidRPr="00CC47C8">
              <w:rPr>
                <w:sz w:val="18"/>
                <w:szCs w:val="18"/>
              </w:rPr>
              <w:t>%</w:t>
            </w:r>
          </w:p>
        </w:tc>
        <w:tc>
          <w:tcPr>
            <w:tcW w:w="1466" w:type="pct"/>
          </w:tcPr>
          <w:p w14:paraId="6FD18B59" w14:textId="19643A03" w:rsidR="00D808F3" w:rsidRPr="00CC47C8" w:rsidRDefault="00D545DD" w:rsidP="00D808F3">
            <w:pPr>
              <w:rPr>
                <w:sz w:val="18"/>
                <w:szCs w:val="18"/>
              </w:rPr>
            </w:pPr>
            <w:r w:rsidRPr="00CC47C8">
              <w:rPr>
                <w:sz w:val="18"/>
                <w:szCs w:val="18"/>
              </w:rPr>
              <w:t>Mesure qui n’a pas fait l’objet</w:t>
            </w:r>
            <w:r w:rsidR="0043736B" w:rsidRPr="00CC47C8">
              <w:rPr>
                <w:sz w:val="18"/>
                <w:szCs w:val="18"/>
              </w:rPr>
              <w:t xml:space="preserve"> de réalisation car contexte pas</w:t>
            </w:r>
            <w:r w:rsidRPr="00CC47C8">
              <w:rPr>
                <w:sz w:val="18"/>
                <w:szCs w:val="18"/>
              </w:rPr>
              <w:t xml:space="preserve"> encore favorable</w:t>
            </w:r>
            <w:r w:rsidR="0043736B" w:rsidRPr="00CC47C8">
              <w:rPr>
                <w:sz w:val="18"/>
                <w:szCs w:val="18"/>
              </w:rPr>
              <w:t>.</w:t>
            </w:r>
          </w:p>
        </w:tc>
      </w:tr>
      <w:tr w:rsidR="0017320A" w:rsidRPr="00CC47C8" w14:paraId="7D5D1952" w14:textId="77777777" w:rsidTr="00DD6F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8" w:type="pct"/>
          </w:tcPr>
          <w:p w14:paraId="6DDB0487" w14:textId="2DA6D92B" w:rsidR="0017320A" w:rsidRPr="00CC47C8" w:rsidRDefault="0017320A" w:rsidP="00D808F3">
            <w:pPr>
              <w:jc w:val="center"/>
              <w:rPr>
                <w:sz w:val="18"/>
                <w:szCs w:val="18"/>
              </w:rPr>
            </w:pPr>
            <w:r w:rsidRPr="00CC47C8">
              <w:rPr>
                <w:sz w:val="18"/>
                <w:szCs w:val="18"/>
              </w:rPr>
              <w:t>ZHUM.01</w:t>
            </w:r>
            <w:r w:rsidR="00A269CE" w:rsidRPr="00CC47C8">
              <w:rPr>
                <w:sz w:val="18"/>
                <w:szCs w:val="18"/>
              </w:rPr>
              <w:t xml:space="preserve"> </w:t>
            </w:r>
          </w:p>
        </w:tc>
        <w:tc>
          <w:tcPr>
            <w:tcW w:w="2357" w:type="pct"/>
          </w:tcPr>
          <w:p w14:paraId="0649A6EF" w14:textId="13BE9749" w:rsidR="0017320A" w:rsidRPr="00CC47C8" w:rsidRDefault="0017320A" w:rsidP="00D808F3">
            <w:pPr>
              <w:rPr>
                <w:sz w:val="18"/>
                <w:szCs w:val="18"/>
              </w:rPr>
            </w:pPr>
            <w:r w:rsidRPr="00CC47C8">
              <w:rPr>
                <w:sz w:val="18"/>
                <w:szCs w:val="18"/>
              </w:rPr>
              <w:t>Restaurer les tourbières de la partie audoise du site reboisée par les épicéas</w:t>
            </w:r>
          </w:p>
        </w:tc>
        <w:tc>
          <w:tcPr>
            <w:tcW w:w="629" w:type="pct"/>
            <w:shd w:val="clear" w:color="auto" w:fill="FF7C80"/>
          </w:tcPr>
          <w:p w14:paraId="5295C3EA" w14:textId="2DC0204D" w:rsidR="0017320A" w:rsidRPr="00CC47C8" w:rsidRDefault="0017320A" w:rsidP="00D808F3">
            <w:pPr>
              <w:jc w:val="center"/>
              <w:rPr>
                <w:sz w:val="18"/>
                <w:szCs w:val="18"/>
              </w:rPr>
            </w:pPr>
            <w:r w:rsidRPr="00CC47C8">
              <w:rPr>
                <w:sz w:val="18"/>
                <w:szCs w:val="18"/>
              </w:rPr>
              <w:t>0</w:t>
            </w:r>
            <w:r w:rsidR="00DD6FD7" w:rsidRPr="00CC47C8">
              <w:rPr>
                <w:sz w:val="18"/>
                <w:szCs w:val="18"/>
              </w:rPr>
              <w:t>%</w:t>
            </w:r>
          </w:p>
        </w:tc>
        <w:tc>
          <w:tcPr>
            <w:tcW w:w="1466" w:type="pct"/>
          </w:tcPr>
          <w:p w14:paraId="5689BE79" w14:textId="351255CA" w:rsidR="0017320A" w:rsidRPr="00CC47C8" w:rsidRDefault="0017320A" w:rsidP="00D808F3">
            <w:pPr>
              <w:rPr>
                <w:sz w:val="18"/>
                <w:szCs w:val="18"/>
              </w:rPr>
            </w:pPr>
            <w:r w:rsidRPr="00CC47C8">
              <w:rPr>
                <w:sz w:val="18"/>
                <w:szCs w:val="18"/>
              </w:rPr>
              <w:t>Modification du périmètre excluant les communes audoises</w:t>
            </w:r>
            <w:r w:rsidR="0043736B" w:rsidRPr="00CC47C8">
              <w:rPr>
                <w:sz w:val="18"/>
                <w:szCs w:val="18"/>
              </w:rPr>
              <w:t>.</w:t>
            </w:r>
          </w:p>
        </w:tc>
      </w:tr>
      <w:tr w:rsidR="0017320A" w:rsidRPr="00CC47C8" w14:paraId="723C431B" w14:textId="77777777" w:rsidTr="007B6F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48" w:type="pct"/>
          </w:tcPr>
          <w:p w14:paraId="191F891A" w14:textId="3E13D3A1" w:rsidR="0017320A" w:rsidRPr="00CC47C8" w:rsidRDefault="0017320A" w:rsidP="00D808F3">
            <w:pPr>
              <w:jc w:val="center"/>
              <w:rPr>
                <w:sz w:val="18"/>
                <w:szCs w:val="18"/>
              </w:rPr>
            </w:pPr>
            <w:r w:rsidRPr="00CC47C8">
              <w:rPr>
                <w:sz w:val="18"/>
                <w:szCs w:val="18"/>
              </w:rPr>
              <w:t>ZHUM.02</w:t>
            </w:r>
          </w:p>
        </w:tc>
        <w:tc>
          <w:tcPr>
            <w:tcW w:w="2357" w:type="pct"/>
          </w:tcPr>
          <w:p w14:paraId="69DB7645" w14:textId="2141419D" w:rsidR="0017320A" w:rsidRPr="00CC47C8" w:rsidRDefault="0017320A" w:rsidP="00D808F3">
            <w:pPr>
              <w:rPr>
                <w:sz w:val="18"/>
                <w:szCs w:val="18"/>
              </w:rPr>
            </w:pPr>
            <w:r w:rsidRPr="00CC47C8">
              <w:rPr>
                <w:sz w:val="18"/>
                <w:szCs w:val="18"/>
              </w:rPr>
              <w:t>Entretenir les praires à Molinies</w:t>
            </w:r>
          </w:p>
        </w:tc>
        <w:tc>
          <w:tcPr>
            <w:tcW w:w="629" w:type="pct"/>
            <w:shd w:val="clear" w:color="auto" w:fill="FF7C80"/>
          </w:tcPr>
          <w:p w14:paraId="23552E61" w14:textId="25D2ECEE" w:rsidR="0017320A" w:rsidRPr="00CC47C8" w:rsidRDefault="00DD6FD7" w:rsidP="00D808F3">
            <w:pPr>
              <w:jc w:val="center"/>
              <w:rPr>
                <w:sz w:val="18"/>
                <w:szCs w:val="18"/>
              </w:rPr>
            </w:pPr>
            <w:r w:rsidRPr="00CC47C8">
              <w:rPr>
                <w:sz w:val="18"/>
                <w:szCs w:val="18"/>
              </w:rPr>
              <w:t>30%</w:t>
            </w:r>
          </w:p>
        </w:tc>
        <w:tc>
          <w:tcPr>
            <w:tcW w:w="1466" w:type="pct"/>
          </w:tcPr>
          <w:p w14:paraId="15E0F5A4" w14:textId="1B71F1EA" w:rsidR="0017320A" w:rsidRPr="00CC47C8" w:rsidRDefault="00C83C49" w:rsidP="00D808F3">
            <w:pPr>
              <w:rPr>
                <w:sz w:val="18"/>
                <w:szCs w:val="18"/>
              </w:rPr>
            </w:pPr>
            <w:r w:rsidRPr="00CC47C8">
              <w:rPr>
                <w:sz w:val="18"/>
                <w:szCs w:val="18"/>
              </w:rPr>
              <w:t>Cf.OUVE.02</w:t>
            </w:r>
            <w:r w:rsidR="0043736B" w:rsidRPr="00CC47C8">
              <w:rPr>
                <w:sz w:val="18"/>
                <w:szCs w:val="18"/>
              </w:rPr>
              <w:t>.</w:t>
            </w:r>
          </w:p>
        </w:tc>
      </w:tr>
      <w:tr w:rsidR="000C0D3D" w:rsidRPr="00CC47C8" w14:paraId="5884186F" w14:textId="77777777" w:rsidTr="000C0D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48" w:type="pct"/>
          </w:tcPr>
          <w:p w14:paraId="702EB35E" w14:textId="78645B3D" w:rsidR="000C0D3D" w:rsidRPr="00CC47C8" w:rsidRDefault="000C0D3D" w:rsidP="00D808F3">
            <w:pPr>
              <w:jc w:val="center"/>
              <w:rPr>
                <w:sz w:val="18"/>
                <w:szCs w:val="18"/>
              </w:rPr>
            </w:pPr>
            <w:r>
              <w:rPr>
                <w:sz w:val="18"/>
                <w:szCs w:val="18"/>
              </w:rPr>
              <w:t>N.01 (DOCOB 2009)</w:t>
            </w:r>
          </w:p>
        </w:tc>
        <w:tc>
          <w:tcPr>
            <w:tcW w:w="2357" w:type="pct"/>
          </w:tcPr>
          <w:p w14:paraId="4AA41782" w14:textId="21FBD940" w:rsidR="000C0D3D" w:rsidRPr="00CC47C8" w:rsidRDefault="000C0D3D" w:rsidP="00D808F3">
            <w:pPr>
              <w:rPr>
                <w:sz w:val="18"/>
                <w:szCs w:val="18"/>
              </w:rPr>
            </w:pPr>
            <w:r>
              <w:rPr>
                <w:sz w:val="18"/>
                <w:szCs w:val="18"/>
              </w:rPr>
              <w:t>Réduction de l’impact des clôtures et des câbles sur l’avifaune</w:t>
            </w:r>
          </w:p>
        </w:tc>
        <w:tc>
          <w:tcPr>
            <w:tcW w:w="629" w:type="pct"/>
            <w:shd w:val="clear" w:color="auto" w:fill="FFC000"/>
          </w:tcPr>
          <w:p w14:paraId="1426A188" w14:textId="2AED170A" w:rsidR="000C0D3D" w:rsidRPr="00CC47C8" w:rsidRDefault="000C0D3D" w:rsidP="00D808F3">
            <w:pPr>
              <w:jc w:val="center"/>
              <w:rPr>
                <w:sz w:val="18"/>
                <w:szCs w:val="18"/>
              </w:rPr>
            </w:pPr>
            <w:r>
              <w:rPr>
                <w:sz w:val="18"/>
                <w:szCs w:val="18"/>
              </w:rPr>
              <w:t>40%</w:t>
            </w:r>
          </w:p>
        </w:tc>
        <w:tc>
          <w:tcPr>
            <w:tcW w:w="1466" w:type="pct"/>
          </w:tcPr>
          <w:p w14:paraId="632C7A2B" w14:textId="7BC56695" w:rsidR="000C0D3D" w:rsidRDefault="000C0D3D" w:rsidP="00D808F3">
            <w:pPr>
              <w:rPr>
                <w:sz w:val="18"/>
                <w:szCs w:val="18"/>
              </w:rPr>
            </w:pPr>
            <w:r>
              <w:rPr>
                <w:sz w:val="18"/>
                <w:szCs w:val="18"/>
              </w:rPr>
              <w:t xml:space="preserve">3/70 contrats MAEC visualisation de </w:t>
            </w:r>
            <w:proofErr w:type="gramStart"/>
            <w:r>
              <w:rPr>
                <w:sz w:val="18"/>
                <w:szCs w:val="18"/>
              </w:rPr>
              <w:t>clôture dangereuses</w:t>
            </w:r>
            <w:proofErr w:type="gramEnd"/>
          </w:p>
          <w:p w14:paraId="5EFD663A" w14:textId="77777777" w:rsidR="000C0D3D" w:rsidRDefault="000C0D3D" w:rsidP="00D808F3">
            <w:pPr>
              <w:rPr>
                <w:sz w:val="18"/>
                <w:szCs w:val="18"/>
              </w:rPr>
            </w:pPr>
          </w:p>
          <w:p w14:paraId="290FA6F0" w14:textId="205F1C17" w:rsidR="000C0D3D" w:rsidRPr="00CC47C8" w:rsidRDefault="000C0D3D" w:rsidP="00D808F3">
            <w:pPr>
              <w:rPr>
                <w:sz w:val="18"/>
                <w:szCs w:val="18"/>
              </w:rPr>
            </w:pPr>
            <w:r>
              <w:rPr>
                <w:sz w:val="18"/>
                <w:szCs w:val="18"/>
              </w:rPr>
              <w:t>Cadre du PAEC pas toujours souple.</w:t>
            </w:r>
          </w:p>
        </w:tc>
      </w:tr>
      <w:tr w:rsidR="000C0D3D" w:rsidRPr="00CC47C8" w14:paraId="49A61E92" w14:textId="77777777" w:rsidTr="000C0D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48" w:type="pct"/>
          </w:tcPr>
          <w:p w14:paraId="0852D834" w14:textId="184D4741" w:rsidR="000C0D3D" w:rsidRDefault="000C0D3D" w:rsidP="00D808F3">
            <w:pPr>
              <w:jc w:val="center"/>
              <w:rPr>
                <w:sz w:val="18"/>
                <w:szCs w:val="18"/>
              </w:rPr>
            </w:pPr>
            <w:r>
              <w:rPr>
                <w:sz w:val="18"/>
                <w:szCs w:val="18"/>
              </w:rPr>
              <w:t>ESPE.04</w:t>
            </w:r>
          </w:p>
        </w:tc>
        <w:tc>
          <w:tcPr>
            <w:tcW w:w="2357" w:type="pct"/>
          </w:tcPr>
          <w:p w14:paraId="6D3CFD7B" w14:textId="33B3BBFA" w:rsidR="000C0D3D" w:rsidRDefault="000C0D3D" w:rsidP="00D808F3">
            <w:pPr>
              <w:rPr>
                <w:sz w:val="18"/>
                <w:szCs w:val="18"/>
              </w:rPr>
            </w:pPr>
            <w:proofErr w:type="spellStart"/>
            <w:r>
              <w:rPr>
                <w:sz w:val="18"/>
                <w:szCs w:val="18"/>
              </w:rPr>
              <w:t>Ostruer</w:t>
            </w:r>
            <w:proofErr w:type="spellEnd"/>
            <w:r>
              <w:rPr>
                <w:sz w:val="18"/>
                <w:szCs w:val="18"/>
              </w:rPr>
              <w:t xml:space="preserve"> les poteaux </w:t>
            </w:r>
            <w:proofErr w:type="spellStart"/>
            <w:r>
              <w:rPr>
                <w:sz w:val="18"/>
                <w:szCs w:val="18"/>
              </w:rPr>
              <w:t>téléphoniqes</w:t>
            </w:r>
            <w:proofErr w:type="spellEnd"/>
            <w:r>
              <w:rPr>
                <w:sz w:val="18"/>
                <w:szCs w:val="18"/>
              </w:rPr>
              <w:t xml:space="preserve"> métalliques ou les remplacer par des poteaux en bois</w:t>
            </w:r>
          </w:p>
        </w:tc>
        <w:tc>
          <w:tcPr>
            <w:tcW w:w="629" w:type="pct"/>
            <w:shd w:val="clear" w:color="auto" w:fill="FF7C80"/>
          </w:tcPr>
          <w:p w14:paraId="57D55988" w14:textId="3E74F65E" w:rsidR="000C0D3D" w:rsidRDefault="000C0D3D" w:rsidP="00D808F3">
            <w:pPr>
              <w:jc w:val="center"/>
              <w:rPr>
                <w:sz w:val="18"/>
                <w:szCs w:val="18"/>
              </w:rPr>
            </w:pPr>
            <w:r>
              <w:rPr>
                <w:sz w:val="18"/>
                <w:szCs w:val="18"/>
              </w:rPr>
              <w:t>0%</w:t>
            </w:r>
          </w:p>
        </w:tc>
        <w:tc>
          <w:tcPr>
            <w:tcW w:w="1466" w:type="pct"/>
          </w:tcPr>
          <w:p w14:paraId="70E94F66" w14:textId="752B5C3A" w:rsidR="00A85455" w:rsidRDefault="00A85455" w:rsidP="00D808F3">
            <w:pPr>
              <w:rPr>
                <w:sz w:val="18"/>
                <w:szCs w:val="18"/>
              </w:rPr>
            </w:pPr>
            <w:r>
              <w:rPr>
                <w:sz w:val="18"/>
                <w:szCs w:val="18"/>
              </w:rPr>
              <w:t>Manque de temps d’animation</w:t>
            </w:r>
          </w:p>
          <w:p w14:paraId="2ED8AE5E" w14:textId="5C9C3D52" w:rsidR="000C0D3D" w:rsidRDefault="000C0D3D" w:rsidP="00D808F3">
            <w:pPr>
              <w:rPr>
                <w:sz w:val="18"/>
                <w:szCs w:val="18"/>
              </w:rPr>
            </w:pPr>
            <w:r>
              <w:rPr>
                <w:sz w:val="18"/>
                <w:szCs w:val="18"/>
              </w:rPr>
              <w:t>Remettre en question la pertinence de cette mesure.</w:t>
            </w:r>
          </w:p>
        </w:tc>
      </w:tr>
      <w:tr w:rsidR="000C0D3D" w:rsidRPr="00CC47C8" w14:paraId="2B5BF157" w14:textId="77777777" w:rsidTr="000C0D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48" w:type="pct"/>
          </w:tcPr>
          <w:p w14:paraId="1DA789CA" w14:textId="4888F242" w:rsidR="000C0D3D" w:rsidRDefault="000C0D3D" w:rsidP="00D808F3">
            <w:pPr>
              <w:jc w:val="center"/>
              <w:rPr>
                <w:sz w:val="18"/>
                <w:szCs w:val="18"/>
              </w:rPr>
            </w:pPr>
            <w:r>
              <w:rPr>
                <w:sz w:val="18"/>
                <w:szCs w:val="18"/>
              </w:rPr>
              <w:lastRenderedPageBreak/>
              <w:t>ESPE.06</w:t>
            </w:r>
          </w:p>
        </w:tc>
        <w:tc>
          <w:tcPr>
            <w:tcW w:w="2357" w:type="pct"/>
          </w:tcPr>
          <w:p w14:paraId="3F5DC9D9" w14:textId="1DF9ACB3" w:rsidR="000C0D3D" w:rsidRDefault="000C0D3D" w:rsidP="00D808F3">
            <w:pPr>
              <w:rPr>
                <w:sz w:val="18"/>
                <w:szCs w:val="18"/>
              </w:rPr>
            </w:pPr>
            <w:r>
              <w:rPr>
                <w:sz w:val="18"/>
                <w:szCs w:val="18"/>
              </w:rPr>
              <w:t xml:space="preserve">Préparer l’acquisition de parcelles privées concernées par </w:t>
            </w:r>
            <w:r w:rsidR="00A85455">
              <w:rPr>
                <w:sz w:val="18"/>
                <w:szCs w:val="18"/>
              </w:rPr>
              <w:t xml:space="preserve">des </w:t>
            </w:r>
            <w:proofErr w:type="spellStart"/>
            <w:r w:rsidR="00A85455">
              <w:rPr>
                <w:sz w:val="18"/>
                <w:szCs w:val="18"/>
              </w:rPr>
              <w:t>hebitats</w:t>
            </w:r>
            <w:proofErr w:type="spellEnd"/>
            <w:r w:rsidR="00A85455">
              <w:rPr>
                <w:sz w:val="18"/>
                <w:szCs w:val="18"/>
              </w:rPr>
              <w:t xml:space="preserve"> vulnérables</w:t>
            </w:r>
          </w:p>
        </w:tc>
        <w:tc>
          <w:tcPr>
            <w:tcW w:w="629" w:type="pct"/>
            <w:shd w:val="clear" w:color="auto" w:fill="FF7C80"/>
          </w:tcPr>
          <w:p w14:paraId="0C155DE8" w14:textId="07A31DB2" w:rsidR="000C0D3D" w:rsidRDefault="00A85455" w:rsidP="00D808F3">
            <w:pPr>
              <w:jc w:val="center"/>
              <w:rPr>
                <w:sz w:val="18"/>
                <w:szCs w:val="18"/>
              </w:rPr>
            </w:pPr>
            <w:r>
              <w:rPr>
                <w:sz w:val="18"/>
                <w:szCs w:val="18"/>
              </w:rPr>
              <w:t>0%</w:t>
            </w:r>
          </w:p>
        </w:tc>
        <w:tc>
          <w:tcPr>
            <w:tcW w:w="1466" w:type="pct"/>
          </w:tcPr>
          <w:p w14:paraId="4B1C5018" w14:textId="77777777" w:rsidR="00A85455" w:rsidRDefault="00A85455" w:rsidP="00A85455">
            <w:pPr>
              <w:rPr>
                <w:sz w:val="18"/>
                <w:szCs w:val="18"/>
              </w:rPr>
            </w:pPr>
            <w:r>
              <w:rPr>
                <w:sz w:val="18"/>
                <w:szCs w:val="18"/>
              </w:rPr>
              <w:t>Manque de temps d’animation</w:t>
            </w:r>
          </w:p>
          <w:p w14:paraId="2AC0391E" w14:textId="183977EC" w:rsidR="000C0D3D" w:rsidRDefault="00A85455" w:rsidP="00A85455">
            <w:pPr>
              <w:rPr>
                <w:sz w:val="18"/>
                <w:szCs w:val="18"/>
              </w:rPr>
            </w:pPr>
            <w:r>
              <w:rPr>
                <w:sz w:val="18"/>
                <w:szCs w:val="18"/>
              </w:rPr>
              <w:t>Remettre en question la pertinence de cette mesure.</w:t>
            </w:r>
          </w:p>
        </w:tc>
      </w:tr>
      <w:tr w:rsidR="00A85455" w:rsidRPr="00CC47C8" w14:paraId="6521CC01" w14:textId="77777777" w:rsidTr="000C0D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48" w:type="pct"/>
          </w:tcPr>
          <w:p w14:paraId="4821B833" w14:textId="77777777" w:rsidR="00A85455" w:rsidRDefault="00A85455" w:rsidP="00D808F3">
            <w:pPr>
              <w:jc w:val="center"/>
              <w:rPr>
                <w:sz w:val="18"/>
                <w:szCs w:val="18"/>
              </w:rPr>
            </w:pPr>
          </w:p>
        </w:tc>
        <w:tc>
          <w:tcPr>
            <w:tcW w:w="2357" w:type="pct"/>
          </w:tcPr>
          <w:p w14:paraId="50A44AC0" w14:textId="77777777" w:rsidR="00A85455" w:rsidRDefault="00A85455" w:rsidP="00D808F3">
            <w:pPr>
              <w:rPr>
                <w:sz w:val="18"/>
                <w:szCs w:val="18"/>
              </w:rPr>
            </w:pPr>
          </w:p>
        </w:tc>
        <w:tc>
          <w:tcPr>
            <w:tcW w:w="629" w:type="pct"/>
            <w:shd w:val="clear" w:color="auto" w:fill="FF7C80"/>
          </w:tcPr>
          <w:p w14:paraId="49D499DE" w14:textId="77777777" w:rsidR="00A85455" w:rsidRDefault="00A85455" w:rsidP="00D808F3">
            <w:pPr>
              <w:jc w:val="center"/>
              <w:rPr>
                <w:sz w:val="18"/>
                <w:szCs w:val="18"/>
              </w:rPr>
            </w:pPr>
          </w:p>
        </w:tc>
        <w:tc>
          <w:tcPr>
            <w:tcW w:w="1466" w:type="pct"/>
          </w:tcPr>
          <w:p w14:paraId="7C1FA59F" w14:textId="77777777" w:rsidR="00A85455" w:rsidRDefault="00A85455" w:rsidP="00D808F3">
            <w:pPr>
              <w:rPr>
                <w:sz w:val="18"/>
                <w:szCs w:val="18"/>
              </w:rPr>
            </w:pPr>
          </w:p>
        </w:tc>
      </w:tr>
      <w:tr w:rsidR="00A85455" w:rsidRPr="00CC47C8" w14:paraId="1D465126" w14:textId="77777777" w:rsidTr="000C0D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48" w:type="pct"/>
          </w:tcPr>
          <w:p w14:paraId="583A2491" w14:textId="6E1CEF3A" w:rsidR="00A85455" w:rsidRDefault="00A85455" w:rsidP="00D808F3">
            <w:pPr>
              <w:jc w:val="center"/>
              <w:rPr>
                <w:sz w:val="18"/>
                <w:szCs w:val="18"/>
              </w:rPr>
            </w:pPr>
            <w:r>
              <w:rPr>
                <w:sz w:val="18"/>
                <w:szCs w:val="18"/>
              </w:rPr>
              <w:t>FREQ.03</w:t>
            </w:r>
          </w:p>
        </w:tc>
        <w:tc>
          <w:tcPr>
            <w:tcW w:w="2357" w:type="pct"/>
          </w:tcPr>
          <w:p w14:paraId="4999B27B" w14:textId="177C45BB" w:rsidR="00A85455" w:rsidRDefault="00A85455" w:rsidP="00D808F3">
            <w:pPr>
              <w:rPr>
                <w:sz w:val="18"/>
                <w:szCs w:val="18"/>
              </w:rPr>
            </w:pPr>
            <w:r>
              <w:rPr>
                <w:sz w:val="18"/>
                <w:szCs w:val="18"/>
              </w:rPr>
              <w:t>Installer des aménagements facilitant la gestion de la fréquentation</w:t>
            </w:r>
          </w:p>
        </w:tc>
        <w:tc>
          <w:tcPr>
            <w:tcW w:w="629" w:type="pct"/>
            <w:shd w:val="clear" w:color="auto" w:fill="FF7C80"/>
          </w:tcPr>
          <w:p w14:paraId="2860F06D" w14:textId="22498692" w:rsidR="00A85455" w:rsidRDefault="00A85455" w:rsidP="00D808F3">
            <w:pPr>
              <w:jc w:val="center"/>
              <w:rPr>
                <w:sz w:val="18"/>
                <w:szCs w:val="18"/>
              </w:rPr>
            </w:pPr>
            <w:r>
              <w:rPr>
                <w:sz w:val="18"/>
                <w:szCs w:val="18"/>
              </w:rPr>
              <w:t>10%</w:t>
            </w:r>
          </w:p>
        </w:tc>
        <w:tc>
          <w:tcPr>
            <w:tcW w:w="1466" w:type="pct"/>
          </w:tcPr>
          <w:p w14:paraId="7ECCA2B0" w14:textId="7E8FE62F" w:rsidR="00A85455" w:rsidRDefault="00A85455" w:rsidP="00D808F3">
            <w:pPr>
              <w:rPr>
                <w:sz w:val="18"/>
                <w:szCs w:val="18"/>
              </w:rPr>
            </w:pPr>
            <w:r>
              <w:rPr>
                <w:sz w:val="18"/>
                <w:szCs w:val="18"/>
              </w:rPr>
              <w:t>Manque de temps d’animation</w:t>
            </w:r>
          </w:p>
          <w:p w14:paraId="29F453F9" w14:textId="0878010A" w:rsidR="00A85455" w:rsidRDefault="00A85455" w:rsidP="00D808F3">
            <w:pPr>
              <w:rPr>
                <w:sz w:val="18"/>
                <w:szCs w:val="18"/>
              </w:rPr>
            </w:pPr>
            <w:r>
              <w:rPr>
                <w:sz w:val="18"/>
                <w:szCs w:val="18"/>
              </w:rPr>
              <w:t>Mesure à mettre relation avec le travail de veille environnementale</w:t>
            </w:r>
          </w:p>
        </w:tc>
      </w:tr>
      <w:tr w:rsidR="00A85455" w:rsidRPr="00CC47C8" w14:paraId="6CECDC93" w14:textId="77777777" w:rsidTr="000C0D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48" w:type="pct"/>
          </w:tcPr>
          <w:p w14:paraId="76D90E3B" w14:textId="6C62C2F5" w:rsidR="00A85455" w:rsidRDefault="00A85455" w:rsidP="00D808F3">
            <w:pPr>
              <w:jc w:val="center"/>
              <w:rPr>
                <w:sz w:val="18"/>
                <w:szCs w:val="18"/>
              </w:rPr>
            </w:pPr>
            <w:r>
              <w:rPr>
                <w:sz w:val="18"/>
                <w:szCs w:val="18"/>
              </w:rPr>
              <w:t>FREQ.04</w:t>
            </w:r>
          </w:p>
        </w:tc>
        <w:tc>
          <w:tcPr>
            <w:tcW w:w="2357" w:type="pct"/>
          </w:tcPr>
          <w:p w14:paraId="0003DD15" w14:textId="0E1F7BFB" w:rsidR="00A85455" w:rsidRDefault="00A85455" w:rsidP="00D808F3">
            <w:pPr>
              <w:rPr>
                <w:sz w:val="18"/>
                <w:szCs w:val="18"/>
              </w:rPr>
            </w:pPr>
            <w:r>
              <w:rPr>
                <w:sz w:val="18"/>
                <w:szCs w:val="18"/>
              </w:rPr>
              <w:t>Etablir un plan de circulation pour les communes du site situées dans l’Aude et l’Ariège.</w:t>
            </w:r>
          </w:p>
        </w:tc>
        <w:tc>
          <w:tcPr>
            <w:tcW w:w="629" w:type="pct"/>
            <w:shd w:val="clear" w:color="auto" w:fill="FF7C80"/>
          </w:tcPr>
          <w:p w14:paraId="2F45149E" w14:textId="389164AC" w:rsidR="00A85455" w:rsidRDefault="00A85455" w:rsidP="00D808F3">
            <w:pPr>
              <w:jc w:val="center"/>
              <w:rPr>
                <w:sz w:val="18"/>
                <w:szCs w:val="18"/>
              </w:rPr>
            </w:pPr>
            <w:r>
              <w:rPr>
                <w:sz w:val="18"/>
                <w:szCs w:val="18"/>
              </w:rPr>
              <w:t>30%</w:t>
            </w:r>
          </w:p>
        </w:tc>
        <w:tc>
          <w:tcPr>
            <w:tcW w:w="1466" w:type="pct"/>
          </w:tcPr>
          <w:p w14:paraId="11588044" w14:textId="11F40370" w:rsidR="00A85455" w:rsidRDefault="00A85455" w:rsidP="00D808F3">
            <w:pPr>
              <w:rPr>
                <w:sz w:val="18"/>
                <w:szCs w:val="18"/>
              </w:rPr>
            </w:pPr>
            <w:r>
              <w:rPr>
                <w:sz w:val="18"/>
                <w:szCs w:val="18"/>
              </w:rPr>
              <w:t xml:space="preserve">Plan de </w:t>
            </w:r>
            <w:proofErr w:type="spellStart"/>
            <w:r>
              <w:rPr>
                <w:sz w:val="18"/>
                <w:szCs w:val="18"/>
              </w:rPr>
              <w:t>circuation</w:t>
            </w:r>
            <w:proofErr w:type="spellEnd"/>
            <w:r>
              <w:rPr>
                <w:sz w:val="18"/>
                <w:szCs w:val="18"/>
              </w:rPr>
              <w:t xml:space="preserve"> </w:t>
            </w:r>
            <w:proofErr w:type="spellStart"/>
            <w:r>
              <w:rPr>
                <w:sz w:val="18"/>
                <w:szCs w:val="18"/>
              </w:rPr>
              <w:t>otorisé</w:t>
            </w:r>
            <w:proofErr w:type="spellEnd"/>
            <w:r>
              <w:rPr>
                <w:sz w:val="18"/>
                <w:szCs w:val="18"/>
              </w:rPr>
              <w:t xml:space="preserve"> du </w:t>
            </w:r>
            <w:proofErr w:type="spellStart"/>
            <w:r>
              <w:rPr>
                <w:sz w:val="18"/>
                <w:szCs w:val="18"/>
              </w:rPr>
              <w:t>Coronat</w:t>
            </w:r>
            <w:proofErr w:type="spellEnd"/>
          </w:p>
          <w:p w14:paraId="0834CEC4" w14:textId="3CCFF78C" w:rsidR="00A85455" w:rsidRDefault="00A85455" w:rsidP="00D808F3">
            <w:pPr>
              <w:rPr>
                <w:sz w:val="18"/>
                <w:szCs w:val="18"/>
              </w:rPr>
            </w:pPr>
            <w:r>
              <w:rPr>
                <w:sz w:val="18"/>
                <w:szCs w:val="18"/>
              </w:rPr>
              <w:t xml:space="preserve">Mesure dont le périmètre est à </w:t>
            </w:r>
            <w:proofErr w:type="spellStart"/>
            <w:r>
              <w:rPr>
                <w:sz w:val="18"/>
                <w:szCs w:val="18"/>
              </w:rPr>
              <w:t>feaire</w:t>
            </w:r>
            <w:proofErr w:type="spellEnd"/>
            <w:r>
              <w:rPr>
                <w:sz w:val="18"/>
                <w:szCs w:val="18"/>
              </w:rPr>
              <w:t xml:space="preserve"> </w:t>
            </w:r>
            <w:proofErr w:type="gramStart"/>
            <w:r>
              <w:rPr>
                <w:sz w:val="18"/>
                <w:szCs w:val="18"/>
              </w:rPr>
              <w:t>évoluer</w:t>
            </w:r>
            <w:proofErr w:type="gramEnd"/>
          </w:p>
        </w:tc>
      </w:tr>
    </w:tbl>
    <w:p w14:paraId="349DE11C" w14:textId="5AFCBBD7" w:rsidR="00496F5E" w:rsidRDefault="00EF5EAC" w:rsidP="00496F5E">
      <w:pPr>
        <w:ind w:left="349"/>
        <w:jc w:val="center"/>
      </w:pPr>
      <w:r>
        <w:rPr>
          <w:noProof/>
        </w:rPr>
        <mc:AlternateContent>
          <mc:Choice Requires="wps">
            <w:drawing>
              <wp:anchor distT="45720" distB="45720" distL="114300" distR="114300" simplePos="0" relativeHeight="251708928" behindDoc="0" locked="0" layoutInCell="1" allowOverlap="1" wp14:anchorId="527A3563" wp14:editId="33C4A86D">
                <wp:simplePos x="0" y="0"/>
                <wp:positionH relativeFrom="margin">
                  <wp:align>left</wp:align>
                </wp:positionH>
                <wp:positionV relativeFrom="paragraph">
                  <wp:posOffset>108585</wp:posOffset>
                </wp:positionV>
                <wp:extent cx="5810250" cy="1404620"/>
                <wp:effectExtent l="0" t="0" r="19050" b="23495"/>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19050">
                          <a:solidFill>
                            <a:schemeClr val="accent1"/>
                          </a:solidFill>
                          <a:miter lim="800000"/>
                          <a:headEnd/>
                          <a:tailEnd/>
                        </a:ln>
                      </wps:spPr>
                      <wps:txbx>
                        <w:txbxContent>
                          <w:p w14:paraId="519BB939" w14:textId="7E52332F" w:rsidR="00AE4DF0" w:rsidRDefault="00AE4DF0" w:rsidP="00E068FE">
                            <w:pPr>
                              <w:ind w:firstLine="284"/>
                            </w:pPr>
                            <w:r>
                              <w:t>On peut supposer que la somme des actions de gestion réalisées sur le site a permis d’atteindre les objectifs de maintien des milieux ouverts principalement dans le contexte agricole. En réalité, les contrats MAEC ont largement contribué au maintien de l’élevage sur le massif. L’évaluation de l’</w:t>
                            </w:r>
                            <w:proofErr w:type="spellStart"/>
                            <w:r>
                              <w:t>éfficacité</w:t>
                            </w:r>
                            <w:proofErr w:type="spellEnd"/>
                            <w:r>
                              <w:t xml:space="preserve"> des mesures sur la biodiversité permettrait d’affirmer si les objectifs sont atteints mais aussi d’orienter l’effort de contractualisation en bénéficiant de l’expérience passée.</w:t>
                            </w:r>
                          </w:p>
                          <w:p w14:paraId="6956FA76" w14:textId="675F84BB" w:rsidR="00AE4DF0" w:rsidRDefault="00AE4DF0" w:rsidP="00484207">
                            <w:pPr>
                              <w:spacing w:after="0"/>
                              <w:ind w:firstLine="284"/>
                              <w:rPr>
                                <w:rFonts w:eastAsia="Arial"/>
                              </w:rPr>
                            </w:pPr>
                            <w:r>
                              <w:rPr>
                                <w:rFonts w:eastAsia="Arial"/>
                              </w:rPr>
                              <w:t xml:space="preserve">A noter la faible contractualisation de contrats ni </w:t>
                            </w:r>
                            <w:proofErr w:type="spellStart"/>
                            <w:r>
                              <w:rPr>
                                <w:rFonts w:eastAsia="Arial"/>
                              </w:rPr>
                              <w:t>ni</w:t>
                            </w:r>
                            <w:proofErr w:type="spellEnd"/>
                            <w:r>
                              <w:rPr>
                                <w:rFonts w:eastAsia="Arial"/>
                              </w:rPr>
                              <w:t xml:space="preserve"> liée principalement aux critères suivants :</w:t>
                            </w:r>
                          </w:p>
                          <w:p w14:paraId="79DBDDED" w14:textId="59CDA435" w:rsidR="00AE4DF0" w:rsidRPr="00A269CE" w:rsidRDefault="00AE4DF0" w:rsidP="00484207">
                            <w:pPr>
                              <w:pStyle w:val="Paragraphedeliste"/>
                              <w:numPr>
                                <w:ilvl w:val="0"/>
                                <w:numId w:val="31"/>
                              </w:numPr>
                              <w:spacing w:after="0"/>
                              <w:rPr>
                                <w:rFonts w:eastAsia="Arial"/>
                              </w:rPr>
                            </w:pPr>
                            <w:r w:rsidRPr="00A269CE">
                              <w:rPr>
                                <w:rFonts w:eastAsia="Arial"/>
                              </w:rPr>
                              <w:t>car</w:t>
                            </w:r>
                            <w:r>
                              <w:rPr>
                                <w:rFonts w:eastAsia="Arial"/>
                              </w:rPr>
                              <w:t>a</w:t>
                            </w:r>
                            <w:r w:rsidRPr="00A269CE">
                              <w:rPr>
                                <w:rFonts w:eastAsia="Arial"/>
                              </w:rPr>
                              <w:t xml:space="preserve">ctéristiques administratives </w:t>
                            </w:r>
                            <w:r>
                              <w:rPr>
                                <w:rFonts w:eastAsia="Arial"/>
                              </w:rPr>
                              <w:t>compliquées ne su</w:t>
                            </w:r>
                            <w:r w:rsidR="004061A8">
                              <w:rPr>
                                <w:rFonts w:eastAsia="Arial"/>
                              </w:rPr>
                              <w:t>s</w:t>
                            </w:r>
                            <w:r>
                              <w:rPr>
                                <w:rFonts w:eastAsia="Arial"/>
                              </w:rPr>
                              <w:t>citant pas l’intérêt des propriétaires, notamment privés,</w:t>
                            </w:r>
                            <w:r w:rsidRPr="00A269CE">
                              <w:rPr>
                                <w:rFonts w:eastAsia="Arial"/>
                              </w:rPr>
                              <w:t> </w:t>
                            </w:r>
                            <w:r>
                              <w:rPr>
                                <w:rFonts w:eastAsia="Arial"/>
                              </w:rPr>
                              <w:t xml:space="preserve">à s’engager </w:t>
                            </w:r>
                            <w:r w:rsidRPr="00A269CE">
                              <w:rPr>
                                <w:rFonts w:eastAsia="Arial"/>
                              </w:rPr>
                              <w:t>;</w:t>
                            </w:r>
                          </w:p>
                          <w:p w14:paraId="62926C49" w14:textId="7F4B10F5" w:rsidR="00AE4DF0" w:rsidRPr="00A269CE" w:rsidRDefault="00AE4DF0" w:rsidP="006A0CCC">
                            <w:pPr>
                              <w:pStyle w:val="Paragraphedeliste"/>
                              <w:numPr>
                                <w:ilvl w:val="0"/>
                                <w:numId w:val="31"/>
                              </w:numPr>
                              <w:rPr>
                                <w:rFonts w:eastAsia="Arial"/>
                              </w:rPr>
                            </w:pPr>
                            <w:r w:rsidRPr="00A269CE">
                              <w:rPr>
                                <w:rFonts w:eastAsia="Arial"/>
                              </w:rPr>
                              <w:t>importance de l’activité d’élevage favorisant la déclaration des surfaces à la PAC</w:t>
                            </w:r>
                            <w:r>
                              <w:rPr>
                                <w:rFonts w:eastAsia="Arial"/>
                              </w:rPr>
                              <w:t xml:space="preserve"> et limitant ainsi les surfaces pouvant bénéficier d’autres types de contrat</w:t>
                            </w:r>
                            <w:r w:rsidRPr="00A269CE">
                              <w:rPr>
                                <w:rFonts w:eastAsia="Arial"/>
                              </w:rPr>
                              <w:t> ;</w:t>
                            </w:r>
                          </w:p>
                          <w:p w14:paraId="74D4332D" w14:textId="7DD672E6" w:rsidR="00AE4DF0" w:rsidRPr="00A269CE" w:rsidRDefault="00AE4DF0" w:rsidP="006A0CCC">
                            <w:pPr>
                              <w:pStyle w:val="Paragraphedeliste"/>
                              <w:numPr>
                                <w:ilvl w:val="0"/>
                                <w:numId w:val="31"/>
                              </w:numPr>
                              <w:rPr>
                                <w:rFonts w:eastAsia="Arial"/>
                              </w:rPr>
                            </w:pPr>
                            <w:r w:rsidRPr="00A269CE">
                              <w:rPr>
                                <w:rFonts w:eastAsia="Arial"/>
                              </w:rPr>
                              <w:t>temps d’animation toujours trop faible pour répondre aux enjeux de ce vaste site.</w:t>
                            </w:r>
                          </w:p>
                          <w:p w14:paraId="7289CAAC" w14:textId="219C7AD4" w:rsidR="00AE4DF0" w:rsidRDefault="00AE4DF0" w:rsidP="00232DB5">
                            <w:pPr>
                              <w:ind w:firstLine="284"/>
                              <w:rPr>
                                <w:rFonts w:eastAsia="Arial"/>
                              </w:rPr>
                            </w:pPr>
                            <w:r>
                              <w:rPr>
                                <w:rFonts w:eastAsia="Arial"/>
                              </w:rPr>
                              <w:t xml:space="preserve">Aussi, les actions de gestion entreprises par les </w:t>
                            </w:r>
                            <w:proofErr w:type="spellStart"/>
                            <w:r>
                              <w:rPr>
                                <w:rFonts w:eastAsia="Arial"/>
                              </w:rPr>
                              <w:t>patenaires</w:t>
                            </w:r>
                            <w:proofErr w:type="spellEnd"/>
                            <w:r>
                              <w:rPr>
                                <w:rFonts w:eastAsia="Arial"/>
                              </w:rPr>
                              <w:t xml:space="preserve"> techniques comme la Cellule Brûlage Dirigé au titre des éleveurs, l’ONF et d’autres </w:t>
                            </w:r>
                            <w:proofErr w:type="spellStart"/>
                            <w:r>
                              <w:rPr>
                                <w:rFonts w:eastAsia="Arial"/>
                              </w:rPr>
                              <w:t>sutructures</w:t>
                            </w:r>
                            <w:proofErr w:type="spellEnd"/>
                            <w:r>
                              <w:rPr>
                                <w:rFonts w:eastAsia="Arial"/>
                              </w:rPr>
                              <w:t xml:space="preserve"> comme les Réserves naturelles, contribuent en partie à l’atteinte des objectifs du DOCOB. Toutefois, une veille dans leur instance respective est nécessaire afin que les enjeux du DOCOB soient intégrés.</w:t>
                            </w:r>
                          </w:p>
                          <w:p w14:paraId="7FEDF5B6" w14:textId="39975E64" w:rsidR="00AE4DF0" w:rsidRPr="00FB6640" w:rsidRDefault="00AE4DF0" w:rsidP="00232DB5">
                            <w:pPr>
                              <w:ind w:firstLine="284"/>
                              <w:rPr>
                                <w:rFonts w:eastAsia="Arial"/>
                              </w:rPr>
                            </w:pPr>
                            <w:r>
                              <w:rPr>
                                <w:rFonts w:eastAsia="Arial"/>
                              </w:rPr>
                              <w:t xml:space="preserve">Enfin, il faut relever le bénéfice apporté par le PNR PC qui permet le portage politique et la coordination des PAEC mais aussi favorise le déploiement des contrats ni </w:t>
                            </w:r>
                            <w:proofErr w:type="spellStart"/>
                            <w:r>
                              <w:rPr>
                                <w:rFonts w:eastAsia="Arial"/>
                              </w:rPr>
                              <w:t>ni</w:t>
                            </w:r>
                            <w:proofErr w:type="spellEnd"/>
                            <w:r>
                              <w:rPr>
                                <w:rFonts w:eastAsia="Arial"/>
                              </w:rPr>
                              <w:t xml:space="preserve"> et la mise en œuvre d’actions de gestion par le biais de projets européens et autre</w:t>
                            </w:r>
                            <w:r w:rsidR="004061A8">
                              <w:rPr>
                                <w:rFonts w:eastAsia="Arial"/>
                              </w:rPr>
                              <w:t>s</w:t>
                            </w:r>
                            <w:r>
                              <w:rPr>
                                <w:rFonts w:eastAsia="Arial"/>
                              </w:rPr>
                              <w:t xml:space="preserve"> réponse</w:t>
                            </w:r>
                            <w:r w:rsidR="004061A8">
                              <w:rPr>
                                <w:rFonts w:eastAsia="Arial"/>
                              </w:rPr>
                              <w:t>s</w:t>
                            </w:r>
                            <w:r>
                              <w:rPr>
                                <w:rFonts w:eastAsia="Arial"/>
                              </w:rPr>
                              <w:t xml:space="preserve"> à appel à projet.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A3563" id="_x0000_s1040" type="#_x0000_t202" style="position:absolute;left:0;text-align:left;margin-left:0;margin-top:8.55pt;width:457.5pt;height:110.6pt;z-index:2517089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" strokecolor="#549e39 [3204]" strokeweight="1.5pt">
                <v:textbox style="mso-fit-shape-to-text:t">
                  <w:txbxContent>
                    <w:p w14:paraId="519BB939" w14:textId="7E52332F" w:rsidR="00AE4DF0" w:rsidRDefault="00AE4DF0" w:rsidP="00E068FE">
                      <w:pPr>
                        <w:ind w:firstLine="284"/>
                      </w:pPr>
                      <w:r>
                        <w:t>On peut supposer que la somme des actions de gestion réalisées sur le site a permis d’atteindre les objectifs de maintien des milieux ouverts principalement dans le contexte agricole. En réalité, les contrats MAEC ont largement contribué au maintien de l’élevage sur le massif. L’évaluation de l’</w:t>
                      </w:r>
                      <w:proofErr w:type="spellStart"/>
                      <w:r>
                        <w:t>éfficacité</w:t>
                      </w:r>
                      <w:proofErr w:type="spellEnd"/>
                      <w:r>
                        <w:t xml:space="preserve"> des mesures sur la biodiversité permettrait d’affirmer si les objectifs sont atteints mais aussi d’orienter l’effort de contractualisation en bénéficiant de l’expérience passée.</w:t>
                      </w:r>
                    </w:p>
                    <w:p w14:paraId="6956FA76" w14:textId="675F84BB" w:rsidR="00AE4DF0" w:rsidRDefault="00AE4DF0" w:rsidP="00484207">
                      <w:pPr>
                        <w:spacing w:after="0"/>
                        <w:ind w:firstLine="284"/>
                        <w:rPr>
                          <w:rFonts w:eastAsia="Arial"/>
                        </w:rPr>
                      </w:pPr>
                      <w:r>
                        <w:rPr>
                          <w:rFonts w:eastAsia="Arial"/>
                        </w:rPr>
                        <w:t xml:space="preserve">A noter la faible contractualisation de contrats ni </w:t>
                      </w:r>
                      <w:proofErr w:type="spellStart"/>
                      <w:r>
                        <w:rPr>
                          <w:rFonts w:eastAsia="Arial"/>
                        </w:rPr>
                        <w:t>ni</w:t>
                      </w:r>
                      <w:proofErr w:type="spellEnd"/>
                      <w:r>
                        <w:rPr>
                          <w:rFonts w:eastAsia="Arial"/>
                        </w:rPr>
                        <w:t xml:space="preserve"> liée principalement aux critères suivants :</w:t>
                      </w:r>
                    </w:p>
                    <w:p w14:paraId="79DBDDED" w14:textId="59CDA435" w:rsidR="00AE4DF0" w:rsidRPr="00A269CE" w:rsidRDefault="00AE4DF0" w:rsidP="00484207">
                      <w:pPr>
                        <w:pStyle w:val="Paragraphedeliste"/>
                        <w:numPr>
                          <w:ilvl w:val="0"/>
                          <w:numId w:val="31"/>
                        </w:numPr>
                        <w:spacing w:after="0"/>
                        <w:rPr>
                          <w:rFonts w:eastAsia="Arial"/>
                        </w:rPr>
                      </w:pPr>
                      <w:r w:rsidRPr="00A269CE">
                        <w:rPr>
                          <w:rFonts w:eastAsia="Arial"/>
                        </w:rPr>
                        <w:t>car</w:t>
                      </w:r>
                      <w:r>
                        <w:rPr>
                          <w:rFonts w:eastAsia="Arial"/>
                        </w:rPr>
                        <w:t>a</w:t>
                      </w:r>
                      <w:r w:rsidRPr="00A269CE">
                        <w:rPr>
                          <w:rFonts w:eastAsia="Arial"/>
                        </w:rPr>
                        <w:t xml:space="preserve">ctéristiques administratives </w:t>
                      </w:r>
                      <w:r>
                        <w:rPr>
                          <w:rFonts w:eastAsia="Arial"/>
                        </w:rPr>
                        <w:t>compliquées ne su</w:t>
                      </w:r>
                      <w:r w:rsidR="004061A8">
                        <w:rPr>
                          <w:rFonts w:eastAsia="Arial"/>
                        </w:rPr>
                        <w:t>s</w:t>
                      </w:r>
                      <w:r>
                        <w:rPr>
                          <w:rFonts w:eastAsia="Arial"/>
                        </w:rPr>
                        <w:t>citant pas l’intérêt des propriétaires, notamment privés,</w:t>
                      </w:r>
                      <w:r w:rsidRPr="00A269CE">
                        <w:rPr>
                          <w:rFonts w:eastAsia="Arial"/>
                        </w:rPr>
                        <w:t> </w:t>
                      </w:r>
                      <w:r>
                        <w:rPr>
                          <w:rFonts w:eastAsia="Arial"/>
                        </w:rPr>
                        <w:t xml:space="preserve">à s’engager </w:t>
                      </w:r>
                      <w:r w:rsidRPr="00A269CE">
                        <w:rPr>
                          <w:rFonts w:eastAsia="Arial"/>
                        </w:rPr>
                        <w:t>;</w:t>
                      </w:r>
                    </w:p>
                    <w:p w14:paraId="62926C49" w14:textId="7F4B10F5" w:rsidR="00AE4DF0" w:rsidRPr="00A269CE" w:rsidRDefault="00AE4DF0" w:rsidP="006A0CCC">
                      <w:pPr>
                        <w:pStyle w:val="Paragraphedeliste"/>
                        <w:numPr>
                          <w:ilvl w:val="0"/>
                          <w:numId w:val="31"/>
                        </w:numPr>
                        <w:rPr>
                          <w:rFonts w:eastAsia="Arial"/>
                        </w:rPr>
                      </w:pPr>
                      <w:r w:rsidRPr="00A269CE">
                        <w:rPr>
                          <w:rFonts w:eastAsia="Arial"/>
                        </w:rPr>
                        <w:t>importance de l’activité d’élevage favorisant la déclaration des surfaces à la PAC</w:t>
                      </w:r>
                      <w:r>
                        <w:rPr>
                          <w:rFonts w:eastAsia="Arial"/>
                        </w:rPr>
                        <w:t xml:space="preserve"> et limitant ainsi les surfaces pouvant bénéficier d’autres types de contrat</w:t>
                      </w:r>
                      <w:r w:rsidRPr="00A269CE">
                        <w:rPr>
                          <w:rFonts w:eastAsia="Arial"/>
                        </w:rPr>
                        <w:t> ;</w:t>
                      </w:r>
                    </w:p>
                    <w:p w14:paraId="74D4332D" w14:textId="7DD672E6" w:rsidR="00AE4DF0" w:rsidRPr="00A269CE" w:rsidRDefault="00AE4DF0" w:rsidP="006A0CCC">
                      <w:pPr>
                        <w:pStyle w:val="Paragraphedeliste"/>
                        <w:numPr>
                          <w:ilvl w:val="0"/>
                          <w:numId w:val="31"/>
                        </w:numPr>
                        <w:rPr>
                          <w:rFonts w:eastAsia="Arial"/>
                        </w:rPr>
                      </w:pPr>
                      <w:r w:rsidRPr="00A269CE">
                        <w:rPr>
                          <w:rFonts w:eastAsia="Arial"/>
                        </w:rPr>
                        <w:t>temps d’animation toujours trop faible pour répondre aux enjeux de ce vaste site.</w:t>
                      </w:r>
                    </w:p>
                    <w:p w14:paraId="7289CAAC" w14:textId="219C7AD4" w:rsidR="00AE4DF0" w:rsidRDefault="00AE4DF0" w:rsidP="00232DB5">
                      <w:pPr>
                        <w:ind w:firstLine="284"/>
                        <w:rPr>
                          <w:rFonts w:eastAsia="Arial"/>
                        </w:rPr>
                      </w:pPr>
                      <w:r>
                        <w:rPr>
                          <w:rFonts w:eastAsia="Arial"/>
                        </w:rPr>
                        <w:t xml:space="preserve">Aussi, les actions de gestion entreprises par les </w:t>
                      </w:r>
                      <w:proofErr w:type="spellStart"/>
                      <w:r>
                        <w:rPr>
                          <w:rFonts w:eastAsia="Arial"/>
                        </w:rPr>
                        <w:t>patenaires</w:t>
                      </w:r>
                      <w:proofErr w:type="spellEnd"/>
                      <w:r>
                        <w:rPr>
                          <w:rFonts w:eastAsia="Arial"/>
                        </w:rPr>
                        <w:t xml:space="preserve"> techniques comme la Cellule Brûlage Dirigé au titre des éleveurs, l’ONF et d’autres </w:t>
                      </w:r>
                      <w:proofErr w:type="spellStart"/>
                      <w:r>
                        <w:rPr>
                          <w:rFonts w:eastAsia="Arial"/>
                        </w:rPr>
                        <w:t>sutructures</w:t>
                      </w:r>
                      <w:proofErr w:type="spellEnd"/>
                      <w:r>
                        <w:rPr>
                          <w:rFonts w:eastAsia="Arial"/>
                        </w:rPr>
                        <w:t xml:space="preserve"> comme les Réserves naturelles, contribuent en partie à l’atteinte des objectifs du DOCOB. Toutefois, une veille dans leur instance respective est nécessaire afin que les enjeux du DOCOB soient intégrés.</w:t>
                      </w:r>
                    </w:p>
                    <w:p w14:paraId="7FEDF5B6" w14:textId="39975E64" w:rsidR="00AE4DF0" w:rsidRPr="00FB6640" w:rsidRDefault="00AE4DF0" w:rsidP="00232DB5">
                      <w:pPr>
                        <w:ind w:firstLine="284"/>
                        <w:rPr>
                          <w:rFonts w:eastAsia="Arial"/>
                        </w:rPr>
                      </w:pPr>
                      <w:r>
                        <w:rPr>
                          <w:rFonts w:eastAsia="Arial"/>
                        </w:rPr>
                        <w:t xml:space="preserve">Enfin, il faut relever le bénéfice apporté par le PNR PC qui permet le portage politique et la coordination des PAEC mais aussi favorise le déploiement des contrats ni </w:t>
                      </w:r>
                      <w:proofErr w:type="spellStart"/>
                      <w:r>
                        <w:rPr>
                          <w:rFonts w:eastAsia="Arial"/>
                        </w:rPr>
                        <w:t>ni</w:t>
                      </w:r>
                      <w:proofErr w:type="spellEnd"/>
                      <w:r>
                        <w:rPr>
                          <w:rFonts w:eastAsia="Arial"/>
                        </w:rPr>
                        <w:t xml:space="preserve"> et la mise en œuvre d’actions de gestion par le biais de projets européens et autre</w:t>
                      </w:r>
                      <w:r w:rsidR="004061A8">
                        <w:rPr>
                          <w:rFonts w:eastAsia="Arial"/>
                        </w:rPr>
                        <w:t>s</w:t>
                      </w:r>
                      <w:r>
                        <w:rPr>
                          <w:rFonts w:eastAsia="Arial"/>
                        </w:rPr>
                        <w:t xml:space="preserve"> réponse</w:t>
                      </w:r>
                      <w:r w:rsidR="004061A8">
                        <w:rPr>
                          <w:rFonts w:eastAsia="Arial"/>
                        </w:rPr>
                        <w:t>s</w:t>
                      </w:r>
                      <w:r>
                        <w:rPr>
                          <w:rFonts w:eastAsia="Arial"/>
                        </w:rPr>
                        <w:t xml:space="preserve"> à appel à projet.</w:t>
                      </w:r>
                    </w:p>
                  </w:txbxContent>
                </v:textbox>
                <w10:wrap type="square" anchorx="margin"/>
              </v:shape>
            </w:pict>
          </mc:Fallback>
        </mc:AlternateContent>
      </w:r>
      <w:r w:rsidR="007C22E9">
        <w:rPr>
          <w:noProof/>
        </w:rPr>
        <w:drawing>
          <wp:inline distT="0" distB="0" distL="0" distR="0" wp14:anchorId="6E00EA26" wp14:editId="3423936A">
            <wp:extent cx="2239142" cy="1390890"/>
            <wp:effectExtent l="0" t="0" r="889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7085"/>
                    <a:stretch/>
                  </pic:blipFill>
                  <pic:spPr bwMode="auto">
                    <a:xfrm>
                      <a:off x="0" y="0"/>
                      <a:ext cx="2250564" cy="1397985"/>
                    </a:xfrm>
                    <a:prstGeom prst="rect">
                      <a:avLst/>
                    </a:prstGeom>
                    <a:noFill/>
                    <a:ln>
                      <a:noFill/>
                    </a:ln>
                    <a:extLst>
                      <a:ext uri="{53640926-AAD7-44D8-BBD7-CCE9431645EC}">
                        <a14:shadowObscured xmlns:a14="http://schemas.microsoft.com/office/drawing/2010/main"/>
                      </a:ext>
                    </a:extLst>
                  </pic:spPr>
                </pic:pic>
              </a:graphicData>
            </a:graphic>
          </wp:inline>
        </w:drawing>
      </w:r>
    </w:p>
    <w:p w14:paraId="3AB0D206" w14:textId="77777777" w:rsidR="00496F5E" w:rsidRDefault="00E33ADF" w:rsidP="00496F5E">
      <w:pPr>
        <w:keepNext/>
        <w:jc w:val="center"/>
      </w:pPr>
      <w:r>
        <w:rPr>
          <w:noProof/>
        </w:rPr>
        <w:drawing>
          <wp:inline distT="0" distB="0" distL="0" distR="0" wp14:anchorId="7EA3775A" wp14:editId="12C25DC2">
            <wp:extent cx="2353415" cy="1409700"/>
            <wp:effectExtent l="0" t="0" r="889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9705" cy="1419458"/>
                    </a:xfrm>
                    <a:prstGeom prst="rect">
                      <a:avLst/>
                    </a:prstGeom>
                    <a:noFill/>
                    <a:ln>
                      <a:noFill/>
                    </a:ln>
                  </pic:spPr>
                </pic:pic>
              </a:graphicData>
            </a:graphic>
          </wp:inline>
        </w:drawing>
      </w:r>
      <w:r w:rsidR="00527C87">
        <w:t xml:space="preserve">   </w:t>
      </w:r>
      <w:r w:rsidR="00527C87">
        <w:rPr>
          <w:noProof/>
        </w:rPr>
        <w:drawing>
          <wp:inline distT="0" distB="0" distL="0" distR="0" wp14:anchorId="541A9381" wp14:editId="4A0CDB68">
            <wp:extent cx="2352675" cy="141317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8033" cy="1434408"/>
                    </a:xfrm>
                    <a:prstGeom prst="rect">
                      <a:avLst/>
                    </a:prstGeom>
                    <a:noFill/>
                    <a:ln>
                      <a:noFill/>
                    </a:ln>
                  </pic:spPr>
                </pic:pic>
              </a:graphicData>
            </a:graphic>
          </wp:inline>
        </w:drawing>
      </w:r>
    </w:p>
    <w:p w14:paraId="7CCE69BF" w14:textId="5617975A" w:rsidR="00EF5EAC" w:rsidRDefault="00496F5E" w:rsidP="00496F5E">
      <w:pPr>
        <w:pStyle w:val="Lgende"/>
        <w:jc w:val="center"/>
      </w:pPr>
      <w:bookmarkStart w:id="84" w:name="_Toc17200920"/>
      <w:r>
        <w:t xml:space="preserve">Figure </w:t>
      </w:r>
      <w:r>
        <w:fldChar w:fldCharType="begin"/>
      </w:r>
      <w:r>
        <w:instrText xml:space="preserve"> SEQ Figure \* ARABIC </w:instrText>
      </w:r>
      <w:r>
        <w:fldChar w:fldCharType="separate"/>
      </w:r>
      <w:r w:rsidR="00F771D4">
        <w:rPr>
          <w:noProof/>
        </w:rPr>
        <w:t>3</w:t>
      </w:r>
      <w:r>
        <w:fldChar w:fldCharType="end"/>
      </w:r>
      <w:r>
        <w:t xml:space="preserve"> Actions d'ouverture de milieu dans le cadre de contrat MAEC (</w:t>
      </w:r>
      <w:proofErr w:type="spellStart"/>
      <w:r>
        <w:t>Railleu</w:t>
      </w:r>
      <w:proofErr w:type="spellEnd"/>
      <w:r>
        <w:t xml:space="preserve">, </w:t>
      </w:r>
      <w:proofErr w:type="spellStart"/>
      <w:r>
        <w:t>Sansa</w:t>
      </w:r>
      <w:proofErr w:type="spellEnd"/>
      <w:r>
        <w:t>, Matemale) ©PNR PC</w:t>
      </w:r>
      <w:bookmarkEnd w:id="84"/>
    </w:p>
    <w:p w14:paraId="2BE986B4" w14:textId="77777777" w:rsidR="00C55FA8" w:rsidRDefault="00C55FA8" w:rsidP="00DD1875"/>
    <w:p w14:paraId="5B7F10AB" w14:textId="38E178B0" w:rsidR="00496F5E" w:rsidRDefault="00496F5E" w:rsidP="00DD1875">
      <w:pPr>
        <w:sectPr w:rsidR="00496F5E" w:rsidSect="006E1C1B">
          <w:pgSz w:w="11909" w:h="16834"/>
          <w:pgMar w:top="1377" w:right="1440" w:bottom="1440" w:left="1440" w:header="567" w:footer="720" w:gutter="0"/>
          <w:cols w:space="720"/>
          <w:docGrid w:linePitch="299"/>
        </w:sectPr>
      </w:pPr>
    </w:p>
    <w:p w14:paraId="767D2F68" w14:textId="11567592" w:rsidR="00A57BDF" w:rsidRPr="00234482" w:rsidRDefault="00234482" w:rsidP="003C0D71">
      <w:pPr>
        <w:pStyle w:val="Titre2"/>
      </w:pPr>
      <w:bookmarkStart w:id="85" w:name="_Toc16665949"/>
      <w:bookmarkStart w:id="86" w:name="_Toc17200885"/>
      <w:r w:rsidRPr="00234482">
        <w:lastRenderedPageBreak/>
        <w:t>Réalisation des actions d’animation, de communication et de sensibilisation</w:t>
      </w:r>
      <w:bookmarkEnd w:id="85"/>
      <w:bookmarkEnd w:id="86"/>
    </w:p>
    <w:p w14:paraId="03039D88" w14:textId="619D4120" w:rsidR="00742D37" w:rsidRDefault="00742D37" w:rsidP="00742D37">
      <w:pPr>
        <w:pStyle w:val="Titre3"/>
      </w:pPr>
      <w:bookmarkStart w:id="87" w:name="_Toc16665950"/>
      <w:r>
        <w:t>Actions d’animation</w:t>
      </w:r>
      <w:bookmarkEnd w:id="87"/>
    </w:p>
    <w:p w14:paraId="3CBF168A" w14:textId="2374B429" w:rsidR="00742D37" w:rsidRPr="00742D37" w:rsidRDefault="00742D37" w:rsidP="00742D37">
      <w:pPr>
        <w:jc w:val="left"/>
        <w:rPr>
          <w:i/>
          <w:u w:val="single"/>
        </w:rPr>
      </w:pPr>
      <w:r w:rsidRPr="00742D37">
        <w:rPr>
          <w:i/>
          <w:u w:val="single"/>
        </w:rPr>
        <w:t>Animation de la mise en œuvre du DOCOB et concertation</w:t>
      </w:r>
    </w:p>
    <w:p w14:paraId="09D08574" w14:textId="043FD98A" w:rsidR="00742D37" w:rsidRPr="00E03B61" w:rsidRDefault="00742D37" w:rsidP="00F335FB">
      <w:pPr>
        <w:ind w:firstLine="426"/>
      </w:pPr>
      <w:r w:rsidRPr="00E03B61">
        <w:t xml:space="preserve">Chaque année le </w:t>
      </w:r>
      <w:r w:rsidR="00EE3837">
        <w:t>chargé de mission Natura 2000 édite</w:t>
      </w:r>
      <w:r w:rsidRPr="00E03B61">
        <w:t xml:space="preserve"> un bilan d’activité correspondant à la synthèse des actions réalisées sur l’année. Sur la période 2005-2017, </w:t>
      </w:r>
      <w:r w:rsidR="00D14B77">
        <w:t>ce sont</w:t>
      </w:r>
      <w:r w:rsidRPr="00E03B61">
        <w:t xml:space="preserve"> 12 bilan</w:t>
      </w:r>
      <w:r w:rsidR="00F335FB">
        <w:t>s</w:t>
      </w:r>
      <w:r w:rsidRPr="00E03B61">
        <w:t xml:space="preserve"> qui ont ainsi été rédigés. A not</w:t>
      </w:r>
      <w:r w:rsidR="00F335FB">
        <w:t>er</w:t>
      </w:r>
      <w:r w:rsidR="00083817">
        <w:t xml:space="preserve"> que</w:t>
      </w:r>
      <w:r w:rsidRPr="00E03B61">
        <w:t xml:space="preserve"> depuis 2015, </w:t>
      </w:r>
      <w:r w:rsidR="00083817">
        <w:t>les bilans des trois sites</w:t>
      </w:r>
      <w:r w:rsidRPr="00E03B61">
        <w:t xml:space="preserve"> Natura 2000 animés par le PNR PC</w:t>
      </w:r>
      <w:r w:rsidR="00EE3837">
        <w:t>,</w:t>
      </w:r>
      <w:r w:rsidR="00083817">
        <w:t xml:space="preserve"> ont été fusionnés</w:t>
      </w:r>
      <w:r w:rsidRPr="00E03B61">
        <w:t xml:space="preserve">. Cela présente </w:t>
      </w:r>
      <w:r w:rsidR="00B006AB">
        <w:t xml:space="preserve">plusieurs avantages </w:t>
      </w:r>
      <w:proofErr w:type="spellStart"/>
      <w:r w:rsidR="00B006AB">
        <w:t>principalements</w:t>
      </w:r>
      <w:proofErr w:type="spellEnd"/>
      <w:r w:rsidR="00B006AB">
        <w:t xml:space="preserve"> économiques.</w:t>
      </w:r>
    </w:p>
    <w:p w14:paraId="0D6E21CD" w14:textId="782AD2E8" w:rsidR="00742D37" w:rsidRDefault="00742D37" w:rsidP="00F335FB">
      <w:pPr>
        <w:ind w:firstLine="426"/>
      </w:pPr>
      <w:r w:rsidRPr="00E03B61">
        <w:t xml:space="preserve">Associé à </w:t>
      </w:r>
      <w:r w:rsidR="00854869">
        <w:t>ce bilan</w:t>
      </w:r>
      <w:r w:rsidR="00083817">
        <w:t xml:space="preserve">, </w:t>
      </w:r>
      <w:r w:rsidRPr="00E03B61">
        <w:t xml:space="preserve">les animateurs organisent un COPIL permettant aux différents membres de se prononcer sur la validation du bilan d’activité et </w:t>
      </w:r>
      <w:r w:rsidR="00854869">
        <w:t xml:space="preserve">la validation </w:t>
      </w:r>
      <w:r w:rsidR="00083817">
        <w:t xml:space="preserve">de </w:t>
      </w:r>
      <w:r w:rsidRPr="00E03B61">
        <w:t>la programmation d’action</w:t>
      </w:r>
      <w:r w:rsidR="00885E96">
        <w:t>s</w:t>
      </w:r>
      <w:r w:rsidRPr="00E03B61">
        <w:t xml:space="preserve"> de la future période d’animation. </w:t>
      </w:r>
      <w:r w:rsidR="00D14B77">
        <w:t>Au total</w:t>
      </w:r>
      <w:r w:rsidRPr="00E03B61">
        <w:t xml:space="preserve">, </w:t>
      </w:r>
      <w:r w:rsidR="00083817">
        <w:t>12</w:t>
      </w:r>
      <w:r w:rsidRPr="00E03B61">
        <w:t xml:space="preserve"> </w:t>
      </w:r>
      <w:proofErr w:type="spellStart"/>
      <w:r w:rsidRPr="00E03B61">
        <w:t>COPIL</w:t>
      </w:r>
      <w:r w:rsidR="00083817">
        <w:t>s</w:t>
      </w:r>
      <w:proofErr w:type="spellEnd"/>
      <w:r w:rsidRPr="00E03B61">
        <w:t xml:space="preserve"> on</w:t>
      </w:r>
      <w:r w:rsidR="00D14B77">
        <w:t>t</w:t>
      </w:r>
      <w:r w:rsidRPr="00E03B61">
        <w:t xml:space="preserve"> été organisés</w:t>
      </w:r>
      <w:r w:rsidR="00083817">
        <w:t xml:space="preserve"> et</w:t>
      </w:r>
      <w:r w:rsidR="00885E96">
        <w:t>,</w:t>
      </w:r>
      <w:r w:rsidR="00083817">
        <w:t xml:space="preserve"> de</w:t>
      </w:r>
      <w:r w:rsidRPr="00E03B61">
        <w:t xml:space="preserve">puis 2015, </w:t>
      </w:r>
      <w:r w:rsidR="00083817">
        <w:t xml:space="preserve">comme pour les bilans, les </w:t>
      </w:r>
      <w:proofErr w:type="spellStart"/>
      <w:r w:rsidRPr="00E03B61">
        <w:t>COPI</w:t>
      </w:r>
      <w:r w:rsidR="00083817">
        <w:t>L</w:t>
      </w:r>
      <w:r w:rsidR="00EE3837">
        <w:t>s</w:t>
      </w:r>
      <w:proofErr w:type="spellEnd"/>
      <w:r w:rsidR="00083817">
        <w:t xml:space="preserve"> des</w:t>
      </w:r>
      <w:r w:rsidRPr="00E03B61">
        <w:t xml:space="preserve"> </w:t>
      </w:r>
      <w:r w:rsidR="00083817">
        <w:t>trois</w:t>
      </w:r>
      <w:r w:rsidRPr="00E03B61">
        <w:t xml:space="preserve"> sites </w:t>
      </w:r>
      <w:r w:rsidR="00083817">
        <w:t>ont été fusionnés</w:t>
      </w:r>
      <w:r w:rsidR="00EE3837">
        <w:t>.</w:t>
      </w:r>
    </w:p>
    <w:p w14:paraId="08241236" w14:textId="48C11C94" w:rsidR="003651FE" w:rsidRPr="00F335FB" w:rsidRDefault="00EE3837" w:rsidP="00F335FB">
      <w:pPr>
        <w:ind w:firstLine="426"/>
      </w:pPr>
      <w:r>
        <w:t xml:space="preserve">Ces actions répondent </w:t>
      </w:r>
      <w:r w:rsidR="003651FE" w:rsidRPr="00EE3837">
        <w:t>à la mesure « Réaliser la programmation annuelle des actions, la faire valider, évaluer l’état d’avancement du DOCOB » de l’objectif d’animation du document.</w:t>
      </w:r>
    </w:p>
    <w:p w14:paraId="4EC32571" w14:textId="4F305D0A" w:rsidR="00742D37" w:rsidRPr="00742D37" w:rsidRDefault="00742D37" w:rsidP="00742D37">
      <w:pPr>
        <w:rPr>
          <w:i/>
          <w:u w:val="single"/>
        </w:rPr>
      </w:pPr>
      <w:r w:rsidRPr="00742D37">
        <w:rPr>
          <w:i/>
          <w:u w:val="single"/>
        </w:rPr>
        <w:t>Participation à la vie du réseau technique du territoire</w:t>
      </w:r>
    </w:p>
    <w:p w14:paraId="2F802C7B" w14:textId="5BCB832E" w:rsidR="00742D37" w:rsidRDefault="00742D37" w:rsidP="00356789">
      <w:pPr>
        <w:ind w:firstLine="426"/>
      </w:pPr>
      <w:r>
        <w:t xml:space="preserve">La participation du chargé de mission à la vie du réseau </w:t>
      </w:r>
      <w:r w:rsidR="00083817">
        <w:t xml:space="preserve">technique </w:t>
      </w:r>
      <w:r>
        <w:t xml:space="preserve">comprend de façon </w:t>
      </w:r>
      <w:r w:rsidR="00083817">
        <w:t>récurrente</w:t>
      </w:r>
      <w:r>
        <w:t xml:space="preserve">, les comités consultatifs de trois Réserves Naturelles Nationales </w:t>
      </w:r>
      <w:r w:rsidR="00083817">
        <w:t>(</w:t>
      </w:r>
      <w:r>
        <w:t xml:space="preserve">Nohèdes, </w:t>
      </w:r>
      <w:proofErr w:type="spellStart"/>
      <w:r>
        <w:t>Jujols</w:t>
      </w:r>
      <w:proofErr w:type="spellEnd"/>
      <w:r>
        <w:t xml:space="preserve"> et </w:t>
      </w:r>
      <w:proofErr w:type="spellStart"/>
      <w:r>
        <w:t>Conat</w:t>
      </w:r>
      <w:proofErr w:type="spellEnd"/>
      <w:r w:rsidR="00083817">
        <w:t>)</w:t>
      </w:r>
      <w:r>
        <w:t>, ainsi que la commission départementale Brûlage Dirigé.</w:t>
      </w:r>
      <w:r w:rsidR="00083817">
        <w:t xml:space="preserve"> Il</w:t>
      </w:r>
      <w:r>
        <w:t xml:space="preserve"> </w:t>
      </w:r>
      <w:r w:rsidR="00083817">
        <w:t>prend part aussi</w:t>
      </w:r>
      <w:r>
        <w:t xml:space="preserve"> au</w:t>
      </w:r>
      <w:r w:rsidR="00083817">
        <w:t>x</w:t>
      </w:r>
      <w:r>
        <w:t xml:space="preserve"> </w:t>
      </w:r>
      <w:proofErr w:type="spellStart"/>
      <w:r>
        <w:t>COPIL</w:t>
      </w:r>
      <w:r w:rsidR="00083817">
        <w:t>s</w:t>
      </w:r>
      <w:proofErr w:type="spellEnd"/>
      <w:r>
        <w:t xml:space="preserve"> Natura 2000 des sites</w:t>
      </w:r>
      <w:r w:rsidR="00083817">
        <w:t xml:space="preserve"> </w:t>
      </w:r>
      <w:r>
        <w:t xml:space="preserve">proches du </w:t>
      </w:r>
      <w:proofErr w:type="spellStart"/>
      <w:r>
        <w:t>Madres-Coronat</w:t>
      </w:r>
      <w:proofErr w:type="spellEnd"/>
      <w:r>
        <w:t>, à savoir les sites gérés par le Canig</w:t>
      </w:r>
      <w:r w:rsidR="000A132D">
        <w:t>ó</w:t>
      </w:r>
      <w:r>
        <w:t xml:space="preserve"> Grand Site et le site à Chiroptères, géré par le Département</w:t>
      </w:r>
      <w:r w:rsidR="00FD058D">
        <w:t xml:space="preserve"> des Pyrénées-Orientales</w:t>
      </w:r>
      <w:r>
        <w:t xml:space="preserve">. Il participe </w:t>
      </w:r>
      <w:r w:rsidR="00083817">
        <w:t>également</w:t>
      </w:r>
      <w:r>
        <w:t xml:space="preserve"> au réseau de l’Observatoire des Galliformes de Montagne (OGM) et à différents groupes techniques liés au suivi d’espèce</w:t>
      </w:r>
      <w:r w:rsidR="003651FE">
        <w:t>s</w:t>
      </w:r>
      <w:r>
        <w:t xml:space="preserve"> (PNA,</w:t>
      </w:r>
      <w:r w:rsidR="00EE3837">
        <w:t xml:space="preserve"> Groupe Gypaète barbu,</w:t>
      </w:r>
      <w:r>
        <w:t xml:space="preserve"> Groupe </w:t>
      </w:r>
      <w:proofErr w:type="spellStart"/>
      <w:r>
        <w:t>Euproct</w:t>
      </w:r>
      <w:r w:rsidR="00083817">
        <w:t>e</w:t>
      </w:r>
      <w:proofErr w:type="spellEnd"/>
      <w:r>
        <w:t xml:space="preserve"> des Pyrénées). </w:t>
      </w:r>
      <w:r w:rsidR="003651FE">
        <w:t>Plus rarement</w:t>
      </w:r>
      <w:r>
        <w:t>, des groupe</w:t>
      </w:r>
      <w:r w:rsidR="003651FE">
        <w:t>s</w:t>
      </w:r>
      <w:r>
        <w:t xml:space="preserve"> de travail sont organisés pour le cadrage d</w:t>
      </w:r>
      <w:r w:rsidR="003651FE">
        <w:t>’</w:t>
      </w:r>
      <w:r>
        <w:t>actions d’études scientifiques</w:t>
      </w:r>
      <w:r w:rsidR="003651FE">
        <w:t xml:space="preserve"> comme se fût</w:t>
      </w:r>
      <w:r w:rsidR="00EE3837">
        <w:t xml:space="preserve"> le cas en 2016.</w:t>
      </w:r>
      <w:r w:rsidR="00CA7F0F">
        <w:t xml:space="preserve"> Ces action</w:t>
      </w:r>
      <w:r w:rsidR="00A855EE">
        <w:t xml:space="preserve">s répondent aussi à une cohérence </w:t>
      </w:r>
      <w:r w:rsidR="00A677A9">
        <w:t xml:space="preserve">territoriale </w:t>
      </w:r>
      <w:r w:rsidR="00795EB0">
        <w:t xml:space="preserve">guidée par le PNR PC. </w:t>
      </w:r>
    </w:p>
    <w:p w14:paraId="633728A6" w14:textId="3BFFFDB7" w:rsidR="00742D37" w:rsidRPr="00742D37" w:rsidRDefault="00742D37" w:rsidP="00742D37">
      <w:pPr>
        <w:rPr>
          <w:i/>
          <w:u w:val="single"/>
        </w:rPr>
      </w:pPr>
      <w:r w:rsidRPr="00742D37">
        <w:rPr>
          <w:i/>
          <w:u w:val="single"/>
        </w:rPr>
        <w:t xml:space="preserve">Formation </w:t>
      </w:r>
      <w:r w:rsidR="00E01C1A">
        <w:rPr>
          <w:i/>
          <w:u w:val="single"/>
        </w:rPr>
        <w:t>et encadrement de stagiaire</w:t>
      </w:r>
    </w:p>
    <w:p w14:paraId="0BAF14D8" w14:textId="359FAA61" w:rsidR="00E01C1A" w:rsidRDefault="00B006AB" w:rsidP="00E01C1A">
      <w:pPr>
        <w:ind w:firstLine="284"/>
      </w:pPr>
      <w:r>
        <w:t>L</w:t>
      </w:r>
      <w:r w:rsidR="00742D37">
        <w:t xml:space="preserve">e chargé de mission du </w:t>
      </w:r>
      <w:proofErr w:type="spellStart"/>
      <w:r w:rsidR="00742D37">
        <w:t>Madres-Coronat</w:t>
      </w:r>
      <w:proofErr w:type="spellEnd"/>
      <w:r w:rsidR="00742D37">
        <w:t xml:space="preserve"> </w:t>
      </w:r>
      <w:r w:rsidR="003651FE">
        <w:t>a</w:t>
      </w:r>
      <w:r w:rsidR="00742D37">
        <w:t xml:space="preserve"> participé à </w:t>
      </w:r>
      <w:r>
        <w:t>plusieurs</w:t>
      </w:r>
      <w:r w:rsidR="00742D37">
        <w:t xml:space="preserve"> formation</w:t>
      </w:r>
      <w:r>
        <w:t>s</w:t>
      </w:r>
      <w:r w:rsidR="00742D37">
        <w:t xml:space="preserve"> d</w:t>
      </w:r>
      <w:r>
        <w:t>ont</w:t>
      </w:r>
      <w:r w:rsidR="00742D37">
        <w:t xml:space="preserve"> </w:t>
      </w:r>
      <w:r>
        <w:t>une</w:t>
      </w:r>
      <w:r w:rsidR="00742D37">
        <w:t xml:space="preserve"> proposée par le Réseau National Natura 2000. Le thème était « Prairies, parcours, hom</w:t>
      </w:r>
      <w:r w:rsidR="00EE3837">
        <w:t xml:space="preserve">mes et troupeaux » et </w:t>
      </w:r>
      <w:r w:rsidR="00167338">
        <w:t xml:space="preserve">lui </w:t>
      </w:r>
      <w:r w:rsidR="00EE3837">
        <w:t>a permis</w:t>
      </w:r>
      <w:r w:rsidR="00742D37">
        <w:t>, de gagner en compétence dans le montage technique des contrats MAE.</w:t>
      </w:r>
    </w:p>
    <w:p w14:paraId="19CE9001" w14:textId="60531750" w:rsidR="00E01C1A" w:rsidRDefault="00E01C1A" w:rsidP="004D6A3B">
      <w:pPr>
        <w:ind w:firstLine="284"/>
      </w:pPr>
      <w:r>
        <w:t xml:space="preserve">Le chargé de mission a aussi contribué à l'encadrement de </w:t>
      </w:r>
      <w:r w:rsidR="00B006AB">
        <w:t>plusieurs</w:t>
      </w:r>
      <w:r>
        <w:t xml:space="preserve"> stagiaires </w:t>
      </w:r>
      <w:r w:rsidR="00B006AB">
        <w:t>financé soit par Natura 2000 soit par le PNR PC. Les sujets les plus récents</w:t>
      </w:r>
      <w:r w:rsidR="00FC630C">
        <w:t xml:space="preserve"> portés sur</w:t>
      </w:r>
      <w:r>
        <w:t xml:space="preserve"> l</w:t>
      </w:r>
      <w:r w:rsidR="00FC630C">
        <w:t xml:space="preserve">’élaboration </w:t>
      </w:r>
      <w:r>
        <w:t>de fiches espèces d'intér</w:t>
      </w:r>
      <w:r w:rsidR="00962582">
        <w:t xml:space="preserve">êt communautaire permettant </w:t>
      </w:r>
      <w:r>
        <w:t>la production</w:t>
      </w:r>
      <w:r w:rsidR="00167338">
        <w:t xml:space="preserve"> d'un tableau de bord. Un autre</w:t>
      </w:r>
      <w:r>
        <w:t xml:space="preserve"> a été encadré pour la réalisation d'une enquête </w:t>
      </w:r>
      <w:r w:rsidR="00962582">
        <w:t>dans le but d</w:t>
      </w:r>
      <w:r>
        <w:t>'identifi</w:t>
      </w:r>
      <w:r w:rsidR="00962582">
        <w:t>er</w:t>
      </w:r>
      <w:r>
        <w:t xml:space="preserve"> </w:t>
      </w:r>
      <w:r w:rsidR="00962582">
        <w:t>les</w:t>
      </w:r>
      <w:r>
        <w:t xml:space="preserve"> besoins et demandes, des acteurs du territoire, en matière d'aménagement</w:t>
      </w:r>
      <w:r w:rsidR="00885E96">
        <w:t>s</w:t>
      </w:r>
      <w:r>
        <w:t xml:space="preserve"> et travaux </w:t>
      </w:r>
      <w:r w:rsidR="00167338">
        <w:t>en espaces naturels. Un dernier</w:t>
      </w:r>
      <w:r>
        <w:t xml:space="preserve"> a travaillé sur la réalisation d'un zonage sur le développement durable</w:t>
      </w:r>
      <w:r w:rsidR="00962582">
        <w:t xml:space="preserve"> des installations</w:t>
      </w:r>
      <w:r>
        <w:t xml:space="preserve"> </w:t>
      </w:r>
      <w:r w:rsidR="00962582">
        <w:t>d'énergie renouvelable</w:t>
      </w:r>
      <w:r>
        <w:t>.</w:t>
      </w:r>
    </w:p>
    <w:p w14:paraId="18692BD7" w14:textId="0526DF6B" w:rsidR="00CD68DB" w:rsidRDefault="003651FE" w:rsidP="004D6A3B">
      <w:pPr>
        <w:ind w:firstLine="284"/>
      </w:pPr>
      <w:r>
        <w:t>Aucun objectif relatif à ces actions, pourtant nécessaire</w:t>
      </w:r>
      <w:r w:rsidR="00167338">
        <w:t>s</w:t>
      </w:r>
      <w:r>
        <w:t xml:space="preserve"> à l’animation et à la vie du réseau, n’est inscrit dans le DOCOB.</w:t>
      </w:r>
    </w:p>
    <w:p w14:paraId="097868C3" w14:textId="7603301B" w:rsidR="00742D37" w:rsidRDefault="00742D37" w:rsidP="00095730">
      <w:pPr>
        <w:pStyle w:val="Titre3"/>
        <w:spacing w:before="0" w:after="120"/>
      </w:pPr>
      <w:bookmarkStart w:id="88" w:name="_Toc16665951"/>
      <w:r>
        <w:t xml:space="preserve">Actions de communication </w:t>
      </w:r>
      <w:r w:rsidR="00587740">
        <w:t>- sensibilisation</w:t>
      </w:r>
      <w:bookmarkEnd w:id="88"/>
    </w:p>
    <w:p w14:paraId="1F0C34D5" w14:textId="3F55BE60" w:rsidR="00742D37" w:rsidRDefault="00742D37" w:rsidP="00587740">
      <w:pPr>
        <w:spacing w:after="0"/>
        <w:ind w:firstLine="360"/>
      </w:pPr>
      <w:r>
        <w:t xml:space="preserve">Afin de transmettre </w:t>
      </w:r>
      <w:r w:rsidR="00095730">
        <w:t>le</w:t>
      </w:r>
      <w:r w:rsidR="00587740">
        <w:t>s connaissances en lien avec</w:t>
      </w:r>
      <w:r>
        <w:t xml:space="preserve"> l’animation du site </w:t>
      </w:r>
      <w:r w:rsidR="00095730">
        <w:t xml:space="preserve">Natura </w:t>
      </w:r>
      <w:proofErr w:type="spellStart"/>
      <w:r>
        <w:t>Madres-Coronat</w:t>
      </w:r>
      <w:proofErr w:type="spellEnd"/>
      <w:r>
        <w:t>, le chargé de mission dispose de différents outils de vulgarisation, très souvent associés aux outils portés par le PNR PC</w:t>
      </w:r>
      <w:r w:rsidR="00587740">
        <w:t>. Ces outils sont utilisés de façon complémentaire et vise</w:t>
      </w:r>
      <w:r w:rsidR="00167338">
        <w:t>nt</w:t>
      </w:r>
      <w:r w:rsidR="00587740">
        <w:t xml:space="preserve"> à toucher un public le plus large </w:t>
      </w:r>
      <w:r w:rsidR="00587740" w:rsidRPr="007077AB">
        <w:t>possible</w:t>
      </w:r>
      <w:r>
        <w:t> :</w:t>
      </w:r>
    </w:p>
    <w:p w14:paraId="325393F1" w14:textId="2C5593B7" w:rsidR="00742D37" w:rsidRDefault="00742D37" w:rsidP="006A0CCC">
      <w:pPr>
        <w:pStyle w:val="Paragraphedeliste"/>
        <w:numPr>
          <w:ilvl w:val="0"/>
          <w:numId w:val="16"/>
        </w:numPr>
        <w:spacing w:after="0"/>
      </w:pPr>
      <w:r>
        <w:t xml:space="preserve">Bulletin d’informations Natura, permettant de faire un point sur l’avancement de la </w:t>
      </w:r>
      <w:r w:rsidRPr="00885E96">
        <w:t>programmation</w:t>
      </w:r>
      <w:r w:rsidRPr="00095730">
        <w:t xml:space="preserve"> et d</w:t>
      </w:r>
      <w:r w:rsidR="00095730" w:rsidRPr="00095730">
        <w:t xml:space="preserve">e développer des sujets précis. Depuis 2013, six lettres ont été publiées </w:t>
      </w:r>
      <w:r w:rsidRPr="00095730">
        <w:t>;</w:t>
      </w:r>
    </w:p>
    <w:p w14:paraId="6A10A4C7" w14:textId="38F2EC1E" w:rsidR="00885E96" w:rsidRPr="00095730" w:rsidRDefault="00885E96" w:rsidP="006A0CCC">
      <w:pPr>
        <w:pStyle w:val="Paragraphedeliste"/>
        <w:numPr>
          <w:ilvl w:val="0"/>
          <w:numId w:val="16"/>
        </w:numPr>
        <w:spacing w:after="0"/>
      </w:pPr>
      <w:r>
        <w:t xml:space="preserve">Articles dans la lettre, le journal, le site internet et la page </w:t>
      </w:r>
      <w:proofErr w:type="spellStart"/>
      <w:r>
        <w:t>FaceBook</w:t>
      </w:r>
      <w:proofErr w:type="spellEnd"/>
      <w:r>
        <w:t>, du PNR PC ;</w:t>
      </w:r>
    </w:p>
    <w:p w14:paraId="201D48E6" w14:textId="2ED4995A" w:rsidR="00742D37" w:rsidRDefault="00742D37" w:rsidP="006A0CCC">
      <w:pPr>
        <w:pStyle w:val="Paragraphedeliste"/>
        <w:numPr>
          <w:ilvl w:val="0"/>
          <w:numId w:val="16"/>
        </w:numPr>
      </w:pPr>
      <w:r>
        <w:lastRenderedPageBreak/>
        <w:t>Articles dans la presse local</w:t>
      </w:r>
      <w:r w:rsidR="00F335FB">
        <w:t>e.</w:t>
      </w:r>
      <w:r w:rsidR="00095730">
        <w:t xml:space="preserve"> C'est en moyenne, 1 article par an qui est publié.</w:t>
      </w:r>
      <w:r w:rsidR="007F1E60">
        <w:t xml:space="preserve"> Plus ponctuellement il arrive qu’un article soit publié dans la presse spécialisée.</w:t>
      </w:r>
    </w:p>
    <w:p w14:paraId="4B93199C" w14:textId="634F3545" w:rsidR="00B43A81" w:rsidRDefault="00B43A81" w:rsidP="00B43A81">
      <w:pPr>
        <w:ind w:firstLine="360"/>
      </w:pPr>
      <w:r>
        <w:t>L’utilisation de ces outils permet de répondre facilement et de manière régulière à deux actions du DOCOB que sont l’utilisation de la presse et d’un site internet.</w:t>
      </w:r>
    </w:p>
    <w:p w14:paraId="084810A0" w14:textId="7290109D" w:rsidR="00742D37" w:rsidRDefault="00742D37" w:rsidP="00742D37">
      <w:pPr>
        <w:spacing w:after="0" w:line="240" w:lineRule="auto"/>
        <w:ind w:firstLine="360"/>
        <w:rPr>
          <w:rFonts w:cs="Times New Roman"/>
          <w:color w:val="000000"/>
          <w:szCs w:val="16"/>
        </w:rPr>
      </w:pPr>
      <w:r w:rsidRPr="007077AB">
        <w:rPr>
          <w:rFonts w:cs="Times New Roman"/>
          <w:color w:val="000000"/>
          <w:szCs w:val="16"/>
        </w:rPr>
        <w:t>Afin de communiquer sur un enjeu particulier, o</w:t>
      </w:r>
      <w:r>
        <w:rPr>
          <w:rFonts w:cs="Times New Roman"/>
          <w:color w:val="000000"/>
          <w:szCs w:val="16"/>
        </w:rPr>
        <w:t>u</w:t>
      </w:r>
      <w:r w:rsidRPr="007077AB">
        <w:rPr>
          <w:rFonts w:cs="Times New Roman"/>
          <w:color w:val="000000"/>
          <w:szCs w:val="16"/>
        </w:rPr>
        <w:t xml:space="preserve"> lorsque le besoin était exprimé, notamment par les membres du COPIL, le chargé de mission</w:t>
      </w:r>
      <w:r w:rsidR="00167338">
        <w:rPr>
          <w:rFonts w:cs="Times New Roman"/>
          <w:color w:val="000000"/>
          <w:szCs w:val="16"/>
        </w:rPr>
        <w:t>, très souvent appuyé par un prestataire pour la partie graphisme et impression,</w:t>
      </w:r>
      <w:r w:rsidRPr="007077AB">
        <w:rPr>
          <w:rFonts w:cs="Times New Roman"/>
          <w:color w:val="000000"/>
          <w:szCs w:val="16"/>
        </w:rPr>
        <w:t xml:space="preserve"> a été amené à concevoir des outils de communication</w:t>
      </w:r>
      <w:r>
        <w:rPr>
          <w:rFonts w:cs="Times New Roman"/>
          <w:color w:val="000000"/>
          <w:szCs w:val="16"/>
        </w:rPr>
        <w:t xml:space="preserve"> précis</w:t>
      </w:r>
      <w:r w:rsidR="00167338">
        <w:rPr>
          <w:rFonts w:cs="Times New Roman"/>
          <w:color w:val="000000"/>
          <w:szCs w:val="16"/>
        </w:rPr>
        <w:t>.</w:t>
      </w:r>
    </w:p>
    <w:p w14:paraId="0E4C4088" w14:textId="2BDCE999" w:rsidR="00587740" w:rsidRDefault="00587740" w:rsidP="00742D37">
      <w:pPr>
        <w:spacing w:after="0" w:line="240" w:lineRule="auto"/>
        <w:ind w:firstLine="360"/>
        <w:rPr>
          <w:rFonts w:cs="Times New Roman"/>
          <w:color w:val="000000"/>
          <w:szCs w:val="16"/>
        </w:rPr>
      </w:pPr>
    </w:p>
    <w:p w14:paraId="7E0D989C" w14:textId="6D79BC95" w:rsidR="00F47210" w:rsidRPr="00160BEE" w:rsidRDefault="00F335FB" w:rsidP="00F335FB">
      <w:pPr>
        <w:ind w:firstLine="426"/>
        <w:rPr>
          <w:rFonts w:cs="Times New Roman"/>
          <w:color w:val="000000"/>
          <w:szCs w:val="16"/>
        </w:rPr>
      </w:pPr>
      <w:r w:rsidRPr="00160BEE">
        <w:rPr>
          <w:rFonts w:cs="Times New Roman"/>
          <w:color w:val="000000"/>
          <w:szCs w:val="16"/>
        </w:rPr>
        <w:t xml:space="preserve">Sur les 9 </w:t>
      </w:r>
      <w:r w:rsidR="00F47210" w:rsidRPr="00160BEE">
        <w:rPr>
          <w:rFonts w:cs="Times New Roman"/>
          <w:color w:val="000000"/>
          <w:szCs w:val="16"/>
        </w:rPr>
        <w:t>mesures</w:t>
      </w:r>
      <w:r w:rsidRPr="00160BEE">
        <w:rPr>
          <w:rFonts w:cs="Times New Roman"/>
          <w:color w:val="000000"/>
          <w:szCs w:val="16"/>
        </w:rPr>
        <w:t xml:space="preserve"> concernant la communication et inscrit</w:t>
      </w:r>
      <w:r w:rsidR="00F47210" w:rsidRPr="00160BEE">
        <w:rPr>
          <w:rFonts w:cs="Times New Roman"/>
          <w:color w:val="000000"/>
          <w:szCs w:val="16"/>
        </w:rPr>
        <w:t>e</w:t>
      </w:r>
      <w:r w:rsidRPr="00160BEE">
        <w:rPr>
          <w:rFonts w:cs="Times New Roman"/>
          <w:color w:val="000000"/>
          <w:szCs w:val="16"/>
        </w:rPr>
        <w:t>s dans le DOCOB, 7 ont été atteint</w:t>
      </w:r>
      <w:r w:rsidR="00F47210" w:rsidRPr="00160BEE">
        <w:rPr>
          <w:rFonts w:cs="Times New Roman"/>
          <w:color w:val="000000"/>
          <w:szCs w:val="16"/>
        </w:rPr>
        <w:t>e</w:t>
      </w:r>
      <w:r w:rsidRPr="00160BEE">
        <w:rPr>
          <w:rFonts w:cs="Times New Roman"/>
          <w:color w:val="000000"/>
          <w:szCs w:val="16"/>
        </w:rPr>
        <w:t xml:space="preserve">s avec une efficience plus ou moins </w:t>
      </w:r>
      <w:r w:rsidR="00167338">
        <w:rPr>
          <w:rFonts w:cs="Times New Roman"/>
          <w:color w:val="000000"/>
          <w:szCs w:val="16"/>
        </w:rPr>
        <w:t>intéressante</w:t>
      </w:r>
      <w:r w:rsidRPr="00160BEE">
        <w:rPr>
          <w:rFonts w:cs="Times New Roman"/>
          <w:color w:val="000000"/>
          <w:szCs w:val="16"/>
        </w:rPr>
        <w:t>.</w:t>
      </w:r>
      <w:r w:rsidR="00F47210" w:rsidRPr="00160BEE">
        <w:rPr>
          <w:rFonts w:cs="Times New Roman"/>
          <w:color w:val="000000"/>
          <w:szCs w:val="16"/>
        </w:rPr>
        <w:t xml:space="preserve"> Il est à mettre en avant qu’un nombre </w:t>
      </w:r>
      <w:r w:rsidR="00167338">
        <w:rPr>
          <w:rFonts w:cs="Times New Roman"/>
          <w:color w:val="000000"/>
          <w:szCs w:val="16"/>
        </w:rPr>
        <w:t>important</w:t>
      </w:r>
      <w:r w:rsidR="00F47210" w:rsidRPr="00160BEE">
        <w:rPr>
          <w:rFonts w:cs="Times New Roman"/>
          <w:color w:val="000000"/>
          <w:szCs w:val="16"/>
        </w:rPr>
        <w:t xml:space="preserve"> d’actions se rapportent à la mesure « Réaliser des dépliants d’information thématiques destinés aux habitants et usagers du site ».</w:t>
      </w:r>
      <w:r w:rsidR="00885E96">
        <w:rPr>
          <w:rFonts w:cs="Times New Roman"/>
          <w:color w:val="000000"/>
          <w:szCs w:val="16"/>
        </w:rPr>
        <w:t xml:space="preserve"> Une action est liée à l’objectif d’éducation à l’environnement.</w:t>
      </w:r>
    </w:p>
    <w:p w14:paraId="43D37D43" w14:textId="1888AC49" w:rsidR="00F47210" w:rsidRPr="00160BEE" w:rsidRDefault="00F47210" w:rsidP="00F335FB">
      <w:pPr>
        <w:ind w:firstLine="426"/>
        <w:rPr>
          <w:rFonts w:cs="Times New Roman"/>
          <w:color w:val="000000"/>
          <w:szCs w:val="16"/>
        </w:rPr>
      </w:pPr>
      <w:r w:rsidRPr="00160BEE">
        <w:rPr>
          <w:rFonts w:cs="Times New Roman"/>
          <w:color w:val="000000"/>
          <w:szCs w:val="16"/>
        </w:rPr>
        <w:t xml:space="preserve">Il est à soulever que l’organisation des randonnées découverte semble difficilement rattachable à une mesure du DOCOB </w:t>
      </w:r>
      <w:r w:rsidR="00167338">
        <w:rPr>
          <w:rFonts w:cs="Times New Roman"/>
          <w:color w:val="000000"/>
          <w:szCs w:val="16"/>
        </w:rPr>
        <w:t>même si</w:t>
      </w:r>
      <w:r w:rsidRPr="00160BEE">
        <w:rPr>
          <w:rFonts w:cs="Times New Roman"/>
          <w:color w:val="000000"/>
          <w:szCs w:val="16"/>
        </w:rPr>
        <w:t xml:space="preserve"> elle apparait comme </w:t>
      </w:r>
      <w:r w:rsidR="00167338">
        <w:rPr>
          <w:rFonts w:cs="Times New Roman"/>
          <w:color w:val="000000"/>
          <w:szCs w:val="16"/>
        </w:rPr>
        <w:t>une action valorisable</w:t>
      </w:r>
      <w:r w:rsidRPr="00160BEE">
        <w:rPr>
          <w:rFonts w:cs="Times New Roman"/>
          <w:color w:val="000000"/>
          <w:szCs w:val="16"/>
        </w:rPr>
        <w:t xml:space="preserve"> dans l’animation et la sensibilisation du public. Il pourrait être intéressant de rajouter une mesure au DOCOB</w:t>
      </w:r>
      <w:r w:rsidR="008A2941">
        <w:rPr>
          <w:rFonts w:cs="Times New Roman"/>
          <w:color w:val="000000"/>
          <w:szCs w:val="16"/>
        </w:rPr>
        <w:t>, assez globale sur la sensibilisation,</w:t>
      </w:r>
      <w:r w:rsidR="00167338">
        <w:rPr>
          <w:rFonts w:cs="Times New Roman"/>
          <w:color w:val="000000"/>
          <w:szCs w:val="16"/>
        </w:rPr>
        <w:t xml:space="preserve"> intégrant ce genre d’actions:</w:t>
      </w:r>
      <w:r w:rsidR="00D9763C">
        <w:rPr>
          <w:rFonts w:cs="Times New Roman"/>
          <w:color w:val="000000"/>
          <w:szCs w:val="16"/>
        </w:rPr>
        <w:t xml:space="preserve"> « Réaliser et participer </w:t>
      </w:r>
      <w:r w:rsidR="00167338">
        <w:rPr>
          <w:rFonts w:cs="Times New Roman"/>
          <w:color w:val="000000"/>
          <w:szCs w:val="16"/>
        </w:rPr>
        <w:t>à des animations grand public ».</w:t>
      </w:r>
    </w:p>
    <w:p w14:paraId="4C572CBB" w14:textId="0F826DD7" w:rsidR="00AF38E6" w:rsidRDefault="00AF38E6" w:rsidP="008A2941">
      <w:pPr>
        <w:spacing w:after="0"/>
        <w:ind w:firstLine="426"/>
        <w:rPr>
          <w:rFonts w:cs="Times New Roman"/>
          <w:color w:val="000000"/>
          <w:szCs w:val="16"/>
        </w:rPr>
      </w:pPr>
      <w:r>
        <w:rPr>
          <w:rFonts w:cs="Times New Roman"/>
          <w:color w:val="000000"/>
          <w:szCs w:val="16"/>
        </w:rPr>
        <w:t xml:space="preserve">Deux mesures présentes dans le DOCOB sont rattachables à la communication/sensibilisation mais </w:t>
      </w:r>
      <w:r w:rsidR="008A2941">
        <w:rPr>
          <w:rFonts w:cs="Times New Roman"/>
          <w:color w:val="000000"/>
          <w:szCs w:val="16"/>
        </w:rPr>
        <w:t xml:space="preserve">ne présentent </w:t>
      </w:r>
      <w:r>
        <w:rPr>
          <w:rFonts w:cs="Times New Roman"/>
          <w:color w:val="000000"/>
          <w:szCs w:val="16"/>
        </w:rPr>
        <w:t xml:space="preserve">aucune action </w:t>
      </w:r>
      <w:r w:rsidR="008A2941">
        <w:rPr>
          <w:rFonts w:cs="Times New Roman"/>
          <w:color w:val="000000"/>
          <w:szCs w:val="16"/>
        </w:rPr>
        <w:t>réalisée</w:t>
      </w:r>
      <w:r w:rsidR="00095730">
        <w:rPr>
          <w:rFonts w:cs="Times New Roman"/>
          <w:color w:val="000000"/>
          <w:szCs w:val="16"/>
        </w:rPr>
        <w:t xml:space="preserve"> jusqu’à maintenan</w:t>
      </w:r>
      <w:r w:rsidR="00167338">
        <w:rPr>
          <w:rFonts w:cs="Times New Roman"/>
          <w:color w:val="000000"/>
          <w:szCs w:val="16"/>
        </w:rPr>
        <w:t>t</w:t>
      </w:r>
      <w:r w:rsidR="00D9763C">
        <w:rPr>
          <w:rFonts w:cs="Times New Roman"/>
          <w:color w:val="000000"/>
          <w:szCs w:val="16"/>
        </w:rPr>
        <w:t> :</w:t>
      </w:r>
    </w:p>
    <w:p w14:paraId="08254553" w14:textId="56E92440" w:rsidR="00D9763C" w:rsidRPr="00D9763C" w:rsidRDefault="00D9763C" w:rsidP="008A2941">
      <w:pPr>
        <w:pStyle w:val="Paragraphedeliste"/>
        <w:numPr>
          <w:ilvl w:val="0"/>
          <w:numId w:val="32"/>
        </w:numPr>
        <w:spacing w:after="0"/>
        <w:rPr>
          <w:rFonts w:cs="Times New Roman"/>
          <w:color w:val="000000"/>
          <w:szCs w:val="16"/>
        </w:rPr>
      </w:pPr>
      <w:r w:rsidRPr="00D9763C">
        <w:rPr>
          <w:rFonts w:cs="Times New Roman"/>
          <w:color w:val="000000"/>
          <w:szCs w:val="16"/>
        </w:rPr>
        <w:t>COMM.06 Informer les professionnels par des porters à connaissance ;</w:t>
      </w:r>
    </w:p>
    <w:p w14:paraId="641A9670" w14:textId="0133E2CC" w:rsidR="00D9763C" w:rsidRPr="00D9763C" w:rsidRDefault="00D9763C" w:rsidP="008A2941">
      <w:pPr>
        <w:pStyle w:val="Paragraphedeliste"/>
        <w:numPr>
          <w:ilvl w:val="0"/>
          <w:numId w:val="32"/>
        </w:numPr>
        <w:spacing w:after="0"/>
        <w:rPr>
          <w:rFonts w:cs="Times New Roman"/>
          <w:color w:val="000000"/>
          <w:szCs w:val="16"/>
        </w:rPr>
      </w:pPr>
      <w:r w:rsidRPr="00D9763C">
        <w:rPr>
          <w:rFonts w:cs="Times New Roman"/>
          <w:color w:val="000000"/>
          <w:szCs w:val="16"/>
        </w:rPr>
        <w:t xml:space="preserve">Réaliser un numéro spécial des Echos du </w:t>
      </w:r>
      <w:proofErr w:type="spellStart"/>
      <w:r w:rsidRPr="00D9763C">
        <w:rPr>
          <w:rFonts w:cs="Times New Roman"/>
          <w:color w:val="000000"/>
          <w:szCs w:val="16"/>
        </w:rPr>
        <w:t>Madres</w:t>
      </w:r>
      <w:proofErr w:type="spellEnd"/>
      <w:r w:rsidRPr="00D9763C">
        <w:rPr>
          <w:rFonts w:cs="Times New Roman"/>
          <w:color w:val="000000"/>
          <w:szCs w:val="16"/>
        </w:rPr>
        <w:t xml:space="preserve"> sur l’évolution des paysages.</w:t>
      </w:r>
    </w:p>
    <w:p w14:paraId="3E905984" w14:textId="5F1888BF" w:rsidR="00D9763C" w:rsidRDefault="00D9763C" w:rsidP="008A2941">
      <w:pPr>
        <w:spacing w:after="0"/>
        <w:ind w:firstLine="426"/>
        <w:rPr>
          <w:rFonts w:cs="Times New Roman"/>
          <w:color w:val="000000"/>
          <w:szCs w:val="16"/>
        </w:rPr>
      </w:pPr>
      <w:r>
        <w:rPr>
          <w:rFonts w:cs="Times New Roman"/>
          <w:color w:val="000000"/>
          <w:szCs w:val="16"/>
        </w:rPr>
        <w:t xml:space="preserve">La raison principale </w:t>
      </w:r>
      <w:r w:rsidR="008A2941">
        <w:rPr>
          <w:rFonts w:cs="Times New Roman"/>
          <w:color w:val="000000"/>
          <w:szCs w:val="16"/>
        </w:rPr>
        <w:t xml:space="preserve">à l’absence d’actions rattachées à ces mesures </w:t>
      </w:r>
      <w:r>
        <w:rPr>
          <w:rFonts w:cs="Times New Roman"/>
          <w:color w:val="000000"/>
          <w:szCs w:val="16"/>
        </w:rPr>
        <w:t xml:space="preserve">est un manque de temps d’animation. </w:t>
      </w:r>
    </w:p>
    <w:p w14:paraId="6C811890" w14:textId="77777777" w:rsidR="008A2941" w:rsidRPr="00F335FB" w:rsidRDefault="008A2941" w:rsidP="008A2941">
      <w:pPr>
        <w:spacing w:after="0"/>
        <w:ind w:firstLine="426"/>
        <w:rPr>
          <w:rFonts w:cs="Times New Roman"/>
          <w:color w:val="000000"/>
          <w:szCs w:val="16"/>
        </w:rPr>
      </w:pPr>
    </w:p>
    <w:p w14:paraId="20D561E1" w14:textId="063C8A00" w:rsidR="00742D37" w:rsidRPr="00742D37" w:rsidRDefault="00742D37" w:rsidP="00160BEE">
      <w:pPr>
        <w:rPr>
          <w:rFonts w:cs="Times New Roman"/>
          <w:i/>
          <w:color w:val="000000"/>
          <w:szCs w:val="16"/>
          <w:u w:val="single"/>
        </w:rPr>
      </w:pPr>
      <w:r w:rsidRPr="00742D37">
        <w:rPr>
          <w:rFonts w:cs="Times New Roman"/>
          <w:i/>
          <w:color w:val="000000"/>
          <w:szCs w:val="16"/>
          <w:u w:val="single"/>
        </w:rPr>
        <w:t>Autres actions de communication</w:t>
      </w:r>
    </w:p>
    <w:p w14:paraId="3518C822" w14:textId="2E9BBEA9" w:rsidR="00742D37" w:rsidRPr="007077AB" w:rsidRDefault="00742D37" w:rsidP="00742D37">
      <w:pPr>
        <w:spacing w:after="0"/>
        <w:ind w:firstLine="426"/>
        <w:rPr>
          <w:rFonts w:cs="Times New Roman"/>
          <w:color w:val="000000"/>
          <w:szCs w:val="16"/>
        </w:rPr>
      </w:pPr>
      <w:r w:rsidRPr="007077AB">
        <w:rPr>
          <w:rFonts w:cs="Times New Roman"/>
          <w:color w:val="000000"/>
          <w:szCs w:val="16"/>
        </w:rPr>
        <w:t>Très souvent, le chargé de mission est sollicité pour faire une intervention dans une animation organisée par un autre partenaire. C</w:t>
      </w:r>
      <w:r>
        <w:rPr>
          <w:rFonts w:cs="Times New Roman"/>
          <w:color w:val="000000"/>
          <w:szCs w:val="16"/>
        </w:rPr>
        <w:t>e fût</w:t>
      </w:r>
      <w:r w:rsidRPr="007077AB">
        <w:rPr>
          <w:rFonts w:cs="Times New Roman"/>
          <w:color w:val="000000"/>
          <w:szCs w:val="16"/>
        </w:rPr>
        <w:t xml:space="preserve"> le cas à plusieurs reprises </w:t>
      </w:r>
      <w:r w:rsidR="00006C6C">
        <w:rPr>
          <w:rFonts w:cs="Times New Roman"/>
          <w:color w:val="000000"/>
          <w:szCs w:val="16"/>
        </w:rPr>
        <w:t>voici en exemple les plus récentes</w:t>
      </w:r>
      <w:r w:rsidRPr="007077AB">
        <w:rPr>
          <w:rFonts w:cs="Times New Roman"/>
          <w:color w:val="000000"/>
          <w:szCs w:val="16"/>
        </w:rPr>
        <w:t> :</w:t>
      </w:r>
    </w:p>
    <w:p w14:paraId="12C2A090" w14:textId="4A8A1947" w:rsidR="00742D37" w:rsidRPr="007077AB" w:rsidRDefault="00160BEE" w:rsidP="006A0CCC">
      <w:pPr>
        <w:pStyle w:val="Paragraphedeliste"/>
        <w:numPr>
          <w:ilvl w:val="2"/>
          <w:numId w:val="17"/>
        </w:numPr>
        <w:ind w:left="851"/>
        <w:rPr>
          <w:rFonts w:cs="Times New Roman"/>
          <w:color w:val="000000"/>
          <w:szCs w:val="16"/>
        </w:rPr>
      </w:pPr>
      <w:r>
        <w:rPr>
          <w:rFonts w:cs="Times New Roman"/>
          <w:color w:val="000000"/>
          <w:szCs w:val="16"/>
        </w:rPr>
        <w:t xml:space="preserve">La </w:t>
      </w:r>
      <w:r w:rsidR="00742D37" w:rsidRPr="007077AB">
        <w:rPr>
          <w:rFonts w:cs="Times New Roman"/>
          <w:color w:val="000000"/>
          <w:szCs w:val="16"/>
        </w:rPr>
        <w:t>Fête de la nature à Matemale en 2017</w:t>
      </w:r>
      <w:r w:rsidR="00742D37">
        <w:rPr>
          <w:rFonts w:cs="Times New Roman"/>
          <w:color w:val="000000"/>
          <w:szCs w:val="16"/>
        </w:rPr>
        <w:t> ;</w:t>
      </w:r>
    </w:p>
    <w:p w14:paraId="4F96707B" w14:textId="60836F1F" w:rsidR="00742D37" w:rsidRPr="007077AB" w:rsidRDefault="00742D37" w:rsidP="006A0CCC">
      <w:pPr>
        <w:pStyle w:val="Paragraphedeliste"/>
        <w:numPr>
          <w:ilvl w:val="2"/>
          <w:numId w:val="17"/>
        </w:numPr>
        <w:ind w:left="851"/>
        <w:rPr>
          <w:rFonts w:cs="Times New Roman"/>
          <w:color w:val="000000"/>
          <w:szCs w:val="16"/>
        </w:rPr>
      </w:pPr>
      <w:r w:rsidRPr="007077AB">
        <w:rPr>
          <w:rFonts w:cs="Times New Roman"/>
          <w:color w:val="000000"/>
          <w:szCs w:val="16"/>
        </w:rPr>
        <w:t>Les 24h de la Nature à Matemale en 2017</w:t>
      </w:r>
      <w:r>
        <w:rPr>
          <w:rFonts w:cs="Times New Roman"/>
          <w:color w:val="000000"/>
          <w:szCs w:val="16"/>
        </w:rPr>
        <w:t> ;</w:t>
      </w:r>
    </w:p>
    <w:p w14:paraId="5965F30D" w14:textId="2D679EB8" w:rsidR="00742D37" w:rsidRDefault="00742D37" w:rsidP="006A0CCC">
      <w:pPr>
        <w:pStyle w:val="Paragraphedeliste"/>
        <w:numPr>
          <w:ilvl w:val="2"/>
          <w:numId w:val="17"/>
        </w:numPr>
        <w:ind w:left="851"/>
        <w:rPr>
          <w:rFonts w:cs="Times New Roman"/>
          <w:color w:val="000000"/>
          <w:szCs w:val="16"/>
        </w:rPr>
      </w:pPr>
      <w:r w:rsidRPr="007077AB">
        <w:rPr>
          <w:rFonts w:cs="Times New Roman"/>
          <w:color w:val="000000"/>
          <w:szCs w:val="16"/>
        </w:rPr>
        <w:t>L’</w:t>
      </w:r>
      <w:proofErr w:type="spellStart"/>
      <w:r w:rsidRPr="007077AB">
        <w:rPr>
          <w:rFonts w:cs="Times New Roman"/>
          <w:color w:val="000000"/>
          <w:szCs w:val="16"/>
        </w:rPr>
        <w:t>EcoloCo</w:t>
      </w:r>
      <w:proofErr w:type="spellEnd"/>
      <w:r w:rsidRPr="007077AB">
        <w:rPr>
          <w:rFonts w:cs="Times New Roman"/>
          <w:color w:val="000000"/>
          <w:szCs w:val="16"/>
        </w:rPr>
        <w:t xml:space="preserve"> à Font-Romeu</w:t>
      </w:r>
      <w:r>
        <w:rPr>
          <w:rFonts w:cs="Times New Roman"/>
          <w:color w:val="000000"/>
          <w:szCs w:val="16"/>
        </w:rPr>
        <w:t> ;</w:t>
      </w:r>
    </w:p>
    <w:p w14:paraId="748FE03D" w14:textId="214E1324" w:rsidR="00006C6C" w:rsidRDefault="00742D37" w:rsidP="0059273E">
      <w:pPr>
        <w:ind w:firstLine="426"/>
        <w:rPr>
          <w:rFonts w:cs="Times New Roman"/>
          <w:color w:val="000000"/>
          <w:szCs w:val="16"/>
        </w:rPr>
      </w:pPr>
      <w:r>
        <w:rPr>
          <w:rFonts w:cs="Times New Roman"/>
          <w:color w:val="000000"/>
          <w:szCs w:val="16"/>
        </w:rPr>
        <w:t xml:space="preserve">Ces actions offrent la possibilité au chargé de mission de sensibiliser </w:t>
      </w:r>
      <w:r w:rsidR="00192E89">
        <w:rPr>
          <w:rFonts w:cs="Times New Roman"/>
          <w:color w:val="000000"/>
          <w:szCs w:val="16"/>
        </w:rPr>
        <w:t xml:space="preserve">différents publics </w:t>
      </w:r>
      <w:r>
        <w:rPr>
          <w:rFonts w:cs="Times New Roman"/>
          <w:color w:val="000000"/>
          <w:szCs w:val="16"/>
        </w:rPr>
        <w:t>sur le Réseau Natura 2000 mais aussi sur les enjeux du site. Elles ont l’avantage de réduire le temps agent consacré à l’organisation</w:t>
      </w:r>
      <w:r w:rsidR="00192E89">
        <w:rPr>
          <w:rFonts w:cs="Times New Roman"/>
          <w:color w:val="000000"/>
          <w:szCs w:val="16"/>
        </w:rPr>
        <w:t xml:space="preserve"> d'un événement</w:t>
      </w:r>
      <w:r>
        <w:rPr>
          <w:rFonts w:cs="Times New Roman"/>
          <w:color w:val="000000"/>
          <w:szCs w:val="16"/>
        </w:rPr>
        <w:t>.</w:t>
      </w:r>
    </w:p>
    <w:p w14:paraId="5D77E84A" w14:textId="174A587B" w:rsidR="00006C6C" w:rsidRPr="00A90B8E" w:rsidRDefault="0059273E" w:rsidP="0059273E">
      <w:pPr>
        <w:ind w:firstLine="426"/>
        <w:rPr>
          <w:rFonts w:cs="Times New Roman"/>
          <w:color w:val="000000"/>
          <w:szCs w:val="16"/>
        </w:rPr>
      </w:pPr>
      <w:r>
        <w:rPr>
          <w:rFonts w:cs="Times New Roman"/>
          <w:color w:val="000000"/>
          <w:szCs w:val="16"/>
        </w:rPr>
        <w:t>Toutes les</w:t>
      </w:r>
      <w:r w:rsidR="00006C6C">
        <w:rPr>
          <w:rFonts w:cs="Times New Roman"/>
          <w:color w:val="000000"/>
          <w:szCs w:val="16"/>
        </w:rPr>
        <w:t xml:space="preserve"> actions sont synthétisées (</w:t>
      </w:r>
      <w:proofErr w:type="spellStart"/>
      <w:r w:rsidR="00006C6C">
        <w:rPr>
          <w:rFonts w:cs="Times New Roman"/>
          <w:color w:val="000000"/>
          <w:szCs w:val="16"/>
        </w:rPr>
        <w:t>cf</w:t>
      </w:r>
      <w:proofErr w:type="spellEnd"/>
      <w:r w:rsidR="00006C6C">
        <w:rPr>
          <w:rFonts w:cs="Times New Roman"/>
          <w:color w:val="000000"/>
          <w:szCs w:val="16"/>
        </w:rPr>
        <w:t xml:space="preserve"> </w:t>
      </w:r>
      <w:r w:rsidR="00006C6C">
        <w:rPr>
          <w:rFonts w:cs="Times New Roman"/>
          <w:color w:val="000000"/>
          <w:szCs w:val="16"/>
        </w:rPr>
        <w:fldChar w:fldCharType="begin"/>
      </w:r>
      <w:r w:rsidR="00006C6C">
        <w:rPr>
          <w:rFonts w:cs="Times New Roman"/>
          <w:color w:val="000000"/>
          <w:szCs w:val="16"/>
        </w:rPr>
        <w:instrText xml:space="preserve"> REF _Ref16690898 \h </w:instrText>
      </w:r>
      <w:r w:rsidR="00006C6C">
        <w:rPr>
          <w:rFonts w:cs="Times New Roman"/>
          <w:color w:val="000000"/>
          <w:szCs w:val="16"/>
        </w:rPr>
      </w:r>
      <w:r w:rsidR="00006C6C">
        <w:rPr>
          <w:rFonts w:cs="Times New Roman"/>
          <w:color w:val="000000"/>
          <w:szCs w:val="16"/>
        </w:rPr>
        <w:fldChar w:fldCharType="separate"/>
      </w:r>
      <w:r w:rsidR="00F771D4">
        <w:t xml:space="preserve">Tableau </w:t>
      </w:r>
      <w:r w:rsidR="00F771D4">
        <w:rPr>
          <w:noProof/>
        </w:rPr>
        <w:t>19</w:t>
      </w:r>
      <w:r w:rsidR="00006C6C">
        <w:rPr>
          <w:rFonts w:cs="Times New Roman"/>
          <w:color w:val="000000"/>
          <w:szCs w:val="16"/>
        </w:rPr>
        <w:fldChar w:fldCharType="end"/>
      </w:r>
      <w:r w:rsidR="00006C6C">
        <w:rPr>
          <w:rFonts w:cs="Times New Roman"/>
          <w:color w:val="000000"/>
          <w:szCs w:val="16"/>
        </w:rPr>
        <w:t>) et détaillées (</w:t>
      </w:r>
      <w:proofErr w:type="spellStart"/>
      <w:r w:rsidR="00006C6C">
        <w:rPr>
          <w:rFonts w:cs="Times New Roman"/>
          <w:color w:val="000000"/>
          <w:szCs w:val="16"/>
        </w:rPr>
        <w:t>cf</w:t>
      </w:r>
      <w:proofErr w:type="spellEnd"/>
      <w:r w:rsidR="00006C6C">
        <w:rPr>
          <w:rFonts w:cs="Times New Roman"/>
          <w:color w:val="000000"/>
          <w:szCs w:val="16"/>
        </w:rPr>
        <w:t xml:space="preserve"> </w:t>
      </w:r>
      <w:r w:rsidR="00006C6C">
        <w:rPr>
          <w:rFonts w:cs="Times New Roman"/>
          <w:color w:val="000000"/>
          <w:szCs w:val="16"/>
        </w:rPr>
        <w:fldChar w:fldCharType="begin"/>
      </w:r>
      <w:r w:rsidR="00006C6C">
        <w:rPr>
          <w:rFonts w:cs="Times New Roman"/>
          <w:color w:val="000000"/>
          <w:szCs w:val="16"/>
        </w:rPr>
        <w:instrText xml:space="preserve"> REF _Ref16687807 \h </w:instrText>
      </w:r>
      <w:r w:rsidR="00006C6C">
        <w:rPr>
          <w:rFonts w:cs="Times New Roman"/>
          <w:color w:val="000000"/>
          <w:szCs w:val="16"/>
        </w:rPr>
      </w:r>
      <w:r w:rsidR="00006C6C">
        <w:rPr>
          <w:rFonts w:cs="Times New Roman"/>
          <w:color w:val="000000"/>
          <w:szCs w:val="16"/>
        </w:rPr>
        <w:fldChar w:fldCharType="separate"/>
      </w:r>
      <w:r w:rsidR="00F771D4">
        <w:t xml:space="preserve">Annexe </w:t>
      </w:r>
      <w:r w:rsidR="00F771D4">
        <w:rPr>
          <w:noProof/>
        </w:rPr>
        <w:t>1</w:t>
      </w:r>
      <w:r w:rsidR="00006C6C">
        <w:rPr>
          <w:rFonts w:cs="Times New Roman"/>
          <w:color w:val="000000"/>
          <w:szCs w:val="16"/>
        </w:rPr>
        <w:fldChar w:fldCharType="end"/>
      </w:r>
      <w:r w:rsidR="00006C6C">
        <w:rPr>
          <w:rFonts w:cs="Times New Roman"/>
          <w:color w:val="000000"/>
          <w:szCs w:val="16"/>
        </w:rPr>
        <w:t>).</w:t>
      </w:r>
    </w:p>
    <w:p w14:paraId="29BDFFFF" w14:textId="7D62553A" w:rsidR="00A90B8E" w:rsidRDefault="00A90B8E" w:rsidP="00A90B8E">
      <w:pPr>
        <w:pStyle w:val="Lgende"/>
        <w:keepNext/>
      </w:pPr>
      <w:bookmarkStart w:id="89" w:name="_Ref16690898"/>
      <w:bookmarkStart w:id="90" w:name="_Toc17200914"/>
      <w:r>
        <w:t xml:space="preserve">Tableau </w:t>
      </w:r>
      <w:r w:rsidR="00BF028B">
        <w:rPr>
          <w:noProof/>
        </w:rPr>
        <w:fldChar w:fldCharType="begin"/>
      </w:r>
      <w:r w:rsidR="00BF028B">
        <w:rPr>
          <w:noProof/>
        </w:rPr>
        <w:instrText xml:space="preserve"> SEQ Tableau \* ARABIC </w:instrText>
      </w:r>
      <w:r w:rsidR="00BF028B">
        <w:rPr>
          <w:noProof/>
        </w:rPr>
        <w:fldChar w:fldCharType="separate"/>
      </w:r>
      <w:r w:rsidR="00F771D4">
        <w:rPr>
          <w:noProof/>
        </w:rPr>
        <w:t>19</w:t>
      </w:r>
      <w:r w:rsidR="00BF028B">
        <w:rPr>
          <w:noProof/>
        </w:rPr>
        <w:fldChar w:fldCharType="end"/>
      </w:r>
      <w:bookmarkEnd w:id="89"/>
      <w:r>
        <w:t xml:space="preserve"> Liste des actions d'animation/communication/sensibilisation</w:t>
      </w:r>
      <w:bookmarkEnd w:id="90"/>
    </w:p>
    <w:tbl>
      <w:tblPr>
        <w:tblStyle w:val="Grilledutableau"/>
        <w:tblW w:w="4948" w:type="pct"/>
        <w:tblLook w:val="04A0" w:firstRow="1" w:lastRow="0" w:firstColumn="1" w:lastColumn="0" w:noHBand="0" w:noVBand="1"/>
      </w:tblPr>
      <w:tblGrid>
        <w:gridCol w:w="1012"/>
        <w:gridCol w:w="2725"/>
        <w:gridCol w:w="1077"/>
        <w:gridCol w:w="4111"/>
      </w:tblGrid>
      <w:tr w:rsidR="000C600E" w:rsidRPr="00DF25BA" w14:paraId="70D0B0B9" w14:textId="77777777" w:rsidTr="00BF6561">
        <w:trPr>
          <w:trHeight w:val="328"/>
        </w:trPr>
        <w:tc>
          <w:tcPr>
            <w:tcW w:w="0" w:type="auto"/>
            <w:shd w:val="clear" w:color="auto" w:fill="549E39" w:themeFill="accent1"/>
            <w:vAlign w:val="center"/>
          </w:tcPr>
          <w:p w14:paraId="0A4BE9CC" w14:textId="6F442A36" w:rsidR="000C600E" w:rsidRPr="00DF25BA" w:rsidRDefault="000C600E" w:rsidP="00BF6561">
            <w:pPr>
              <w:jc w:val="center"/>
              <w:rPr>
                <w:b/>
                <w:color w:val="FFFFFF" w:themeColor="background1"/>
                <w:sz w:val="18"/>
                <w:szCs w:val="18"/>
              </w:rPr>
            </w:pPr>
            <w:r w:rsidRPr="00DF25BA">
              <w:rPr>
                <w:b/>
                <w:color w:val="FFFFFF" w:themeColor="background1"/>
                <w:sz w:val="18"/>
                <w:szCs w:val="18"/>
              </w:rPr>
              <w:t>Code</w:t>
            </w:r>
          </w:p>
        </w:tc>
        <w:tc>
          <w:tcPr>
            <w:tcW w:w="0" w:type="auto"/>
            <w:shd w:val="clear" w:color="auto" w:fill="549E39" w:themeFill="accent1"/>
            <w:vAlign w:val="center"/>
          </w:tcPr>
          <w:p w14:paraId="1D54ECE9" w14:textId="61EA4D79" w:rsidR="000C600E" w:rsidRPr="00DF25BA" w:rsidRDefault="000C600E" w:rsidP="00BF6561">
            <w:pPr>
              <w:jc w:val="center"/>
              <w:rPr>
                <w:b/>
                <w:color w:val="FFFFFF" w:themeColor="background1"/>
                <w:sz w:val="18"/>
                <w:szCs w:val="18"/>
              </w:rPr>
            </w:pPr>
            <w:r w:rsidRPr="00DF25BA">
              <w:rPr>
                <w:b/>
                <w:color w:val="FFFFFF" w:themeColor="background1"/>
                <w:sz w:val="18"/>
                <w:szCs w:val="18"/>
              </w:rPr>
              <w:t>Intitulé</w:t>
            </w:r>
          </w:p>
        </w:tc>
        <w:tc>
          <w:tcPr>
            <w:tcW w:w="0" w:type="auto"/>
            <w:shd w:val="clear" w:color="auto" w:fill="549E39" w:themeFill="accent1"/>
            <w:vAlign w:val="center"/>
          </w:tcPr>
          <w:p w14:paraId="5D224D42" w14:textId="1225D0D1" w:rsidR="000C600E" w:rsidRPr="00DF25BA" w:rsidRDefault="000C600E" w:rsidP="00BF6561">
            <w:pPr>
              <w:jc w:val="center"/>
              <w:rPr>
                <w:b/>
                <w:color w:val="FFFFFF" w:themeColor="background1"/>
                <w:sz w:val="18"/>
                <w:szCs w:val="18"/>
              </w:rPr>
            </w:pPr>
            <w:r w:rsidRPr="00DF25BA">
              <w:rPr>
                <w:b/>
                <w:color w:val="FFFFFF" w:themeColor="background1"/>
                <w:sz w:val="18"/>
                <w:szCs w:val="18"/>
              </w:rPr>
              <w:t>Réalisation</w:t>
            </w:r>
          </w:p>
        </w:tc>
        <w:tc>
          <w:tcPr>
            <w:tcW w:w="0" w:type="auto"/>
            <w:shd w:val="clear" w:color="auto" w:fill="549E39" w:themeFill="accent1"/>
            <w:vAlign w:val="center"/>
          </w:tcPr>
          <w:p w14:paraId="6A516860" w14:textId="77777777" w:rsidR="000C600E" w:rsidRPr="00DF25BA" w:rsidRDefault="000C600E" w:rsidP="00BF6561">
            <w:pPr>
              <w:jc w:val="center"/>
              <w:rPr>
                <w:b/>
                <w:color w:val="FFFFFF" w:themeColor="background1"/>
                <w:sz w:val="18"/>
                <w:szCs w:val="18"/>
              </w:rPr>
            </w:pPr>
            <w:r w:rsidRPr="00DF25BA">
              <w:rPr>
                <w:b/>
                <w:color w:val="FFFFFF" w:themeColor="background1"/>
                <w:sz w:val="18"/>
                <w:szCs w:val="18"/>
              </w:rPr>
              <w:t>Résultats</w:t>
            </w:r>
          </w:p>
          <w:p w14:paraId="7C7D920F" w14:textId="011A6E53" w:rsidR="000C600E" w:rsidRPr="00DF25BA" w:rsidRDefault="000C600E" w:rsidP="00BF6561">
            <w:pPr>
              <w:jc w:val="center"/>
              <w:rPr>
                <w:b/>
                <w:color w:val="FFFFFF" w:themeColor="background1"/>
                <w:sz w:val="18"/>
                <w:szCs w:val="18"/>
              </w:rPr>
            </w:pPr>
            <w:r w:rsidRPr="00DF25BA">
              <w:rPr>
                <w:b/>
                <w:color w:val="FFFFFF" w:themeColor="background1"/>
                <w:sz w:val="18"/>
                <w:szCs w:val="18"/>
              </w:rPr>
              <w:t>Propositions de suite à donner</w:t>
            </w:r>
          </w:p>
        </w:tc>
      </w:tr>
      <w:tr w:rsidR="000C600E" w:rsidRPr="00DF25BA" w14:paraId="49975436" w14:textId="77777777" w:rsidTr="00BF6561">
        <w:trPr>
          <w:trHeight w:val="328"/>
        </w:trPr>
        <w:tc>
          <w:tcPr>
            <w:tcW w:w="0" w:type="auto"/>
          </w:tcPr>
          <w:p w14:paraId="64E1226B" w14:textId="77777777" w:rsidR="000C600E" w:rsidRPr="00DF25BA" w:rsidRDefault="000C600E" w:rsidP="005432E5">
            <w:pPr>
              <w:jc w:val="center"/>
              <w:rPr>
                <w:sz w:val="18"/>
                <w:szCs w:val="18"/>
              </w:rPr>
            </w:pPr>
            <w:r w:rsidRPr="00DF25BA">
              <w:rPr>
                <w:sz w:val="18"/>
                <w:szCs w:val="18"/>
              </w:rPr>
              <w:t>ESPE.01</w:t>
            </w:r>
          </w:p>
        </w:tc>
        <w:tc>
          <w:tcPr>
            <w:tcW w:w="0" w:type="auto"/>
          </w:tcPr>
          <w:p w14:paraId="2BF24840" w14:textId="77777777" w:rsidR="000C600E" w:rsidRPr="00DF25BA" w:rsidRDefault="000C600E" w:rsidP="005432E5">
            <w:pPr>
              <w:rPr>
                <w:sz w:val="18"/>
                <w:szCs w:val="18"/>
              </w:rPr>
            </w:pPr>
            <w:r w:rsidRPr="00DF25BA">
              <w:rPr>
                <w:sz w:val="18"/>
                <w:szCs w:val="18"/>
              </w:rPr>
              <w:t>Inciter les éleveurs à ne pas utiliser les vermifuges à forte rémanence</w:t>
            </w:r>
          </w:p>
        </w:tc>
        <w:tc>
          <w:tcPr>
            <w:tcW w:w="0" w:type="auto"/>
            <w:shd w:val="clear" w:color="auto" w:fill="FF7C80"/>
            <w:vAlign w:val="center"/>
          </w:tcPr>
          <w:p w14:paraId="5DFE48EF" w14:textId="77777777" w:rsidR="000C600E" w:rsidRPr="00DF25BA" w:rsidRDefault="000C600E" w:rsidP="005432E5">
            <w:pPr>
              <w:jc w:val="center"/>
              <w:rPr>
                <w:sz w:val="18"/>
                <w:szCs w:val="18"/>
              </w:rPr>
            </w:pPr>
            <w:r w:rsidRPr="00DF25BA">
              <w:rPr>
                <w:sz w:val="18"/>
                <w:szCs w:val="18"/>
              </w:rPr>
              <w:t>30%</w:t>
            </w:r>
          </w:p>
        </w:tc>
        <w:tc>
          <w:tcPr>
            <w:tcW w:w="0" w:type="auto"/>
          </w:tcPr>
          <w:p w14:paraId="7C478BAA" w14:textId="77777777" w:rsidR="000C600E" w:rsidRPr="00DF25BA" w:rsidRDefault="000C600E" w:rsidP="008A2941">
            <w:pPr>
              <w:rPr>
                <w:sz w:val="18"/>
                <w:szCs w:val="18"/>
              </w:rPr>
            </w:pPr>
            <w:r w:rsidRPr="00DF25BA">
              <w:rPr>
                <w:sz w:val="18"/>
                <w:szCs w:val="18"/>
              </w:rPr>
              <w:t>Plaquette « Mieux traiter pour des pâtures de qualité ! » (2008)</w:t>
            </w:r>
          </w:p>
          <w:p w14:paraId="48EFA6E9" w14:textId="77777777" w:rsidR="000C600E" w:rsidRPr="00DF25BA" w:rsidRDefault="000C600E" w:rsidP="008A2941">
            <w:pPr>
              <w:rPr>
                <w:sz w:val="18"/>
                <w:szCs w:val="18"/>
              </w:rPr>
            </w:pPr>
          </w:p>
          <w:p w14:paraId="146B5D6B" w14:textId="71DBFFE5" w:rsidR="000C600E" w:rsidRPr="00DF25BA" w:rsidRDefault="000C600E" w:rsidP="008A2941">
            <w:pPr>
              <w:rPr>
                <w:sz w:val="18"/>
                <w:szCs w:val="18"/>
              </w:rPr>
            </w:pPr>
            <w:r w:rsidRPr="00DF25BA">
              <w:rPr>
                <w:sz w:val="18"/>
                <w:szCs w:val="18"/>
              </w:rPr>
              <w:t>Créer un groupe d’éleveur</w:t>
            </w:r>
            <w:r w:rsidR="008A2941" w:rsidRPr="00DF25BA">
              <w:rPr>
                <w:sz w:val="18"/>
                <w:szCs w:val="18"/>
              </w:rPr>
              <w:t>s</w:t>
            </w:r>
            <w:r w:rsidRPr="00DF25BA">
              <w:rPr>
                <w:sz w:val="18"/>
                <w:szCs w:val="18"/>
              </w:rPr>
              <w:t>, de vétérinaire</w:t>
            </w:r>
            <w:r w:rsidR="008A2941" w:rsidRPr="00DF25BA">
              <w:rPr>
                <w:sz w:val="18"/>
                <w:szCs w:val="18"/>
              </w:rPr>
              <w:t>s</w:t>
            </w:r>
            <w:r w:rsidRPr="00DF25BA">
              <w:rPr>
                <w:sz w:val="18"/>
                <w:szCs w:val="18"/>
              </w:rPr>
              <w:t xml:space="preserve"> et de chercheurs, et produire des références</w:t>
            </w:r>
            <w:r w:rsidR="008A2941" w:rsidRPr="00DF25BA">
              <w:rPr>
                <w:sz w:val="18"/>
                <w:szCs w:val="18"/>
              </w:rPr>
              <w:t>.</w:t>
            </w:r>
          </w:p>
        </w:tc>
      </w:tr>
      <w:tr w:rsidR="000C600E" w:rsidRPr="00DF25BA" w14:paraId="244E44E7" w14:textId="77777777" w:rsidTr="00BF6561">
        <w:trPr>
          <w:trHeight w:val="328"/>
        </w:trPr>
        <w:tc>
          <w:tcPr>
            <w:tcW w:w="0" w:type="auto"/>
          </w:tcPr>
          <w:p w14:paraId="6289CA5C" w14:textId="7FA7E936" w:rsidR="000C600E" w:rsidRPr="00DF25BA" w:rsidRDefault="000C600E" w:rsidP="005432E5">
            <w:pPr>
              <w:jc w:val="center"/>
              <w:rPr>
                <w:sz w:val="18"/>
                <w:szCs w:val="18"/>
              </w:rPr>
            </w:pPr>
            <w:r w:rsidRPr="00DF25BA">
              <w:rPr>
                <w:sz w:val="18"/>
                <w:szCs w:val="18"/>
              </w:rPr>
              <w:t>ESPE.05</w:t>
            </w:r>
          </w:p>
        </w:tc>
        <w:tc>
          <w:tcPr>
            <w:tcW w:w="0" w:type="auto"/>
          </w:tcPr>
          <w:p w14:paraId="5B2509AE" w14:textId="74BFBE1F" w:rsidR="000C600E" w:rsidRPr="00DF25BA" w:rsidRDefault="000C600E" w:rsidP="005432E5">
            <w:pPr>
              <w:rPr>
                <w:sz w:val="18"/>
                <w:szCs w:val="18"/>
              </w:rPr>
            </w:pPr>
            <w:r w:rsidRPr="00DF25BA">
              <w:rPr>
                <w:sz w:val="18"/>
                <w:szCs w:val="18"/>
              </w:rPr>
              <w:t xml:space="preserve">Inciter Réseau de Transport d’Electricité (RTE) à équiper les </w:t>
            </w:r>
            <w:proofErr w:type="spellStart"/>
            <w:r w:rsidRPr="00DF25BA">
              <w:rPr>
                <w:sz w:val="18"/>
                <w:szCs w:val="18"/>
              </w:rPr>
              <w:t>pylones</w:t>
            </w:r>
            <w:proofErr w:type="spellEnd"/>
            <w:r w:rsidRPr="00DF25BA">
              <w:rPr>
                <w:sz w:val="18"/>
                <w:szCs w:val="18"/>
              </w:rPr>
              <w:t xml:space="preserve"> à risque pour les rapaces de systèmes « avifaune »</w:t>
            </w:r>
          </w:p>
        </w:tc>
        <w:tc>
          <w:tcPr>
            <w:tcW w:w="0" w:type="auto"/>
            <w:shd w:val="clear" w:color="auto" w:fill="FF7C80"/>
            <w:vAlign w:val="center"/>
          </w:tcPr>
          <w:p w14:paraId="36F14562" w14:textId="7637E6B1" w:rsidR="000C600E" w:rsidRPr="00DF25BA" w:rsidRDefault="000C600E" w:rsidP="005432E5">
            <w:pPr>
              <w:jc w:val="center"/>
              <w:rPr>
                <w:sz w:val="18"/>
                <w:szCs w:val="18"/>
              </w:rPr>
            </w:pPr>
            <w:r w:rsidRPr="00DF25BA">
              <w:rPr>
                <w:sz w:val="18"/>
                <w:szCs w:val="18"/>
              </w:rPr>
              <w:t>0%</w:t>
            </w:r>
          </w:p>
        </w:tc>
        <w:tc>
          <w:tcPr>
            <w:tcW w:w="0" w:type="auto"/>
          </w:tcPr>
          <w:p w14:paraId="68646D9F" w14:textId="7A2A2100" w:rsidR="000C600E" w:rsidRPr="00DF25BA" w:rsidRDefault="000C600E" w:rsidP="008A2941">
            <w:pPr>
              <w:rPr>
                <w:sz w:val="18"/>
                <w:szCs w:val="18"/>
              </w:rPr>
            </w:pPr>
            <w:r w:rsidRPr="00DF25BA">
              <w:rPr>
                <w:sz w:val="18"/>
                <w:szCs w:val="18"/>
              </w:rPr>
              <w:t xml:space="preserve">Mesure dont l’intérêt est </w:t>
            </w:r>
            <w:r w:rsidR="008A2941" w:rsidRPr="00DF25BA">
              <w:rPr>
                <w:sz w:val="18"/>
                <w:szCs w:val="18"/>
              </w:rPr>
              <w:t xml:space="preserve">à </w:t>
            </w:r>
            <w:proofErr w:type="spellStart"/>
            <w:r w:rsidRPr="00DF25BA">
              <w:rPr>
                <w:sz w:val="18"/>
                <w:szCs w:val="18"/>
              </w:rPr>
              <w:t>ré</w:t>
            </w:r>
            <w:r w:rsidR="008A2941" w:rsidRPr="00DF25BA">
              <w:rPr>
                <w:sz w:val="18"/>
                <w:szCs w:val="18"/>
              </w:rPr>
              <w:t>-étudier</w:t>
            </w:r>
            <w:proofErr w:type="spellEnd"/>
            <w:r w:rsidR="008A2941" w:rsidRPr="00DF25BA">
              <w:rPr>
                <w:sz w:val="18"/>
                <w:szCs w:val="18"/>
              </w:rPr>
              <w:t>.</w:t>
            </w:r>
          </w:p>
        </w:tc>
      </w:tr>
      <w:tr w:rsidR="000C600E" w:rsidRPr="00DF25BA" w14:paraId="1C362223" w14:textId="77777777" w:rsidTr="00BF6561">
        <w:trPr>
          <w:trHeight w:val="328"/>
        </w:trPr>
        <w:tc>
          <w:tcPr>
            <w:tcW w:w="0" w:type="auto"/>
          </w:tcPr>
          <w:p w14:paraId="7D20192A" w14:textId="2404A2A0" w:rsidR="000C600E" w:rsidRPr="00DF25BA" w:rsidRDefault="000C600E" w:rsidP="005432E5">
            <w:pPr>
              <w:jc w:val="center"/>
              <w:rPr>
                <w:sz w:val="18"/>
                <w:szCs w:val="18"/>
              </w:rPr>
            </w:pPr>
            <w:r w:rsidRPr="00DF25BA">
              <w:rPr>
                <w:sz w:val="18"/>
                <w:szCs w:val="18"/>
              </w:rPr>
              <w:t>FREQ.01</w:t>
            </w:r>
          </w:p>
        </w:tc>
        <w:tc>
          <w:tcPr>
            <w:tcW w:w="0" w:type="auto"/>
          </w:tcPr>
          <w:p w14:paraId="5372676D" w14:textId="5E6FD518" w:rsidR="000C600E" w:rsidRPr="00DF25BA" w:rsidRDefault="000C600E" w:rsidP="005432E5">
            <w:pPr>
              <w:rPr>
                <w:sz w:val="18"/>
                <w:szCs w:val="18"/>
              </w:rPr>
            </w:pPr>
            <w:proofErr w:type="spellStart"/>
            <w:r w:rsidRPr="00DF25BA">
              <w:rPr>
                <w:sz w:val="18"/>
                <w:szCs w:val="18"/>
              </w:rPr>
              <w:t>Coordoner</w:t>
            </w:r>
            <w:proofErr w:type="spellEnd"/>
            <w:r w:rsidRPr="00DF25BA">
              <w:rPr>
                <w:sz w:val="18"/>
                <w:szCs w:val="18"/>
              </w:rPr>
              <w:t xml:space="preserve"> l’élaboration du plan de fréquentation pour la partie du site située dans les Pyrénées-Orientales</w:t>
            </w:r>
          </w:p>
        </w:tc>
        <w:tc>
          <w:tcPr>
            <w:tcW w:w="0" w:type="auto"/>
            <w:shd w:val="clear" w:color="auto" w:fill="FF7C80"/>
            <w:vAlign w:val="center"/>
          </w:tcPr>
          <w:p w14:paraId="66F6B482" w14:textId="34C0F4C2" w:rsidR="000C600E" w:rsidRPr="00DF25BA" w:rsidRDefault="000C600E" w:rsidP="005432E5">
            <w:pPr>
              <w:jc w:val="center"/>
              <w:rPr>
                <w:sz w:val="18"/>
                <w:szCs w:val="18"/>
              </w:rPr>
            </w:pPr>
            <w:r w:rsidRPr="00DF25BA">
              <w:rPr>
                <w:sz w:val="18"/>
                <w:szCs w:val="18"/>
              </w:rPr>
              <w:t>0%</w:t>
            </w:r>
          </w:p>
        </w:tc>
        <w:tc>
          <w:tcPr>
            <w:tcW w:w="0" w:type="auto"/>
          </w:tcPr>
          <w:p w14:paraId="1C793EC9" w14:textId="77777777" w:rsidR="000C600E" w:rsidRPr="00DF25BA" w:rsidRDefault="000C600E" w:rsidP="008A2941">
            <w:pPr>
              <w:rPr>
                <w:sz w:val="18"/>
                <w:szCs w:val="18"/>
              </w:rPr>
            </w:pPr>
            <w:r w:rsidRPr="00DF25BA">
              <w:rPr>
                <w:sz w:val="18"/>
                <w:szCs w:val="18"/>
              </w:rPr>
              <w:t>Manque de temps d’animation.</w:t>
            </w:r>
          </w:p>
          <w:p w14:paraId="743698CA" w14:textId="77777777" w:rsidR="000C600E" w:rsidRPr="00DF25BA" w:rsidRDefault="000C600E" w:rsidP="008A2941">
            <w:pPr>
              <w:rPr>
                <w:sz w:val="18"/>
                <w:szCs w:val="18"/>
              </w:rPr>
            </w:pPr>
          </w:p>
          <w:p w14:paraId="5A90AFEC" w14:textId="7FB8204C" w:rsidR="000C600E" w:rsidRPr="00DF25BA" w:rsidRDefault="000C600E" w:rsidP="008A2941">
            <w:pPr>
              <w:rPr>
                <w:sz w:val="18"/>
                <w:szCs w:val="18"/>
              </w:rPr>
            </w:pPr>
            <w:r w:rsidRPr="00DF25BA">
              <w:rPr>
                <w:sz w:val="18"/>
                <w:szCs w:val="18"/>
              </w:rPr>
              <w:lastRenderedPageBreak/>
              <w:t xml:space="preserve">Mesure à mettre en cohérence avec le Plan Départemental des Espaces, Sites et </w:t>
            </w:r>
            <w:proofErr w:type="spellStart"/>
            <w:r w:rsidRPr="00DF25BA">
              <w:rPr>
                <w:sz w:val="18"/>
                <w:szCs w:val="18"/>
              </w:rPr>
              <w:t>Inténaires</w:t>
            </w:r>
            <w:proofErr w:type="spellEnd"/>
            <w:r w:rsidRPr="00DF25BA">
              <w:rPr>
                <w:sz w:val="18"/>
                <w:szCs w:val="18"/>
              </w:rPr>
              <w:t xml:space="preserve"> de sports de nature (PDESI)</w:t>
            </w:r>
          </w:p>
        </w:tc>
      </w:tr>
      <w:tr w:rsidR="000C600E" w:rsidRPr="00DF25BA" w14:paraId="19B1BE2B" w14:textId="77777777" w:rsidTr="00BF6561">
        <w:trPr>
          <w:trHeight w:val="328"/>
        </w:trPr>
        <w:tc>
          <w:tcPr>
            <w:tcW w:w="0" w:type="auto"/>
          </w:tcPr>
          <w:p w14:paraId="3A955FE1" w14:textId="77777777" w:rsidR="000C600E" w:rsidRPr="00DF25BA" w:rsidRDefault="000C600E" w:rsidP="005432E5">
            <w:pPr>
              <w:jc w:val="center"/>
              <w:rPr>
                <w:sz w:val="18"/>
                <w:szCs w:val="18"/>
              </w:rPr>
            </w:pPr>
            <w:r w:rsidRPr="00DF25BA">
              <w:rPr>
                <w:sz w:val="18"/>
                <w:szCs w:val="18"/>
              </w:rPr>
              <w:lastRenderedPageBreak/>
              <w:t>FREQ.02</w:t>
            </w:r>
          </w:p>
        </w:tc>
        <w:tc>
          <w:tcPr>
            <w:tcW w:w="0" w:type="auto"/>
          </w:tcPr>
          <w:p w14:paraId="0F8C1E19" w14:textId="77777777" w:rsidR="000C600E" w:rsidRPr="00DF25BA" w:rsidRDefault="000C600E" w:rsidP="005432E5">
            <w:pPr>
              <w:rPr>
                <w:sz w:val="18"/>
                <w:szCs w:val="18"/>
              </w:rPr>
            </w:pPr>
            <w:r w:rsidRPr="00DF25BA">
              <w:rPr>
                <w:sz w:val="18"/>
                <w:szCs w:val="18"/>
              </w:rPr>
              <w:t>Installer des abris d’information communs aux acteurs du site (Pyrénées-Orientales)</w:t>
            </w:r>
          </w:p>
        </w:tc>
        <w:tc>
          <w:tcPr>
            <w:tcW w:w="0" w:type="auto"/>
            <w:shd w:val="clear" w:color="auto" w:fill="FFC000"/>
            <w:vAlign w:val="center"/>
          </w:tcPr>
          <w:p w14:paraId="6B144D67" w14:textId="77777777" w:rsidR="000C600E" w:rsidRPr="00DF25BA" w:rsidRDefault="000C600E" w:rsidP="005432E5">
            <w:pPr>
              <w:jc w:val="center"/>
              <w:rPr>
                <w:sz w:val="18"/>
                <w:szCs w:val="18"/>
              </w:rPr>
            </w:pPr>
            <w:r w:rsidRPr="00DF25BA">
              <w:rPr>
                <w:sz w:val="18"/>
                <w:szCs w:val="18"/>
              </w:rPr>
              <w:t>50%</w:t>
            </w:r>
          </w:p>
        </w:tc>
        <w:tc>
          <w:tcPr>
            <w:tcW w:w="0" w:type="auto"/>
          </w:tcPr>
          <w:p w14:paraId="6EFA4D47" w14:textId="72B903B3" w:rsidR="000C600E" w:rsidRPr="00DF25BA" w:rsidRDefault="000C600E" w:rsidP="008A2941">
            <w:pPr>
              <w:rPr>
                <w:sz w:val="18"/>
                <w:szCs w:val="18"/>
              </w:rPr>
            </w:pPr>
            <w:r w:rsidRPr="00DF25BA">
              <w:rPr>
                <w:sz w:val="18"/>
                <w:szCs w:val="18"/>
              </w:rPr>
              <w:t>2 panneaux thématique</w:t>
            </w:r>
            <w:r w:rsidR="008A2941" w:rsidRPr="00DF25BA">
              <w:rPr>
                <w:sz w:val="18"/>
                <w:szCs w:val="18"/>
              </w:rPr>
              <w:t>s</w:t>
            </w:r>
            <w:r w:rsidRPr="00DF25BA">
              <w:rPr>
                <w:sz w:val="18"/>
                <w:szCs w:val="18"/>
              </w:rPr>
              <w:t xml:space="preserve"> d’entrée de site Natura 2000 (2017/2018)</w:t>
            </w:r>
            <w:r w:rsidR="008A2941" w:rsidRPr="00DF25BA">
              <w:rPr>
                <w:sz w:val="18"/>
                <w:szCs w:val="18"/>
              </w:rPr>
              <w:t>.</w:t>
            </w:r>
          </w:p>
          <w:p w14:paraId="525B36D6" w14:textId="77777777" w:rsidR="000C600E" w:rsidRPr="00DF25BA" w:rsidRDefault="000C600E" w:rsidP="008A2941">
            <w:pPr>
              <w:rPr>
                <w:sz w:val="18"/>
                <w:szCs w:val="18"/>
              </w:rPr>
            </w:pPr>
          </w:p>
          <w:p w14:paraId="3E3EBFEE" w14:textId="3ECFE8CE" w:rsidR="000C600E" w:rsidRPr="00DF25BA" w:rsidRDefault="000C600E" w:rsidP="008A2941">
            <w:pPr>
              <w:rPr>
                <w:sz w:val="18"/>
                <w:szCs w:val="18"/>
              </w:rPr>
            </w:pPr>
            <w:r w:rsidRPr="00DF25BA">
              <w:rPr>
                <w:sz w:val="18"/>
                <w:szCs w:val="18"/>
              </w:rPr>
              <w:t>A mettre en cohérence avec le dispositif existant</w:t>
            </w:r>
            <w:r w:rsidR="008A2941" w:rsidRPr="00DF25BA">
              <w:rPr>
                <w:sz w:val="18"/>
                <w:szCs w:val="18"/>
              </w:rPr>
              <w:t>.</w:t>
            </w:r>
          </w:p>
          <w:p w14:paraId="623E2AA7" w14:textId="77777777" w:rsidR="000C600E" w:rsidRPr="00DF25BA" w:rsidRDefault="000C600E" w:rsidP="008A2941">
            <w:pPr>
              <w:rPr>
                <w:sz w:val="18"/>
                <w:szCs w:val="18"/>
              </w:rPr>
            </w:pPr>
          </w:p>
          <w:p w14:paraId="23972451" w14:textId="60CC2846" w:rsidR="000C600E" w:rsidRPr="00DF25BA" w:rsidRDefault="000C600E" w:rsidP="008A2941">
            <w:pPr>
              <w:rPr>
                <w:sz w:val="18"/>
                <w:szCs w:val="18"/>
              </w:rPr>
            </w:pPr>
            <w:r w:rsidRPr="00DF25BA">
              <w:rPr>
                <w:sz w:val="18"/>
                <w:szCs w:val="18"/>
              </w:rPr>
              <w:t xml:space="preserve">Mesure dont la forme est à </w:t>
            </w:r>
            <w:proofErr w:type="spellStart"/>
            <w:r w:rsidRPr="00DF25BA">
              <w:rPr>
                <w:sz w:val="18"/>
                <w:szCs w:val="18"/>
              </w:rPr>
              <w:t>ré</w:t>
            </w:r>
            <w:r w:rsidR="008A2941" w:rsidRPr="00DF25BA">
              <w:rPr>
                <w:sz w:val="18"/>
                <w:szCs w:val="18"/>
              </w:rPr>
              <w:t>-</w:t>
            </w:r>
            <w:r w:rsidRPr="00DF25BA">
              <w:rPr>
                <w:sz w:val="18"/>
                <w:szCs w:val="18"/>
              </w:rPr>
              <w:t>étudier</w:t>
            </w:r>
            <w:proofErr w:type="spellEnd"/>
            <w:r w:rsidR="008A2941" w:rsidRPr="00DF25BA">
              <w:rPr>
                <w:sz w:val="18"/>
                <w:szCs w:val="18"/>
              </w:rPr>
              <w:t>.</w:t>
            </w:r>
          </w:p>
        </w:tc>
      </w:tr>
      <w:tr w:rsidR="000C600E" w:rsidRPr="00DF25BA" w14:paraId="1263F368" w14:textId="77777777" w:rsidTr="00BF6561">
        <w:trPr>
          <w:trHeight w:val="328"/>
        </w:trPr>
        <w:tc>
          <w:tcPr>
            <w:tcW w:w="0" w:type="auto"/>
          </w:tcPr>
          <w:p w14:paraId="52D93B35" w14:textId="77777777" w:rsidR="000C600E" w:rsidRPr="00DF25BA" w:rsidRDefault="000C600E" w:rsidP="005432E5">
            <w:pPr>
              <w:jc w:val="center"/>
              <w:rPr>
                <w:sz w:val="18"/>
                <w:szCs w:val="18"/>
              </w:rPr>
            </w:pPr>
            <w:r w:rsidRPr="00DF25BA">
              <w:rPr>
                <w:sz w:val="18"/>
                <w:szCs w:val="18"/>
              </w:rPr>
              <w:t>COMM.01</w:t>
            </w:r>
          </w:p>
        </w:tc>
        <w:tc>
          <w:tcPr>
            <w:tcW w:w="0" w:type="auto"/>
          </w:tcPr>
          <w:p w14:paraId="72C133F2" w14:textId="77777777" w:rsidR="000C600E" w:rsidRPr="00DF25BA" w:rsidRDefault="000C600E" w:rsidP="005432E5">
            <w:pPr>
              <w:rPr>
                <w:sz w:val="18"/>
                <w:szCs w:val="18"/>
              </w:rPr>
            </w:pPr>
            <w:r w:rsidRPr="00DF25BA">
              <w:rPr>
                <w:sz w:val="18"/>
                <w:szCs w:val="18"/>
              </w:rPr>
              <w:t xml:space="preserve">Réaliser un bulletin d’information « Echos du </w:t>
            </w:r>
            <w:proofErr w:type="spellStart"/>
            <w:r w:rsidRPr="00DF25BA">
              <w:rPr>
                <w:sz w:val="18"/>
                <w:szCs w:val="18"/>
              </w:rPr>
              <w:t>Madres</w:t>
            </w:r>
            <w:proofErr w:type="spellEnd"/>
            <w:r w:rsidRPr="00DF25BA">
              <w:rPr>
                <w:sz w:val="18"/>
                <w:szCs w:val="18"/>
              </w:rPr>
              <w:t> » annuel ou semestriel</w:t>
            </w:r>
          </w:p>
        </w:tc>
        <w:tc>
          <w:tcPr>
            <w:tcW w:w="0" w:type="auto"/>
            <w:shd w:val="clear" w:color="auto" w:fill="FFC000"/>
            <w:vAlign w:val="center"/>
          </w:tcPr>
          <w:p w14:paraId="14C8F6B0" w14:textId="77777777" w:rsidR="000C600E" w:rsidRPr="00DF25BA" w:rsidRDefault="000C600E" w:rsidP="005432E5">
            <w:pPr>
              <w:jc w:val="center"/>
              <w:rPr>
                <w:sz w:val="18"/>
                <w:szCs w:val="18"/>
              </w:rPr>
            </w:pPr>
            <w:r w:rsidRPr="00DF25BA">
              <w:rPr>
                <w:sz w:val="18"/>
                <w:szCs w:val="18"/>
              </w:rPr>
              <w:t>50%</w:t>
            </w:r>
          </w:p>
        </w:tc>
        <w:tc>
          <w:tcPr>
            <w:tcW w:w="0" w:type="auto"/>
          </w:tcPr>
          <w:p w14:paraId="11BB243C" w14:textId="7E4049DA" w:rsidR="000C600E" w:rsidRPr="00DF25BA" w:rsidRDefault="000C600E" w:rsidP="008A2941">
            <w:pPr>
              <w:rPr>
                <w:sz w:val="18"/>
                <w:szCs w:val="18"/>
              </w:rPr>
            </w:pPr>
            <w:r w:rsidRPr="00DF25BA">
              <w:rPr>
                <w:sz w:val="18"/>
                <w:szCs w:val="18"/>
              </w:rPr>
              <w:t>Manque de temps d’animation et de crédit</w:t>
            </w:r>
            <w:r w:rsidR="008A2941" w:rsidRPr="00DF25BA">
              <w:rPr>
                <w:sz w:val="18"/>
                <w:szCs w:val="18"/>
              </w:rPr>
              <w:t>s.</w:t>
            </w:r>
          </w:p>
          <w:p w14:paraId="1F4E373D" w14:textId="77777777" w:rsidR="000C600E" w:rsidRPr="00DF25BA" w:rsidRDefault="000C600E" w:rsidP="008A2941">
            <w:pPr>
              <w:rPr>
                <w:sz w:val="18"/>
                <w:szCs w:val="18"/>
              </w:rPr>
            </w:pPr>
          </w:p>
          <w:p w14:paraId="07F6BBB8" w14:textId="035E2A68" w:rsidR="000C600E" w:rsidRPr="00DF25BA" w:rsidRDefault="000C600E" w:rsidP="008A2941">
            <w:pPr>
              <w:rPr>
                <w:sz w:val="18"/>
                <w:szCs w:val="18"/>
              </w:rPr>
            </w:pPr>
            <w:r w:rsidRPr="00DF25BA">
              <w:rPr>
                <w:sz w:val="18"/>
                <w:szCs w:val="18"/>
              </w:rPr>
              <w:t xml:space="preserve">Faire </w:t>
            </w:r>
            <w:proofErr w:type="spellStart"/>
            <w:r w:rsidRPr="00DF25BA">
              <w:rPr>
                <w:sz w:val="18"/>
                <w:szCs w:val="18"/>
              </w:rPr>
              <w:t>préuve</w:t>
            </w:r>
            <w:proofErr w:type="spellEnd"/>
            <w:r w:rsidRPr="00DF25BA">
              <w:rPr>
                <w:sz w:val="18"/>
                <w:szCs w:val="18"/>
              </w:rPr>
              <w:t xml:space="preserve"> de cohérence avec la communication du PNR PC</w:t>
            </w:r>
            <w:r w:rsidR="008A2941" w:rsidRPr="00DF25BA">
              <w:rPr>
                <w:sz w:val="18"/>
                <w:szCs w:val="18"/>
              </w:rPr>
              <w:t>.</w:t>
            </w:r>
          </w:p>
          <w:p w14:paraId="60650247" w14:textId="77777777" w:rsidR="000C600E" w:rsidRPr="00DF25BA" w:rsidRDefault="000C600E" w:rsidP="008A2941">
            <w:pPr>
              <w:rPr>
                <w:sz w:val="18"/>
                <w:szCs w:val="18"/>
              </w:rPr>
            </w:pPr>
          </w:p>
          <w:p w14:paraId="06B6EBE7" w14:textId="289FA394" w:rsidR="000C600E" w:rsidRPr="00DF25BA" w:rsidRDefault="000C600E" w:rsidP="008A2941">
            <w:pPr>
              <w:rPr>
                <w:sz w:val="18"/>
                <w:szCs w:val="18"/>
              </w:rPr>
            </w:pPr>
            <w:r w:rsidRPr="00DF25BA">
              <w:rPr>
                <w:sz w:val="18"/>
                <w:szCs w:val="18"/>
              </w:rPr>
              <w:t xml:space="preserve">Mesure dont la forme est à </w:t>
            </w:r>
            <w:proofErr w:type="spellStart"/>
            <w:r w:rsidRPr="00DF25BA">
              <w:rPr>
                <w:sz w:val="18"/>
                <w:szCs w:val="18"/>
              </w:rPr>
              <w:t>ré</w:t>
            </w:r>
            <w:r w:rsidR="008A2941" w:rsidRPr="00DF25BA">
              <w:rPr>
                <w:sz w:val="18"/>
                <w:szCs w:val="18"/>
              </w:rPr>
              <w:t>-</w:t>
            </w:r>
            <w:r w:rsidRPr="00DF25BA">
              <w:rPr>
                <w:sz w:val="18"/>
                <w:szCs w:val="18"/>
              </w:rPr>
              <w:t>étudier</w:t>
            </w:r>
            <w:proofErr w:type="spellEnd"/>
            <w:r w:rsidR="008A2941" w:rsidRPr="00DF25BA">
              <w:rPr>
                <w:sz w:val="18"/>
                <w:szCs w:val="18"/>
              </w:rPr>
              <w:t>.</w:t>
            </w:r>
          </w:p>
        </w:tc>
      </w:tr>
      <w:tr w:rsidR="000C600E" w:rsidRPr="00DF25BA" w14:paraId="4C781E24" w14:textId="77777777" w:rsidTr="00BF6561">
        <w:trPr>
          <w:trHeight w:val="328"/>
        </w:trPr>
        <w:tc>
          <w:tcPr>
            <w:tcW w:w="0" w:type="auto"/>
          </w:tcPr>
          <w:p w14:paraId="1F7D8D90" w14:textId="77777777" w:rsidR="000C600E" w:rsidRPr="00DF25BA" w:rsidRDefault="000C600E" w:rsidP="005432E5">
            <w:pPr>
              <w:jc w:val="center"/>
              <w:rPr>
                <w:sz w:val="18"/>
                <w:szCs w:val="18"/>
              </w:rPr>
            </w:pPr>
            <w:r w:rsidRPr="00DF25BA">
              <w:rPr>
                <w:sz w:val="18"/>
                <w:szCs w:val="18"/>
              </w:rPr>
              <w:t>COMM.02</w:t>
            </w:r>
          </w:p>
        </w:tc>
        <w:tc>
          <w:tcPr>
            <w:tcW w:w="0" w:type="auto"/>
          </w:tcPr>
          <w:p w14:paraId="2EAC8A4E" w14:textId="77777777" w:rsidR="000C600E" w:rsidRPr="00DF25BA" w:rsidRDefault="000C600E" w:rsidP="005432E5">
            <w:pPr>
              <w:rPr>
                <w:sz w:val="18"/>
                <w:szCs w:val="18"/>
              </w:rPr>
            </w:pPr>
            <w:r w:rsidRPr="00DF25BA">
              <w:rPr>
                <w:sz w:val="18"/>
                <w:szCs w:val="18"/>
              </w:rPr>
              <w:t>Informer à l’aide de diaporamas à thèmes variés et organiser des réunions dans les communes du sites ou pour des publics ciblés</w:t>
            </w:r>
          </w:p>
        </w:tc>
        <w:tc>
          <w:tcPr>
            <w:tcW w:w="0" w:type="auto"/>
            <w:shd w:val="clear" w:color="auto" w:fill="FFC000"/>
            <w:vAlign w:val="center"/>
          </w:tcPr>
          <w:p w14:paraId="13FF5598" w14:textId="77777777" w:rsidR="000C600E" w:rsidRPr="00DF25BA" w:rsidRDefault="000C600E" w:rsidP="005432E5">
            <w:pPr>
              <w:jc w:val="center"/>
              <w:rPr>
                <w:sz w:val="18"/>
                <w:szCs w:val="18"/>
              </w:rPr>
            </w:pPr>
            <w:r w:rsidRPr="00DF25BA">
              <w:rPr>
                <w:sz w:val="18"/>
                <w:szCs w:val="18"/>
              </w:rPr>
              <w:t>50%</w:t>
            </w:r>
          </w:p>
        </w:tc>
        <w:tc>
          <w:tcPr>
            <w:tcW w:w="0" w:type="auto"/>
          </w:tcPr>
          <w:p w14:paraId="38A36BCD" w14:textId="067BDEA9" w:rsidR="000C600E" w:rsidRPr="00DF25BA" w:rsidRDefault="000C600E" w:rsidP="008A2941">
            <w:pPr>
              <w:rPr>
                <w:sz w:val="18"/>
                <w:szCs w:val="18"/>
              </w:rPr>
            </w:pPr>
            <w:r w:rsidRPr="00DF25BA">
              <w:rPr>
                <w:sz w:val="18"/>
                <w:szCs w:val="18"/>
              </w:rPr>
              <w:t xml:space="preserve">Action de sensibilisation auprès des communes et des habitants en faveur des contrats ni </w:t>
            </w:r>
            <w:proofErr w:type="spellStart"/>
            <w:r w:rsidRPr="00DF25BA">
              <w:rPr>
                <w:sz w:val="18"/>
                <w:szCs w:val="18"/>
              </w:rPr>
              <w:t>ni</w:t>
            </w:r>
            <w:proofErr w:type="spellEnd"/>
            <w:r w:rsidRPr="00DF25BA">
              <w:rPr>
                <w:sz w:val="18"/>
                <w:szCs w:val="18"/>
              </w:rPr>
              <w:t xml:space="preserve"> + Formation éleveur</w:t>
            </w:r>
            <w:r w:rsidR="008A2941" w:rsidRPr="00DF25BA">
              <w:rPr>
                <w:sz w:val="18"/>
                <w:szCs w:val="18"/>
              </w:rPr>
              <w:t>s</w:t>
            </w:r>
            <w:r w:rsidRPr="00DF25BA">
              <w:rPr>
                <w:sz w:val="18"/>
                <w:szCs w:val="18"/>
              </w:rPr>
              <w:t xml:space="preserve"> dans le cadre de l’animation des PAEC</w:t>
            </w:r>
            <w:r w:rsidR="008A2941" w:rsidRPr="00DF25BA">
              <w:rPr>
                <w:sz w:val="18"/>
                <w:szCs w:val="18"/>
              </w:rPr>
              <w:t>.</w:t>
            </w:r>
          </w:p>
          <w:p w14:paraId="706B6A57" w14:textId="77777777" w:rsidR="000C600E" w:rsidRPr="00DF25BA" w:rsidRDefault="000C600E" w:rsidP="008A2941">
            <w:pPr>
              <w:rPr>
                <w:sz w:val="18"/>
                <w:szCs w:val="18"/>
              </w:rPr>
            </w:pPr>
          </w:p>
          <w:p w14:paraId="7A7B2D95" w14:textId="427D7348" w:rsidR="000C600E" w:rsidRPr="00DF25BA" w:rsidRDefault="000C600E" w:rsidP="008A2941">
            <w:pPr>
              <w:rPr>
                <w:sz w:val="18"/>
                <w:szCs w:val="18"/>
              </w:rPr>
            </w:pPr>
            <w:r w:rsidRPr="00DF25BA">
              <w:rPr>
                <w:sz w:val="18"/>
                <w:szCs w:val="18"/>
              </w:rPr>
              <w:t xml:space="preserve">Réalisation d’action de sensibilisation (1 randonnée découverte </w:t>
            </w:r>
            <w:proofErr w:type="spellStart"/>
            <w:r w:rsidRPr="00DF25BA">
              <w:rPr>
                <w:sz w:val="18"/>
                <w:szCs w:val="18"/>
              </w:rPr>
              <w:t>Mosset</w:t>
            </w:r>
            <w:proofErr w:type="spellEnd"/>
            <w:r w:rsidRPr="00DF25BA">
              <w:rPr>
                <w:sz w:val="18"/>
                <w:szCs w:val="18"/>
              </w:rPr>
              <w:t xml:space="preserve"> 2017, </w:t>
            </w:r>
            <w:r w:rsidR="00B11EE1">
              <w:rPr>
                <w:sz w:val="18"/>
                <w:szCs w:val="18"/>
              </w:rPr>
              <w:t>des</w:t>
            </w:r>
            <w:r w:rsidRPr="00DF25BA">
              <w:rPr>
                <w:sz w:val="18"/>
                <w:szCs w:val="18"/>
              </w:rPr>
              <w:t xml:space="preserve"> </w:t>
            </w:r>
            <w:proofErr w:type="gramStart"/>
            <w:r w:rsidRPr="00DF25BA">
              <w:rPr>
                <w:sz w:val="18"/>
                <w:szCs w:val="18"/>
              </w:rPr>
              <w:t>participation</w:t>
            </w:r>
            <w:proofErr w:type="gramEnd"/>
            <w:r w:rsidRPr="00DF25BA">
              <w:rPr>
                <w:sz w:val="18"/>
                <w:szCs w:val="18"/>
              </w:rPr>
              <w:t xml:space="preserve"> à des animations organisées par le PNR PC et les partenaires)</w:t>
            </w:r>
            <w:r w:rsidR="008A2941" w:rsidRPr="00DF25BA">
              <w:rPr>
                <w:sz w:val="18"/>
                <w:szCs w:val="18"/>
              </w:rPr>
              <w:t>.</w:t>
            </w:r>
          </w:p>
          <w:p w14:paraId="610C0202" w14:textId="77777777" w:rsidR="000C600E" w:rsidRPr="00DF25BA" w:rsidRDefault="000C600E" w:rsidP="008A2941">
            <w:pPr>
              <w:rPr>
                <w:sz w:val="18"/>
                <w:szCs w:val="18"/>
              </w:rPr>
            </w:pPr>
          </w:p>
          <w:p w14:paraId="28F6D2C7" w14:textId="3AB13C71" w:rsidR="000C600E" w:rsidRPr="00DF25BA" w:rsidRDefault="000C600E" w:rsidP="008A2941">
            <w:pPr>
              <w:rPr>
                <w:sz w:val="18"/>
                <w:szCs w:val="18"/>
              </w:rPr>
            </w:pPr>
            <w:r w:rsidRPr="00DF25BA">
              <w:rPr>
                <w:sz w:val="18"/>
                <w:szCs w:val="18"/>
              </w:rPr>
              <w:t>Mesure dont la forme est</w:t>
            </w:r>
            <w:r w:rsidR="008A2941" w:rsidRPr="00DF25BA">
              <w:rPr>
                <w:sz w:val="18"/>
                <w:szCs w:val="18"/>
              </w:rPr>
              <w:t xml:space="preserve"> à</w:t>
            </w:r>
            <w:r w:rsidRPr="00DF25BA">
              <w:rPr>
                <w:sz w:val="18"/>
                <w:szCs w:val="18"/>
              </w:rPr>
              <w:t xml:space="preserve"> </w:t>
            </w:r>
            <w:proofErr w:type="spellStart"/>
            <w:r w:rsidRPr="00DF25BA">
              <w:rPr>
                <w:sz w:val="18"/>
                <w:szCs w:val="18"/>
              </w:rPr>
              <w:t>ré</w:t>
            </w:r>
            <w:r w:rsidR="008A2941" w:rsidRPr="00DF25BA">
              <w:rPr>
                <w:sz w:val="18"/>
                <w:szCs w:val="18"/>
              </w:rPr>
              <w:t>-</w:t>
            </w:r>
            <w:r w:rsidRPr="00DF25BA">
              <w:rPr>
                <w:sz w:val="18"/>
                <w:szCs w:val="18"/>
              </w:rPr>
              <w:t>étudier</w:t>
            </w:r>
            <w:proofErr w:type="spellEnd"/>
            <w:r w:rsidR="008A2941" w:rsidRPr="00DF25BA">
              <w:rPr>
                <w:sz w:val="18"/>
                <w:szCs w:val="18"/>
              </w:rPr>
              <w:t>.</w:t>
            </w:r>
          </w:p>
        </w:tc>
      </w:tr>
      <w:tr w:rsidR="000C600E" w:rsidRPr="00DF25BA" w14:paraId="22B2B190" w14:textId="77777777" w:rsidTr="00BF6561">
        <w:trPr>
          <w:trHeight w:val="328"/>
        </w:trPr>
        <w:tc>
          <w:tcPr>
            <w:tcW w:w="0" w:type="auto"/>
          </w:tcPr>
          <w:p w14:paraId="372937A6" w14:textId="77777777" w:rsidR="000C600E" w:rsidRPr="00DF25BA" w:rsidRDefault="000C600E" w:rsidP="005432E5">
            <w:pPr>
              <w:jc w:val="center"/>
              <w:rPr>
                <w:sz w:val="18"/>
                <w:szCs w:val="18"/>
              </w:rPr>
            </w:pPr>
            <w:r w:rsidRPr="00DF25BA">
              <w:rPr>
                <w:sz w:val="18"/>
                <w:szCs w:val="18"/>
              </w:rPr>
              <w:t>COMM.03</w:t>
            </w:r>
          </w:p>
        </w:tc>
        <w:tc>
          <w:tcPr>
            <w:tcW w:w="0" w:type="auto"/>
          </w:tcPr>
          <w:p w14:paraId="4348BCB6" w14:textId="77777777" w:rsidR="000C600E" w:rsidRPr="00DF25BA" w:rsidRDefault="000C600E" w:rsidP="005432E5">
            <w:pPr>
              <w:rPr>
                <w:sz w:val="18"/>
                <w:szCs w:val="18"/>
              </w:rPr>
            </w:pPr>
            <w:r w:rsidRPr="00DF25BA">
              <w:rPr>
                <w:sz w:val="18"/>
                <w:szCs w:val="18"/>
              </w:rPr>
              <w:t>Réaliser des dépliants d’information thématiques destinés aux habitants et usagers du site</w:t>
            </w:r>
          </w:p>
        </w:tc>
        <w:tc>
          <w:tcPr>
            <w:tcW w:w="0" w:type="auto"/>
            <w:shd w:val="clear" w:color="auto" w:fill="92D050"/>
            <w:vAlign w:val="center"/>
          </w:tcPr>
          <w:p w14:paraId="3909DEE2" w14:textId="77777777" w:rsidR="000C600E" w:rsidRPr="00DF25BA" w:rsidRDefault="000C600E" w:rsidP="005432E5">
            <w:pPr>
              <w:jc w:val="center"/>
              <w:rPr>
                <w:sz w:val="18"/>
                <w:szCs w:val="18"/>
              </w:rPr>
            </w:pPr>
            <w:r w:rsidRPr="00DF25BA">
              <w:rPr>
                <w:sz w:val="18"/>
                <w:szCs w:val="18"/>
              </w:rPr>
              <w:t>80%</w:t>
            </w:r>
          </w:p>
        </w:tc>
        <w:tc>
          <w:tcPr>
            <w:tcW w:w="0" w:type="auto"/>
          </w:tcPr>
          <w:p w14:paraId="7C6B8893" w14:textId="3C6892CB" w:rsidR="000C600E" w:rsidRPr="00DF25BA" w:rsidRDefault="000C600E" w:rsidP="008A2941">
            <w:pPr>
              <w:rPr>
                <w:sz w:val="18"/>
                <w:szCs w:val="18"/>
              </w:rPr>
            </w:pPr>
            <w:r w:rsidRPr="00DF25BA">
              <w:rPr>
                <w:sz w:val="18"/>
                <w:szCs w:val="18"/>
              </w:rPr>
              <w:t>Exposition Chauve-souris au Fort Libéria (2007 dont film en 2010)</w:t>
            </w:r>
            <w:r w:rsidR="008A2941" w:rsidRPr="00DF25BA">
              <w:rPr>
                <w:sz w:val="18"/>
                <w:szCs w:val="18"/>
              </w:rPr>
              <w:t>.</w:t>
            </w:r>
          </w:p>
          <w:p w14:paraId="44635DC6" w14:textId="77777777" w:rsidR="000C600E" w:rsidRPr="00DF25BA" w:rsidRDefault="000C600E" w:rsidP="008A2941">
            <w:pPr>
              <w:rPr>
                <w:sz w:val="18"/>
                <w:szCs w:val="18"/>
              </w:rPr>
            </w:pPr>
          </w:p>
          <w:p w14:paraId="33113DD6" w14:textId="12D44420" w:rsidR="000C600E" w:rsidRPr="00DF25BA" w:rsidRDefault="000C600E" w:rsidP="008A2941">
            <w:pPr>
              <w:rPr>
                <w:sz w:val="18"/>
                <w:szCs w:val="18"/>
              </w:rPr>
            </w:pPr>
            <w:r w:rsidRPr="00DF25BA">
              <w:rPr>
                <w:sz w:val="18"/>
                <w:szCs w:val="18"/>
              </w:rPr>
              <w:t xml:space="preserve">Plaquettes : « Vautour équarisseur naturel » (2011), « La </w:t>
            </w:r>
            <w:proofErr w:type="spellStart"/>
            <w:r w:rsidRPr="00DF25BA">
              <w:rPr>
                <w:sz w:val="18"/>
                <w:szCs w:val="18"/>
              </w:rPr>
              <w:t>Ligulaire</w:t>
            </w:r>
            <w:proofErr w:type="spellEnd"/>
            <w:r w:rsidRPr="00DF25BA">
              <w:rPr>
                <w:sz w:val="18"/>
                <w:szCs w:val="18"/>
              </w:rPr>
              <w:t xml:space="preserve"> de Sibérie » (2007), « Les sites Natura 2000 du PNR PC » (2011)</w:t>
            </w:r>
            <w:r w:rsidR="008A2941" w:rsidRPr="00DF25BA">
              <w:rPr>
                <w:sz w:val="18"/>
                <w:szCs w:val="18"/>
              </w:rPr>
              <w:t>.</w:t>
            </w:r>
          </w:p>
          <w:p w14:paraId="377E0A77" w14:textId="77777777" w:rsidR="000C600E" w:rsidRPr="00DF25BA" w:rsidRDefault="000C600E" w:rsidP="008A2941">
            <w:pPr>
              <w:rPr>
                <w:sz w:val="18"/>
                <w:szCs w:val="18"/>
              </w:rPr>
            </w:pPr>
          </w:p>
          <w:p w14:paraId="79645B42" w14:textId="441D7E60" w:rsidR="000C600E" w:rsidRPr="00DF25BA" w:rsidRDefault="000C600E" w:rsidP="008A2941">
            <w:pPr>
              <w:rPr>
                <w:sz w:val="18"/>
                <w:szCs w:val="18"/>
              </w:rPr>
            </w:pPr>
            <w:r w:rsidRPr="00DF25BA">
              <w:rPr>
                <w:sz w:val="18"/>
                <w:szCs w:val="18"/>
              </w:rPr>
              <w:t xml:space="preserve">Livret oiseau du </w:t>
            </w:r>
            <w:proofErr w:type="spellStart"/>
            <w:r w:rsidRPr="00DF25BA">
              <w:rPr>
                <w:sz w:val="18"/>
                <w:szCs w:val="18"/>
              </w:rPr>
              <w:t>M</w:t>
            </w:r>
            <w:r w:rsidR="008A2941" w:rsidRPr="00DF25BA">
              <w:rPr>
                <w:sz w:val="18"/>
                <w:szCs w:val="18"/>
              </w:rPr>
              <w:t>adres-Coronat</w:t>
            </w:r>
            <w:proofErr w:type="spellEnd"/>
            <w:r w:rsidR="008A2941" w:rsidRPr="00DF25BA">
              <w:rPr>
                <w:sz w:val="18"/>
                <w:szCs w:val="18"/>
              </w:rPr>
              <w:t xml:space="preserve"> (dernière édition).</w:t>
            </w:r>
          </w:p>
          <w:p w14:paraId="1A0DDFA0" w14:textId="77777777" w:rsidR="000C600E" w:rsidRPr="00DF25BA" w:rsidRDefault="000C600E" w:rsidP="008A2941">
            <w:pPr>
              <w:rPr>
                <w:sz w:val="18"/>
                <w:szCs w:val="18"/>
              </w:rPr>
            </w:pPr>
          </w:p>
          <w:p w14:paraId="2148BF4A" w14:textId="3A860A82" w:rsidR="000C600E" w:rsidRPr="00DF25BA" w:rsidRDefault="000C600E" w:rsidP="008A2941">
            <w:pPr>
              <w:rPr>
                <w:sz w:val="18"/>
                <w:szCs w:val="18"/>
              </w:rPr>
            </w:pPr>
            <w:r w:rsidRPr="00DF25BA">
              <w:rPr>
                <w:sz w:val="18"/>
                <w:szCs w:val="18"/>
              </w:rPr>
              <w:t>Poster Aigle royal, Grand tétras (2011)</w:t>
            </w:r>
            <w:r w:rsidR="008A2941" w:rsidRPr="00DF25BA">
              <w:rPr>
                <w:sz w:val="18"/>
                <w:szCs w:val="18"/>
              </w:rPr>
              <w:t>.</w:t>
            </w:r>
          </w:p>
          <w:p w14:paraId="7EDF3C44" w14:textId="77777777" w:rsidR="000C600E" w:rsidRPr="00DF25BA" w:rsidRDefault="000C600E" w:rsidP="008A2941">
            <w:pPr>
              <w:rPr>
                <w:sz w:val="18"/>
                <w:szCs w:val="18"/>
              </w:rPr>
            </w:pPr>
          </w:p>
          <w:p w14:paraId="5517FA5B" w14:textId="434DEAB4" w:rsidR="000C600E" w:rsidRPr="00DF25BA" w:rsidRDefault="000C600E" w:rsidP="008A2941">
            <w:pPr>
              <w:rPr>
                <w:sz w:val="18"/>
                <w:szCs w:val="18"/>
              </w:rPr>
            </w:pPr>
            <w:r w:rsidRPr="00DF25BA">
              <w:rPr>
                <w:sz w:val="18"/>
                <w:szCs w:val="18"/>
              </w:rPr>
              <w:t>Carte postale (2016)</w:t>
            </w:r>
            <w:r w:rsidR="008A2941" w:rsidRPr="00DF25BA">
              <w:rPr>
                <w:sz w:val="18"/>
                <w:szCs w:val="18"/>
              </w:rPr>
              <w:t>.</w:t>
            </w:r>
          </w:p>
          <w:p w14:paraId="13EC666E" w14:textId="77777777" w:rsidR="000C600E" w:rsidRPr="00DF25BA" w:rsidRDefault="000C600E" w:rsidP="008A2941">
            <w:pPr>
              <w:rPr>
                <w:sz w:val="18"/>
                <w:szCs w:val="18"/>
              </w:rPr>
            </w:pPr>
          </w:p>
          <w:p w14:paraId="329AD5D6" w14:textId="54BFD643" w:rsidR="000C600E" w:rsidRPr="00DF25BA" w:rsidRDefault="000C600E" w:rsidP="008A2941">
            <w:pPr>
              <w:rPr>
                <w:sz w:val="18"/>
                <w:szCs w:val="18"/>
              </w:rPr>
            </w:pPr>
            <w:r w:rsidRPr="00DF25BA">
              <w:rPr>
                <w:sz w:val="18"/>
                <w:szCs w:val="18"/>
              </w:rPr>
              <w:t>« Cahier technique pour l’organisation d’une manifesta</w:t>
            </w:r>
            <w:r w:rsidR="008A2941" w:rsidRPr="00DF25BA">
              <w:rPr>
                <w:sz w:val="18"/>
                <w:szCs w:val="18"/>
              </w:rPr>
              <w:t>t</w:t>
            </w:r>
            <w:r w:rsidRPr="00DF25BA">
              <w:rPr>
                <w:sz w:val="18"/>
                <w:szCs w:val="18"/>
              </w:rPr>
              <w:t>ion sportive en espace naturel » (2015-2018)</w:t>
            </w:r>
            <w:r w:rsidR="008A2941" w:rsidRPr="00DF25BA">
              <w:rPr>
                <w:sz w:val="18"/>
                <w:szCs w:val="18"/>
              </w:rPr>
              <w:t>.</w:t>
            </w:r>
          </w:p>
          <w:p w14:paraId="1B1A6273" w14:textId="77777777" w:rsidR="000C600E" w:rsidRPr="00DF25BA" w:rsidRDefault="000C600E" w:rsidP="008A2941">
            <w:pPr>
              <w:rPr>
                <w:sz w:val="18"/>
                <w:szCs w:val="18"/>
              </w:rPr>
            </w:pPr>
          </w:p>
          <w:p w14:paraId="5C5D3126" w14:textId="5E8BA579" w:rsidR="000C600E" w:rsidRPr="00DF25BA" w:rsidRDefault="000C600E" w:rsidP="008A2941">
            <w:pPr>
              <w:rPr>
                <w:sz w:val="18"/>
                <w:szCs w:val="18"/>
              </w:rPr>
            </w:pPr>
            <w:r w:rsidRPr="00DF25BA">
              <w:rPr>
                <w:sz w:val="18"/>
                <w:szCs w:val="18"/>
              </w:rPr>
              <w:t>Mesure à structurer</w:t>
            </w:r>
            <w:r w:rsidR="008A2941" w:rsidRPr="00DF25BA">
              <w:rPr>
                <w:sz w:val="18"/>
                <w:szCs w:val="18"/>
              </w:rPr>
              <w:t>.</w:t>
            </w:r>
          </w:p>
        </w:tc>
      </w:tr>
      <w:tr w:rsidR="000C600E" w:rsidRPr="00DF25BA" w14:paraId="704DDC6C" w14:textId="77777777" w:rsidTr="00D018A1">
        <w:trPr>
          <w:trHeight w:val="328"/>
        </w:trPr>
        <w:tc>
          <w:tcPr>
            <w:tcW w:w="0" w:type="auto"/>
          </w:tcPr>
          <w:p w14:paraId="2C7F7C73" w14:textId="41CF323D" w:rsidR="000C600E" w:rsidRPr="00DF25BA" w:rsidRDefault="000C600E" w:rsidP="005432E5">
            <w:pPr>
              <w:jc w:val="center"/>
              <w:rPr>
                <w:sz w:val="18"/>
                <w:szCs w:val="18"/>
              </w:rPr>
            </w:pPr>
            <w:r w:rsidRPr="00DF25BA">
              <w:rPr>
                <w:sz w:val="18"/>
                <w:szCs w:val="18"/>
              </w:rPr>
              <w:t>COMM.04</w:t>
            </w:r>
          </w:p>
        </w:tc>
        <w:tc>
          <w:tcPr>
            <w:tcW w:w="0" w:type="auto"/>
          </w:tcPr>
          <w:p w14:paraId="31D60FEF" w14:textId="218260C9" w:rsidR="000C600E" w:rsidRPr="00DF25BA" w:rsidRDefault="000C600E" w:rsidP="005432E5">
            <w:pPr>
              <w:rPr>
                <w:sz w:val="18"/>
                <w:szCs w:val="18"/>
              </w:rPr>
            </w:pPr>
            <w:r w:rsidRPr="00DF25BA">
              <w:rPr>
                <w:sz w:val="18"/>
                <w:szCs w:val="18"/>
              </w:rPr>
              <w:t>Réaliser des panneaux d’information sur les actions ponctuelles de gestion</w:t>
            </w:r>
          </w:p>
        </w:tc>
        <w:tc>
          <w:tcPr>
            <w:tcW w:w="0" w:type="auto"/>
            <w:shd w:val="clear" w:color="auto" w:fill="FF7C80"/>
            <w:vAlign w:val="center"/>
          </w:tcPr>
          <w:p w14:paraId="7C2E1A96" w14:textId="65F1B01C" w:rsidR="000C600E" w:rsidRPr="00DF25BA" w:rsidRDefault="000C600E" w:rsidP="005432E5">
            <w:pPr>
              <w:jc w:val="center"/>
              <w:rPr>
                <w:sz w:val="18"/>
                <w:szCs w:val="18"/>
              </w:rPr>
            </w:pPr>
            <w:r w:rsidRPr="00DF25BA">
              <w:rPr>
                <w:sz w:val="18"/>
                <w:szCs w:val="18"/>
              </w:rPr>
              <w:t>0%</w:t>
            </w:r>
          </w:p>
        </w:tc>
        <w:tc>
          <w:tcPr>
            <w:tcW w:w="0" w:type="auto"/>
          </w:tcPr>
          <w:p w14:paraId="13B6F9CA" w14:textId="4EF93C7D" w:rsidR="000C600E" w:rsidRPr="00DF25BA" w:rsidRDefault="000C600E" w:rsidP="008A2941">
            <w:pPr>
              <w:rPr>
                <w:sz w:val="18"/>
                <w:szCs w:val="18"/>
              </w:rPr>
            </w:pPr>
            <w:r w:rsidRPr="00DF25BA">
              <w:rPr>
                <w:sz w:val="18"/>
                <w:szCs w:val="18"/>
              </w:rPr>
              <w:t>Mes</w:t>
            </w:r>
            <w:r w:rsidR="008A2941" w:rsidRPr="00DF25BA">
              <w:rPr>
                <w:sz w:val="18"/>
                <w:szCs w:val="18"/>
              </w:rPr>
              <w:t xml:space="preserve">ure dont l’intérêt est à </w:t>
            </w:r>
            <w:proofErr w:type="spellStart"/>
            <w:r w:rsidR="008A2941" w:rsidRPr="00DF25BA">
              <w:rPr>
                <w:sz w:val="18"/>
                <w:szCs w:val="18"/>
              </w:rPr>
              <w:t>ré-étudier</w:t>
            </w:r>
            <w:proofErr w:type="spellEnd"/>
            <w:r w:rsidR="008A2941" w:rsidRPr="00DF25BA">
              <w:rPr>
                <w:sz w:val="18"/>
                <w:szCs w:val="18"/>
              </w:rPr>
              <w:t>.</w:t>
            </w:r>
          </w:p>
        </w:tc>
      </w:tr>
      <w:tr w:rsidR="000C600E" w:rsidRPr="00DF25BA" w14:paraId="372DDB07" w14:textId="77777777" w:rsidTr="00BF6561">
        <w:trPr>
          <w:trHeight w:val="328"/>
        </w:trPr>
        <w:tc>
          <w:tcPr>
            <w:tcW w:w="0" w:type="auto"/>
          </w:tcPr>
          <w:p w14:paraId="34292A00" w14:textId="77777777" w:rsidR="000C600E" w:rsidRPr="00DF25BA" w:rsidRDefault="000C600E" w:rsidP="005432E5">
            <w:pPr>
              <w:jc w:val="center"/>
              <w:rPr>
                <w:sz w:val="18"/>
                <w:szCs w:val="18"/>
              </w:rPr>
            </w:pPr>
            <w:r w:rsidRPr="00DF25BA">
              <w:rPr>
                <w:sz w:val="18"/>
                <w:szCs w:val="18"/>
              </w:rPr>
              <w:t>COMM.05</w:t>
            </w:r>
          </w:p>
        </w:tc>
        <w:tc>
          <w:tcPr>
            <w:tcW w:w="0" w:type="auto"/>
          </w:tcPr>
          <w:p w14:paraId="2A3D1D0A" w14:textId="77777777" w:rsidR="000C600E" w:rsidRPr="00DF25BA" w:rsidRDefault="000C600E" w:rsidP="005432E5">
            <w:pPr>
              <w:rPr>
                <w:sz w:val="18"/>
                <w:szCs w:val="18"/>
              </w:rPr>
            </w:pPr>
            <w:r w:rsidRPr="00DF25BA">
              <w:rPr>
                <w:sz w:val="18"/>
                <w:szCs w:val="18"/>
              </w:rPr>
              <w:t>Réviser et diffuser la plaquette de bonne conduite</w:t>
            </w:r>
          </w:p>
        </w:tc>
        <w:tc>
          <w:tcPr>
            <w:tcW w:w="0" w:type="auto"/>
            <w:shd w:val="clear" w:color="auto" w:fill="92D050"/>
            <w:vAlign w:val="center"/>
          </w:tcPr>
          <w:p w14:paraId="7A2CC1EE" w14:textId="77777777" w:rsidR="000C600E" w:rsidRPr="00DF25BA" w:rsidRDefault="000C600E" w:rsidP="005432E5">
            <w:pPr>
              <w:jc w:val="center"/>
              <w:rPr>
                <w:sz w:val="18"/>
                <w:szCs w:val="18"/>
              </w:rPr>
            </w:pPr>
            <w:r w:rsidRPr="00DF25BA">
              <w:rPr>
                <w:sz w:val="18"/>
                <w:szCs w:val="18"/>
              </w:rPr>
              <w:t>100%</w:t>
            </w:r>
          </w:p>
        </w:tc>
        <w:tc>
          <w:tcPr>
            <w:tcW w:w="0" w:type="auto"/>
          </w:tcPr>
          <w:p w14:paraId="311B6DFA" w14:textId="4A92787A" w:rsidR="000C600E" w:rsidRPr="00DF25BA" w:rsidRDefault="000C600E" w:rsidP="008A2941">
            <w:pPr>
              <w:rPr>
                <w:sz w:val="18"/>
                <w:szCs w:val="18"/>
              </w:rPr>
            </w:pPr>
            <w:r w:rsidRPr="00DF25BA">
              <w:rPr>
                <w:sz w:val="18"/>
                <w:szCs w:val="18"/>
              </w:rPr>
              <w:t>Réalisé par le PNR PC et la FRNC</w:t>
            </w:r>
            <w:r w:rsidR="008A2941" w:rsidRPr="00DF25BA">
              <w:rPr>
                <w:sz w:val="18"/>
                <w:szCs w:val="18"/>
              </w:rPr>
              <w:t>.</w:t>
            </w:r>
          </w:p>
        </w:tc>
      </w:tr>
      <w:tr w:rsidR="000C600E" w:rsidRPr="00DF25BA" w14:paraId="60F5C806" w14:textId="77777777" w:rsidTr="00D018A1">
        <w:trPr>
          <w:trHeight w:val="328"/>
        </w:trPr>
        <w:tc>
          <w:tcPr>
            <w:tcW w:w="0" w:type="auto"/>
          </w:tcPr>
          <w:p w14:paraId="4BB281BC" w14:textId="05942C2A" w:rsidR="000C600E" w:rsidRPr="00DF25BA" w:rsidRDefault="000C600E" w:rsidP="00EB6134">
            <w:pPr>
              <w:jc w:val="center"/>
              <w:rPr>
                <w:sz w:val="18"/>
                <w:szCs w:val="18"/>
              </w:rPr>
            </w:pPr>
            <w:r w:rsidRPr="00DF25BA">
              <w:rPr>
                <w:sz w:val="18"/>
                <w:szCs w:val="18"/>
              </w:rPr>
              <w:t>COMM.06</w:t>
            </w:r>
          </w:p>
        </w:tc>
        <w:tc>
          <w:tcPr>
            <w:tcW w:w="0" w:type="auto"/>
          </w:tcPr>
          <w:p w14:paraId="1A27F353" w14:textId="1F9F0D8E" w:rsidR="000C600E" w:rsidRPr="00DF25BA" w:rsidRDefault="000C600E" w:rsidP="00EB6134">
            <w:pPr>
              <w:rPr>
                <w:sz w:val="18"/>
                <w:szCs w:val="18"/>
              </w:rPr>
            </w:pPr>
            <w:r w:rsidRPr="00DF25BA">
              <w:rPr>
                <w:sz w:val="18"/>
                <w:szCs w:val="18"/>
              </w:rPr>
              <w:t xml:space="preserve">Informer les professionnels (spéléologues, architectes, </w:t>
            </w:r>
            <w:proofErr w:type="spellStart"/>
            <w:r w:rsidRPr="00DF25BA">
              <w:rPr>
                <w:sz w:val="18"/>
                <w:szCs w:val="18"/>
              </w:rPr>
              <w:t>vétérinares</w:t>
            </w:r>
            <w:proofErr w:type="spellEnd"/>
            <w:r w:rsidRPr="00DF25BA">
              <w:rPr>
                <w:sz w:val="18"/>
                <w:szCs w:val="18"/>
              </w:rPr>
              <w:t>, DDE…) par des porters à connaissance</w:t>
            </w:r>
          </w:p>
        </w:tc>
        <w:tc>
          <w:tcPr>
            <w:tcW w:w="0" w:type="auto"/>
            <w:shd w:val="clear" w:color="auto" w:fill="FF7C80"/>
            <w:vAlign w:val="center"/>
          </w:tcPr>
          <w:p w14:paraId="09AE6B75" w14:textId="6D304323" w:rsidR="000C600E" w:rsidRPr="00DF25BA" w:rsidRDefault="000C600E" w:rsidP="00EB6134">
            <w:pPr>
              <w:jc w:val="center"/>
              <w:rPr>
                <w:sz w:val="18"/>
                <w:szCs w:val="18"/>
              </w:rPr>
            </w:pPr>
            <w:r w:rsidRPr="00DF25BA">
              <w:rPr>
                <w:sz w:val="18"/>
                <w:szCs w:val="18"/>
              </w:rPr>
              <w:t>0%</w:t>
            </w:r>
          </w:p>
        </w:tc>
        <w:tc>
          <w:tcPr>
            <w:tcW w:w="0" w:type="auto"/>
          </w:tcPr>
          <w:p w14:paraId="121E6ECC" w14:textId="7024BDD4" w:rsidR="000C600E" w:rsidRPr="00DF25BA" w:rsidRDefault="000C600E" w:rsidP="008A2941">
            <w:pPr>
              <w:rPr>
                <w:sz w:val="18"/>
                <w:szCs w:val="18"/>
              </w:rPr>
            </w:pPr>
            <w:r w:rsidRPr="00DF25BA">
              <w:rPr>
                <w:sz w:val="18"/>
                <w:szCs w:val="18"/>
              </w:rPr>
              <w:t>Manque de temps d’animation</w:t>
            </w:r>
            <w:r w:rsidR="008A2941" w:rsidRPr="00DF25BA">
              <w:rPr>
                <w:sz w:val="18"/>
                <w:szCs w:val="18"/>
              </w:rPr>
              <w:t>.</w:t>
            </w:r>
          </w:p>
        </w:tc>
      </w:tr>
      <w:tr w:rsidR="000C600E" w:rsidRPr="00DF25BA" w14:paraId="4691E51F" w14:textId="77777777" w:rsidTr="00D018A1">
        <w:trPr>
          <w:trHeight w:val="328"/>
        </w:trPr>
        <w:tc>
          <w:tcPr>
            <w:tcW w:w="0" w:type="auto"/>
          </w:tcPr>
          <w:p w14:paraId="51632227" w14:textId="2CA00603" w:rsidR="000C600E" w:rsidRPr="00DF25BA" w:rsidRDefault="000C600E" w:rsidP="00EB6134">
            <w:pPr>
              <w:jc w:val="center"/>
              <w:rPr>
                <w:sz w:val="18"/>
                <w:szCs w:val="18"/>
              </w:rPr>
            </w:pPr>
            <w:r w:rsidRPr="00DF25BA">
              <w:rPr>
                <w:sz w:val="18"/>
                <w:szCs w:val="18"/>
              </w:rPr>
              <w:t>COMM.07</w:t>
            </w:r>
          </w:p>
        </w:tc>
        <w:tc>
          <w:tcPr>
            <w:tcW w:w="0" w:type="auto"/>
          </w:tcPr>
          <w:p w14:paraId="632223AF" w14:textId="5B78C2DF" w:rsidR="000C600E" w:rsidRPr="00DF25BA" w:rsidRDefault="000C600E" w:rsidP="00EB6134">
            <w:pPr>
              <w:rPr>
                <w:sz w:val="18"/>
                <w:szCs w:val="18"/>
              </w:rPr>
            </w:pPr>
            <w:r w:rsidRPr="00DF25BA">
              <w:rPr>
                <w:sz w:val="18"/>
                <w:szCs w:val="18"/>
              </w:rPr>
              <w:t xml:space="preserve">Réaliser un numéro spécial des Echos du </w:t>
            </w:r>
            <w:proofErr w:type="spellStart"/>
            <w:r w:rsidRPr="00DF25BA">
              <w:rPr>
                <w:sz w:val="18"/>
                <w:szCs w:val="18"/>
              </w:rPr>
              <w:t>Madres</w:t>
            </w:r>
            <w:proofErr w:type="spellEnd"/>
            <w:r w:rsidRPr="00DF25BA">
              <w:rPr>
                <w:sz w:val="18"/>
                <w:szCs w:val="18"/>
              </w:rPr>
              <w:t xml:space="preserve"> sur l’</w:t>
            </w:r>
            <w:proofErr w:type="spellStart"/>
            <w:r w:rsidRPr="00DF25BA">
              <w:rPr>
                <w:sz w:val="18"/>
                <w:szCs w:val="18"/>
              </w:rPr>
              <w:t>évolutio</w:t>
            </w:r>
            <w:proofErr w:type="spellEnd"/>
            <w:r w:rsidRPr="00DF25BA">
              <w:rPr>
                <w:sz w:val="18"/>
                <w:szCs w:val="18"/>
              </w:rPr>
              <w:t xml:space="preserve"> des paysages</w:t>
            </w:r>
          </w:p>
        </w:tc>
        <w:tc>
          <w:tcPr>
            <w:tcW w:w="0" w:type="auto"/>
            <w:shd w:val="clear" w:color="auto" w:fill="FF7C80"/>
            <w:vAlign w:val="center"/>
          </w:tcPr>
          <w:p w14:paraId="2FBFD188" w14:textId="1B5EB864" w:rsidR="000C600E" w:rsidRPr="00DF25BA" w:rsidRDefault="000C600E" w:rsidP="00EB6134">
            <w:pPr>
              <w:jc w:val="center"/>
              <w:rPr>
                <w:sz w:val="18"/>
                <w:szCs w:val="18"/>
              </w:rPr>
            </w:pPr>
            <w:r w:rsidRPr="00DF25BA">
              <w:rPr>
                <w:sz w:val="18"/>
                <w:szCs w:val="18"/>
              </w:rPr>
              <w:t>0%</w:t>
            </w:r>
          </w:p>
        </w:tc>
        <w:tc>
          <w:tcPr>
            <w:tcW w:w="0" w:type="auto"/>
          </w:tcPr>
          <w:p w14:paraId="4DD824F6" w14:textId="4C93623B" w:rsidR="000C600E" w:rsidRPr="00DF25BA" w:rsidRDefault="000C600E" w:rsidP="008A2941">
            <w:pPr>
              <w:rPr>
                <w:sz w:val="18"/>
                <w:szCs w:val="18"/>
              </w:rPr>
            </w:pPr>
            <w:r w:rsidRPr="00DF25BA">
              <w:rPr>
                <w:sz w:val="18"/>
                <w:szCs w:val="18"/>
              </w:rPr>
              <w:t>Manque de temps d’animation</w:t>
            </w:r>
            <w:r w:rsidR="008A2941" w:rsidRPr="00DF25BA">
              <w:rPr>
                <w:sz w:val="18"/>
                <w:szCs w:val="18"/>
              </w:rPr>
              <w:t>.</w:t>
            </w:r>
          </w:p>
          <w:p w14:paraId="6A1DC75B" w14:textId="77777777" w:rsidR="000C600E" w:rsidRPr="00DF25BA" w:rsidRDefault="000C600E" w:rsidP="008A2941">
            <w:pPr>
              <w:rPr>
                <w:sz w:val="18"/>
                <w:szCs w:val="18"/>
              </w:rPr>
            </w:pPr>
          </w:p>
          <w:p w14:paraId="2C0DDA51" w14:textId="4D2C40C8" w:rsidR="000C600E" w:rsidRPr="00DF25BA" w:rsidRDefault="000C600E" w:rsidP="008A2941">
            <w:pPr>
              <w:rPr>
                <w:sz w:val="18"/>
                <w:szCs w:val="18"/>
              </w:rPr>
            </w:pPr>
            <w:r w:rsidRPr="00DF25BA">
              <w:rPr>
                <w:sz w:val="18"/>
                <w:szCs w:val="18"/>
              </w:rPr>
              <w:t>Mesure à mettre en cohérence avec les actions du PNR PC notamment l’observatoire des paysages</w:t>
            </w:r>
            <w:r w:rsidR="008A2941" w:rsidRPr="00DF25BA">
              <w:rPr>
                <w:sz w:val="18"/>
                <w:szCs w:val="18"/>
              </w:rPr>
              <w:t>.</w:t>
            </w:r>
          </w:p>
        </w:tc>
      </w:tr>
      <w:tr w:rsidR="000C600E" w:rsidRPr="00DF25BA" w14:paraId="71EE5EBB" w14:textId="77777777" w:rsidTr="00BF6561">
        <w:trPr>
          <w:trHeight w:val="328"/>
        </w:trPr>
        <w:tc>
          <w:tcPr>
            <w:tcW w:w="0" w:type="auto"/>
          </w:tcPr>
          <w:p w14:paraId="38180526" w14:textId="77777777" w:rsidR="000C600E" w:rsidRPr="00DF25BA" w:rsidRDefault="000C600E" w:rsidP="00EB6134">
            <w:pPr>
              <w:jc w:val="center"/>
              <w:rPr>
                <w:sz w:val="18"/>
                <w:szCs w:val="18"/>
              </w:rPr>
            </w:pPr>
            <w:r w:rsidRPr="00DF25BA">
              <w:rPr>
                <w:sz w:val="18"/>
                <w:szCs w:val="18"/>
              </w:rPr>
              <w:t>COMM.08</w:t>
            </w:r>
          </w:p>
        </w:tc>
        <w:tc>
          <w:tcPr>
            <w:tcW w:w="0" w:type="auto"/>
          </w:tcPr>
          <w:p w14:paraId="0C8A5FF2" w14:textId="77777777" w:rsidR="000C600E" w:rsidRPr="00DF25BA" w:rsidRDefault="000C600E" w:rsidP="00EB6134">
            <w:pPr>
              <w:rPr>
                <w:sz w:val="18"/>
                <w:szCs w:val="18"/>
              </w:rPr>
            </w:pPr>
            <w:r w:rsidRPr="00DF25BA">
              <w:rPr>
                <w:sz w:val="18"/>
                <w:szCs w:val="18"/>
              </w:rPr>
              <w:t xml:space="preserve">Réaliser un site WEB relatif au site </w:t>
            </w:r>
            <w:proofErr w:type="spellStart"/>
            <w:r w:rsidRPr="00DF25BA">
              <w:rPr>
                <w:sz w:val="18"/>
                <w:szCs w:val="18"/>
              </w:rPr>
              <w:t>Madres-Coronat</w:t>
            </w:r>
            <w:proofErr w:type="spellEnd"/>
          </w:p>
        </w:tc>
        <w:tc>
          <w:tcPr>
            <w:tcW w:w="0" w:type="auto"/>
            <w:shd w:val="clear" w:color="auto" w:fill="92D050"/>
            <w:vAlign w:val="center"/>
          </w:tcPr>
          <w:p w14:paraId="21124E9E" w14:textId="77777777" w:rsidR="000C600E" w:rsidRPr="00DF25BA" w:rsidRDefault="000C600E" w:rsidP="00EB6134">
            <w:pPr>
              <w:jc w:val="center"/>
              <w:rPr>
                <w:sz w:val="18"/>
                <w:szCs w:val="18"/>
              </w:rPr>
            </w:pPr>
            <w:r w:rsidRPr="00DF25BA">
              <w:rPr>
                <w:sz w:val="18"/>
                <w:szCs w:val="18"/>
              </w:rPr>
              <w:t>100%</w:t>
            </w:r>
          </w:p>
        </w:tc>
        <w:tc>
          <w:tcPr>
            <w:tcW w:w="0" w:type="auto"/>
          </w:tcPr>
          <w:p w14:paraId="3A2BE9B9" w14:textId="35BE2035" w:rsidR="000C600E" w:rsidRPr="00DF25BA" w:rsidRDefault="000C600E" w:rsidP="008A2941">
            <w:pPr>
              <w:rPr>
                <w:sz w:val="18"/>
                <w:szCs w:val="18"/>
              </w:rPr>
            </w:pPr>
            <w:r w:rsidRPr="00DF25BA">
              <w:rPr>
                <w:sz w:val="18"/>
                <w:szCs w:val="18"/>
              </w:rPr>
              <w:t>Site internet du PNR PC</w:t>
            </w:r>
            <w:r w:rsidR="008A2941" w:rsidRPr="00DF25BA">
              <w:rPr>
                <w:sz w:val="18"/>
                <w:szCs w:val="18"/>
              </w:rPr>
              <w:t>.</w:t>
            </w:r>
          </w:p>
          <w:p w14:paraId="6DD7CD9F" w14:textId="77777777" w:rsidR="000C600E" w:rsidRPr="00DF25BA" w:rsidRDefault="000C600E" w:rsidP="008A2941">
            <w:pPr>
              <w:rPr>
                <w:sz w:val="18"/>
                <w:szCs w:val="18"/>
              </w:rPr>
            </w:pPr>
          </w:p>
          <w:p w14:paraId="1DD62909" w14:textId="77CF8794" w:rsidR="000C600E" w:rsidRPr="00DF25BA" w:rsidRDefault="000C600E" w:rsidP="008A2941">
            <w:pPr>
              <w:rPr>
                <w:sz w:val="18"/>
                <w:szCs w:val="18"/>
              </w:rPr>
            </w:pPr>
            <w:r w:rsidRPr="00DF25BA">
              <w:rPr>
                <w:sz w:val="18"/>
                <w:szCs w:val="18"/>
              </w:rPr>
              <w:t>Mettre à jour les actualités et les production</w:t>
            </w:r>
            <w:r w:rsidR="008A2941" w:rsidRPr="00DF25BA">
              <w:rPr>
                <w:sz w:val="18"/>
                <w:szCs w:val="18"/>
              </w:rPr>
              <w:t>s</w:t>
            </w:r>
            <w:r w:rsidRPr="00DF25BA">
              <w:rPr>
                <w:sz w:val="18"/>
                <w:szCs w:val="18"/>
              </w:rPr>
              <w:t xml:space="preserve"> chaque année</w:t>
            </w:r>
            <w:r w:rsidR="008A2941" w:rsidRPr="00DF25BA">
              <w:rPr>
                <w:sz w:val="18"/>
                <w:szCs w:val="18"/>
              </w:rPr>
              <w:t>.</w:t>
            </w:r>
          </w:p>
        </w:tc>
      </w:tr>
      <w:tr w:rsidR="000C600E" w:rsidRPr="00DF25BA" w14:paraId="0E627A98" w14:textId="77777777" w:rsidTr="00BF6561">
        <w:trPr>
          <w:trHeight w:val="328"/>
        </w:trPr>
        <w:tc>
          <w:tcPr>
            <w:tcW w:w="0" w:type="auto"/>
          </w:tcPr>
          <w:p w14:paraId="60B52684" w14:textId="77777777" w:rsidR="000C600E" w:rsidRPr="00DF25BA" w:rsidRDefault="000C600E" w:rsidP="00EB6134">
            <w:pPr>
              <w:jc w:val="center"/>
              <w:rPr>
                <w:sz w:val="18"/>
                <w:szCs w:val="18"/>
              </w:rPr>
            </w:pPr>
            <w:r w:rsidRPr="00DF25BA">
              <w:rPr>
                <w:sz w:val="18"/>
                <w:szCs w:val="18"/>
              </w:rPr>
              <w:t>COMM.09</w:t>
            </w:r>
          </w:p>
        </w:tc>
        <w:tc>
          <w:tcPr>
            <w:tcW w:w="0" w:type="auto"/>
          </w:tcPr>
          <w:p w14:paraId="20937617" w14:textId="77777777" w:rsidR="000C600E" w:rsidRPr="00DF25BA" w:rsidRDefault="000C600E" w:rsidP="00EB6134">
            <w:pPr>
              <w:rPr>
                <w:sz w:val="18"/>
                <w:szCs w:val="18"/>
              </w:rPr>
            </w:pPr>
            <w:r w:rsidRPr="00DF25BA">
              <w:rPr>
                <w:sz w:val="18"/>
                <w:szCs w:val="18"/>
              </w:rPr>
              <w:t>Utiliser la presse comme outil de communication</w:t>
            </w:r>
          </w:p>
        </w:tc>
        <w:tc>
          <w:tcPr>
            <w:tcW w:w="0" w:type="auto"/>
            <w:shd w:val="clear" w:color="auto" w:fill="92D050"/>
            <w:vAlign w:val="center"/>
          </w:tcPr>
          <w:p w14:paraId="51AFF113" w14:textId="77777777" w:rsidR="000C600E" w:rsidRPr="00DF25BA" w:rsidRDefault="000C600E" w:rsidP="00EB6134">
            <w:pPr>
              <w:jc w:val="center"/>
              <w:rPr>
                <w:sz w:val="18"/>
                <w:szCs w:val="18"/>
              </w:rPr>
            </w:pPr>
            <w:r w:rsidRPr="00DF25BA">
              <w:rPr>
                <w:sz w:val="18"/>
                <w:szCs w:val="18"/>
              </w:rPr>
              <w:t>80%</w:t>
            </w:r>
          </w:p>
        </w:tc>
        <w:tc>
          <w:tcPr>
            <w:tcW w:w="0" w:type="auto"/>
          </w:tcPr>
          <w:p w14:paraId="57E62C18" w14:textId="44358F77" w:rsidR="000C600E" w:rsidRPr="00DF25BA" w:rsidRDefault="00B11EE1" w:rsidP="008A2941">
            <w:pPr>
              <w:rPr>
                <w:sz w:val="18"/>
                <w:szCs w:val="18"/>
              </w:rPr>
            </w:pPr>
            <w:r>
              <w:rPr>
                <w:sz w:val="18"/>
                <w:szCs w:val="18"/>
              </w:rPr>
              <w:t>Des</w:t>
            </w:r>
            <w:r w:rsidR="000C600E" w:rsidRPr="00DF25BA">
              <w:rPr>
                <w:sz w:val="18"/>
                <w:szCs w:val="18"/>
              </w:rPr>
              <w:t xml:space="preserve"> articles produits dans la presse locale, dans des revues spécialisées et dans les outils de </w:t>
            </w:r>
            <w:proofErr w:type="spellStart"/>
            <w:r w:rsidR="000C600E" w:rsidRPr="00DF25BA">
              <w:rPr>
                <w:sz w:val="18"/>
                <w:szCs w:val="18"/>
              </w:rPr>
              <w:t>comlmunication</w:t>
            </w:r>
            <w:proofErr w:type="spellEnd"/>
            <w:r w:rsidR="000C600E" w:rsidRPr="00DF25BA">
              <w:rPr>
                <w:sz w:val="18"/>
                <w:szCs w:val="18"/>
              </w:rPr>
              <w:t xml:space="preserve"> du PNR PC (Face book, Lettre et Journal)</w:t>
            </w:r>
            <w:r w:rsidR="008A2941" w:rsidRPr="00DF25BA">
              <w:rPr>
                <w:sz w:val="18"/>
                <w:szCs w:val="18"/>
              </w:rPr>
              <w:t>.</w:t>
            </w:r>
          </w:p>
          <w:p w14:paraId="261CC28E" w14:textId="77777777" w:rsidR="000C600E" w:rsidRPr="00DF25BA" w:rsidRDefault="000C600E" w:rsidP="008A2941">
            <w:pPr>
              <w:rPr>
                <w:sz w:val="18"/>
                <w:szCs w:val="18"/>
              </w:rPr>
            </w:pPr>
          </w:p>
          <w:p w14:paraId="2748A91C" w14:textId="2E4C75FC" w:rsidR="000C600E" w:rsidRPr="00DF25BA" w:rsidRDefault="000C600E" w:rsidP="008A2941">
            <w:pPr>
              <w:rPr>
                <w:sz w:val="18"/>
                <w:szCs w:val="18"/>
              </w:rPr>
            </w:pPr>
            <w:r w:rsidRPr="00DF25BA">
              <w:rPr>
                <w:sz w:val="18"/>
                <w:szCs w:val="18"/>
              </w:rPr>
              <w:t>Mesure à mettre en cohérence avec les outils du PNR PC</w:t>
            </w:r>
            <w:r w:rsidR="008A2941" w:rsidRPr="00DF25BA">
              <w:rPr>
                <w:sz w:val="18"/>
                <w:szCs w:val="18"/>
              </w:rPr>
              <w:t>.</w:t>
            </w:r>
          </w:p>
        </w:tc>
      </w:tr>
      <w:tr w:rsidR="000C600E" w:rsidRPr="00DF25BA" w14:paraId="1B77577D" w14:textId="77777777" w:rsidTr="00BF6561">
        <w:trPr>
          <w:trHeight w:val="328"/>
        </w:trPr>
        <w:tc>
          <w:tcPr>
            <w:tcW w:w="0" w:type="auto"/>
          </w:tcPr>
          <w:p w14:paraId="1BB8630A" w14:textId="3F6D399C" w:rsidR="000C600E" w:rsidRPr="00DF25BA" w:rsidRDefault="000C600E" w:rsidP="00EB6134">
            <w:pPr>
              <w:jc w:val="center"/>
              <w:rPr>
                <w:sz w:val="18"/>
                <w:szCs w:val="18"/>
              </w:rPr>
            </w:pPr>
            <w:r w:rsidRPr="00DF25BA">
              <w:rPr>
                <w:sz w:val="18"/>
                <w:szCs w:val="18"/>
              </w:rPr>
              <w:lastRenderedPageBreak/>
              <w:t>ANIM.01</w:t>
            </w:r>
          </w:p>
        </w:tc>
        <w:tc>
          <w:tcPr>
            <w:tcW w:w="0" w:type="auto"/>
          </w:tcPr>
          <w:p w14:paraId="0BBC429D" w14:textId="24D2B8FC" w:rsidR="000C600E" w:rsidRPr="00DF25BA" w:rsidRDefault="000C600E" w:rsidP="00EB6134">
            <w:pPr>
              <w:rPr>
                <w:sz w:val="18"/>
                <w:szCs w:val="18"/>
              </w:rPr>
            </w:pPr>
            <w:r w:rsidRPr="00DF25BA">
              <w:rPr>
                <w:sz w:val="18"/>
                <w:szCs w:val="18"/>
              </w:rPr>
              <w:t>Promouvoir des contrats sur les zones à forts enjeux</w:t>
            </w:r>
          </w:p>
        </w:tc>
        <w:tc>
          <w:tcPr>
            <w:tcW w:w="0" w:type="auto"/>
            <w:shd w:val="clear" w:color="auto" w:fill="92D050"/>
            <w:vAlign w:val="center"/>
          </w:tcPr>
          <w:p w14:paraId="50543B8E" w14:textId="721FCECE" w:rsidR="000C600E" w:rsidRPr="00DF25BA" w:rsidRDefault="000C600E" w:rsidP="00EB6134">
            <w:pPr>
              <w:jc w:val="center"/>
              <w:rPr>
                <w:sz w:val="18"/>
                <w:szCs w:val="18"/>
              </w:rPr>
            </w:pPr>
            <w:r w:rsidRPr="00DF25BA">
              <w:rPr>
                <w:sz w:val="18"/>
                <w:szCs w:val="18"/>
              </w:rPr>
              <w:t>70%</w:t>
            </w:r>
          </w:p>
        </w:tc>
        <w:tc>
          <w:tcPr>
            <w:tcW w:w="0" w:type="auto"/>
          </w:tcPr>
          <w:p w14:paraId="0976ED2F" w14:textId="46570C67" w:rsidR="000C600E" w:rsidRPr="00DF25BA" w:rsidRDefault="000C600E" w:rsidP="008A2941">
            <w:pPr>
              <w:rPr>
                <w:sz w:val="18"/>
                <w:szCs w:val="18"/>
              </w:rPr>
            </w:pPr>
            <w:proofErr w:type="spellStart"/>
            <w:r w:rsidRPr="00DF25BA">
              <w:rPr>
                <w:sz w:val="18"/>
                <w:szCs w:val="18"/>
              </w:rPr>
              <w:t>Cf</w:t>
            </w:r>
            <w:proofErr w:type="spellEnd"/>
            <w:r w:rsidRPr="00DF25BA">
              <w:rPr>
                <w:sz w:val="18"/>
                <w:szCs w:val="18"/>
              </w:rPr>
              <w:t xml:space="preserve"> Comm.02</w:t>
            </w:r>
            <w:r w:rsidR="008A2941" w:rsidRPr="00DF25BA">
              <w:rPr>
                <w:sz w:val="18"/>
                <w:szCs w:val="18"/>
              </w:rPr>
              <w:t>.</w:t>
            </w:r>
          </w:p>
        </w:tc>
      </w:tr>
      <w:tr w:rsidR="000C600E" w:rsidRPr="00DF25BA" w14:paraId="52E4B0C0" w14:textId="77777777" w:rsidTr="00BF6561">
        <w:trPr>
          <w:trHeight w:val="328"/>
        </w:trPr>
        <w:tc>
          <w:tcPr>
            <w:tcW w:w="0" w:type="auto"/>
          </w:tcPr>
          <w:p w14:paraId="493990E9" w14:textId="77777777" w:rsidR="000C600E" w:rsidRPr="00DF25BA" w:rsidRDefault="000C600E" w:rsidP="00EB6134">
            <w:pPr>
              <w:jc w:val="center"/>
              <w:rPr>
                <w:sz w:val="18"/>
                <w:szCs w:val="18"/>
              </w:rPr>
            </w:pPr>
            <w:r w:rsidRPr="00DF25BA">
              <w:rPr>
                <w:sz w:val="18"/>
                <w:szCs w:val="18"/>
              </w:rPr>
              <w:t>EDUC.01</w:t>
            </w:r>
          </w:p>
        </w:tc>
        <w:tc>
          <w:tcPr>
            <w:tcW w:w="0" w:type="auto"/>
          </w:tcPr>
          <w:p w14:paraId="40791EF0" w14:textId="77777777" w:rsidR="000C600E" w:rsidRPr="00DF25BA" w:rsidRDefault="000C600E" w:rsidP="00EB6134">
            <w:pPr>
              <w:rPr>
                <w:sz w:val="18"/>
                <w:szCs w:val="18"/>
              </w:rPr>
            </w:pPr>
            <w:r w:rsidRPr="00DF25BA">
              <w:rPr>
                <w:sz w:val="18"/>
                <w:szCs w:val="18"/>
              </w:rPr>
              <w:t>Elaborer un projet d’éducation à l’environnement annuel pour les écoles à proximité et dans le site</w:t>
            </w:r>
          </w:p>
        </w:tc>
        <w:tc>
          <w:tcPr>
            <w:tcW w:w="0" w:type="auto"/>
            <w:shd w:val="clear" w:color="auto" w:fill="FFC000"/>
            <w:vAlign w:val="center"/>
          </w:tcPr>
          <w:p w14:paraId="24E951EB" w14:textId="77777777" w:rsidR="000C600E" w:rsidRPr="00DF25BA" w:rsidRDefault="000C600E" w:rsidP="00EB6134">
            <w:pPr>
              <w:jc w:val="center"/>
              <w:rPr>
                <w:sz w:val="18"/>
                <w:szCs w:val="18"/>
              </w:rPr>
            </w:pPr>
            <w:r w:rsidRPr="00DF25BA">
              <w:rPr>
                <w:sz w:val="18"/>
                <w:szCs w:val="18"/>
              </w:rPr>
              <w:t>50%</w:t>
            </w:r>
          </w:p>
        </w:tc>
        <w:tc>
          <w:tcPr>
            <w:tcW w:w="0" w:type="auto"/>
          </w:tcPr>
          <w:p w14:paraId="43FD5335" w14:textId="5DABFADE" w:rsidR="000C600E" w:rsidRPr="00DF25BA" w:rsidRDefault="000C600E" w:rsidP="008A2941">
            <w:pPr>
              <w:rPr>
                <w:sz w:val="18"/>
                <w:szCs w:val="18"/>
              </w:rPr>
            </w:pPr>
            <w:r w:rsidRPr="00DF25BA">
              <w:rPr>
                <w:sz w:val="18"/>
                <w:szCs w:val="18"/>
              </w:rPr>
              <w:t>Mise en place de programme d’intervention pour sensibiliser les étudiants STAPS au</w:t>
            </w:r>
            <w:r w:rsidR="008A2941" w:rsidRPr="00DF25BA">
              <w:rPr>
                <w:sz w:val="18"/>
                <w:szCs w:val="18"/>
              </w:rPr>
              <w:t>x</w:t>
            </w:r>
            <w:r w:rsidRPr="00DF25BA">
              <w:rPr>
                <w:sz w:val="18"/>
                <w:szCs w:val="18"/>
              </w:rPr>
              <w:t xml:space="preserve"> problématique</w:t>
            </w:r>
            <w:r w:rsidR="008A2941" w:rsidRPr="00DF25BA">
              <w:rPr>
                <w:sz w:val="18"/>
                <w:szCs w:val="18"/>
              </w:rPr>
              <w:t>s</w:t>
            </w:r>
            <w:r w:rsidRPr="00DF25BA">
              <w:rPr>
                <w:sz w:val="18"/>
                <w:szCs w:val="18"/>
              </w:rPr>
              <w:t xml:space="preserve"> des sports de nature en espaces naturels (2017)</w:t>
            </w:r>
            <w:r w:rsidR="008A2941" w:rsidRPr="00DF25BA">
              <w:rPr>
                <w:sz w:val="18"/>
                <w:szCs w:val="18"/>
              </w:rPr>
              <w:t>.</w:t>
            </w:r>
          </w:p>
          <w:p w14:paraId="686DF8C2" w14:textId="77777777" w:rsidR="000C600E" w:rsidRPr="00DF25BA" w:rsidRDefault="000C600E" w:rsidP="008A2941">
            <w:pPr>
              <w:rPr>
                <w:sz w:val="18"/>
                <w:szCs w:val="18"/>
              </w:rPr>
            </w:pPr>
          </w:p>
          <w:p w14:paraId="14C5981E" w14:textId="1D004AD9" w:rsidR="000C600E" w:rsidRPr="00DF25BA" w:rsidRDefault="000C600E" w:rsidP="008A2941">
            <w:pPr>
              <w:rPr>
                <w:sz w:val="18"/>
                <w:szCs w:val="18"/>
              </w:rPr>
            </w:pPr>
            <w:r w:rsidRPr="00DF25BA">
              <w:rPr>
                <w:sz w:val="18"/>
                <w:szCs w:val="18"/>
              </w:rPr>
              <w:t>Participation au programme annu</w:t>
            </w:r>
            <w:r w:rsidR="008A2941" w:rsidRPr="00DF25BA">
              <w:rPr>
                <w:sz w:val="18"/>
                <w:szCs w:val="18"/>
              </w:rPr>
              <w:t xml:space="preserve">el objectif découverte </w:t>
            </w:r>
            <w:proofErr w:type="spellStart"/>
            <w:r w:rsidR="008A2941" w:rsidRPr="00DF25BA">
              <w:rPr>
                <w:sz w:val="18"/>
                <w:szCs w:val="18"/>
              </w:rPr>
              <w:t>coordoné</w:t>
            </w:r>
            <w:proofErr w:type="spellEnd"/>
            <w:r w:rsidRPr="00DF25BA">
              <w:rPr>
                <w:sz w:val="18"/>
                <w:szCs w:val="18"/>
              </w:rPr>
              <w:t xml:space="preserve"> par le PNR PC</w:t>
            </w:r>
            <w:r w:rsidR="008A2941" w:rsidRPr="00DF25BA">
              <w:rPr>
                <w:sz w:val="18"/>
                <w:szCs w:val="18"/>
              </w:rPr>
              <w:t>.</w:t>
            </w:r>
          </w:p>
          <w:p w14:paraId="18CED7C5" w14:textId="77777777" w:rsidR="000C600E" w:rsidRPr="00DF25BA" w:rsidRDefault="000C600E" w:rsidP="008A2941">
            <w:pPr>
              <w:rPr>
                <w:sz w:val="18"/>
                <w:szCs w:val="18"/>
              </w:rPr>
            </w:pPr>
          </w:p>
          <w:p w14:paraId="6C7C5DAB" w14:textId="2F441AFC" w:rsidR="000C600E" w:rsidRPr="00DF25BA" w:rsidRDefault="000C600E" w:rsidP="008A2941">
            <w:pPr>
              <w:rPr>
                <w:sz w:val="18"/>
                <w:szCs w:val="18"/>
              </w:rPr>
            </w:pPr>
            <w:r w:rsidRPr="00DF25BA">
              <w:rPr>
                <w:sz w:val="18"/>
                <w:szCs w:val="18"/>
              </w:rPr>
              <w:t>Manque de temps d’animation</w:t>
            </w:r>
            <w:r w:rsidR="008A2941" w:rsidRPr="00DF25BA">
              <w:rPr>
                <w:sz w:val="18"/>
                <w:szCs w:val="18"/>
              </w:rPr>
              <w:t>.</w:t>
            </w:r>
          </w:p>
        </w:tc>
      </w:tr>
      <w:tr w:rsidR="000C600E" w:rsidRPr="00DF25BA" w14:paraId="30AE477C" w14:textId="77777777" w:rsidTr="00D018A1">
        <w:trPr>
          <w:trHeight w:val="328"/>
        </w:trPr>
        <w:tc>
          <w:tcPr>
            <w:tcW w:w="0" w:type="auto"/>
          </w:tcPr>
          <w:p w14:paraId="01233313" w14:textId="0E7FBF35" w:rsidR="000C600E" w:rsidRPr="00DF25BA" w:rsidRDefault="000C600E" w:rsidP="00EB6134">
            <w:pPr>
              <w:jc w:val="center"/>
              <w:rPr>
                <w:sz w:val="18"/>
                <w:szCs w:val="18"/>
              </w:rPr>
            </w:pPr>
            <w:r w:rsidRPr="00DF25BA">
              <w:rPr>
                <w:sz w:val="18"/>
                <w:szCs w:val="18"/>
              </w:rPr>
              <w:t>ANIM.03</w:t>
            </w:r>
          </w:p>
        </w:tc>
        <w:tc>
          <w:tcPr>
            <w:tcW w:w="0" w:type="auto"/>
          </w:tcPr>
          <w:p w14:paraId="3E6B1CBF" w14:textId="032361EA" w:rsidR="000C600E" w:rsidRPr="00DF25BA" w:rsidRDefault="000C600E" w:rsidP="00EB6134">
            <w:pPr>
              <w:rPr>
                <w:sz w:val="18"/>
                <w:szCs w:val="18"/>
              </w:rPr>
            </w:pPr>
            <w:r w:rsidRPr="00DF25BA">
              <w:rPr>
                <w:sz w:val="18"/>
                <w:szCs w:val="18"/>
              </w:rPr>
              <w:t>Favoriser la gestion à l’</w:t>
            </w:r>
            <w:proofErr w:type="spellStart"/>
            <w:r w:rsidRPr="00DF25BA">
              <w:rPr>
                <w:sz w:val="18"/>
                <w:szCs w:val="18"/>
              </w:rPr>
              <w:t>echelle</w:t>
            </w:r>
            <w:proofErr w:type="spellEnd"/>
            <w:r w:rsidRPr="00DF25BA">
              <w:rPr>
                <w:sz w:val="18"/>
                <w:szCs w:val="18"/>
              </w:rPr>
              <w:t xml:space="preserve"> de l’habita</w:t>
            </w:r>
            <w:r w:rsidR="003F7129" w:rsidRPr="00DF25BA">
              <w:rPr>
                <w:sz w:val="18"/>
                <w:szCs w:val="18"/>
              </w:rPr>
              <w:t xml:space="preserve">t </w:t>
            </w:r>
            <w:r w:rsidRPr="00DF25BA">
              <w:rPr>
                <w:sz w:val="18"/>
                <w:szCs w:val="18"/>
              </w:rPr>
              <w:t xml:space="preserve">en s’appuyant sur des regroupements fonciers existants ou </w:t>
            </w:r>
            <w:proofErr w:type="spellStart"/>
            <w:r w:rsidRPr="00DF25BA">
              <w:rPr>
                <w:sz w:val="18"/>
                <w:szCs w:val="18"/>
              </w:rPr>
              <w:t>a</w:t>
            </w:r>
            <w:proofErr w:type="spellEnd"/>
            <w:r w:rsidRPr="00DF25BA">
              <w:rPr>
                <w:sz w:val="18"/>
                <w:szCs w:val="18"/>
              </w:rPr>
              <w:t xml:space="preserve"> créer</w:t>
            </w:r>
          </w:p>
        </w:tc>
        <w:tc>
          <w:tcPr>
            <w:tcW w:w="0" w:type="auto"/>
            <w:shd w:val="clear" w:color="auto" w:fill="FF7C80"/>
            <w:vAlign w:val="center"/>
          </w:tcPr>
          <w:p w14:paraId="2E3A91BF" w14:textId="363038F9" w:rsidR="000C600E" w:rsidRPr="00DF25BA" w:rsidRDefault="000C600E" w:rsidP="00EB6134">
            <w:pPr>
              <w:jc w:val="center"/>
              <w:rPr>
                <w:sz w:val="18"/>
                <w:szCs w:val="18"/>
              </w:rPr>
            </w:pPr>
            <w:r w:rsidRPr="00DF25BA">
              <w:rPr>
                <w:sz w:val="18"/>
                <w:szCs w:val="18"/>
              </w:rPr>
              <w:t>0%</w:t>
            </w:r>
          </w:p>
        </w:tc>
        <w:tc>
          <w:tcPr>
            <w:tcW w:w="0" w:type="auto"/>
          </w:tcPr>
          <w:p w14:paraId="15B960B2" w14:textId="2DAD9D50" w:rsidR="000C600E" w:rsidRPr="00DF25BA" w:rsidRDefault="000C600E" w:rsidP="008A2941">
            <w:pPr>
              <w:rPr>
                <w:sz w:val="18"/>
                <w:szCs w:val="18"/>
              </w:rPr>
            </w:pPr>
            <w:r w:rsidRPr="00DF25BA">
              <w:rPr>
                <w:sz w:val="18"/>
                <w:szCs w:val="18"/>
              </w:rPr>
              <w:t>M</w:t>
            </w:r>
            <w:r w:rsidR="008A2941" w:rsidRPr="00DF25BA">
              <w:rPr>
                <w:sz w:val="18"/>
                <w:szCs w:val="18"/>
              </w:rPr>
              <w:t>esure dont l’intérêt est à</w:t>
            </w:r>
            <w:r w:rsidRPr="00DF25BA">
              <w:rPr>
                <w:sz w:val="18"/>
                <w:szCs w:val="18"/>
              </w:rPr>
              <w:t xml:space="preserve"> </w:t>
            </w:r>
            <w:proofErr w:type="spellStart"/>
            <w:r w:rsidRPr="00DF25BA">
              <w:rPr>
                <w:sz w:val="18"/>
                <w:szCs w:val="18"/>
              </w:rPr>
              <w:t>ré</w:t>
            </w:r>
            <w:r w:rsidR="008A2941" w:rsidRPr="00DF25BA">
              <w:rPr>
                <w:sz w:val="18"/>
                <w:szCs w:val="18"/>
              </w:rPr>
              <w:t>-</w:t>
            </w:r>
            <w:r w:rsidRPr="00DF25BA">
              <w:rPr>
                <w:sz w:val="18"/>
                <w:szCs w:val="18"/>
              </w:rPr>
              <w:t>étudier</w:t>
            </w:r>
            <w:proofErr w:type="spellEnd"/>
            <w:r w:rsidR="008A2941" w:rsidRPr="00DF25BA">
              <w:rPr>
                <w:sz w:val="18"/>
                <w:szCs w:val="18"/>
              </w:rPr>
              <w:t>.</w:t>
            </w:r>
          </w:p>
        </w:tc>
      </w:tr>
      <w:tr w:rsidR="00BF6561" w:rsidRPr="00DF25BA" w14:paraId="10E48A22" w14:textId="77777777" w:rsidTr="00D018A1">
        <w:trPr>
          <w:trHeight w:val="328"/>
        </w:trPr>
        <w:tc>
          <w:tcPr>
            <w:tcW w:w="0" w:type="auto"/>
          </w:tcPr>
          <w:p w14:paraId="1B2C92EB" w14:textId="44A702E4" w:rsidR="00BF6561" w:rsidRPr="00DF25BA" w:rsidRDefault="00BF6561" w:rsidP="00BF6561">
            <w:pPr>
              <w:jc w:val="center"/>
              <w:rPr>
                <w:sz w:val="18"/>
                <w:szCs w:val="18"/>
              </w:rPr>
            </w:pPr>
            <w:r w:rsidRPr="00DF25BA">
              <w:rPr>
                <w:sz w:val="18"/>
                <w:szCs w:val="18"/>
              </w:rPr>
              <w:t>ANIM.01</w:t>
            </w:r>
          </w:p>
        </w:tc>
        <w:tc>
          <w:tcPr>
            <w:tcW w:w="0" w:type="auto"/>
          </w:tcPr>
          <w:p w14:paraId="180D00B0" w14:textId="275C5B04" w:rsidR="00BF6561" w:rsidRPr="00DF25BA" w:rsidRDefault="00BF6561" w:rsidP="00BF6561">
            <w:pPr>
              <w:rPr>
                <w:sz w:val="18"/>
                <w:szCs w:val="18"/>
              </w:rPr>
            </w:pPr>
            <w:r w:rsidRPr="00DF25BA">
              <w:rPr>
                <w:sz w:val="18"/>
                <w:szCs w:val="18"/>
              </w:rPr>
              <w:t xml:space="preserve">Réaliser la programmation annuelle des actions </w:t>
            </w:r>
          </w:p>
        </w:tc>
        <w:tc>
          <w:tcPr>
            <w:tcW w:w="0" w:type="auto"/>
            <w:shd w:val="clear" w:color="auto" w:fill="92D050"/>
            <w:vAlign w:val="center"/>
          </w:tcPr>
          <w:p w14:paraId="45E03192" w14:textId="79B0C267" w:rsidR="00BF6561" w:rsidRPr="00DF25BA" w:rsidRDefault="00BF6561" w:rsidP="00BF6561">
            <w:pPr>
              <w:jc w:val="center"/>
              <w:rPr>
                <w:sz w:val="18"/>
                <w:szCs w:val="18"/>
              </w:rPr>
            </w:pPr>
            <w:r w:rsidRPr="00DF25BA">
              <w:rPr>
                <w:sz w:val="18"/>
                <w:szCs w:val="18"/>
              </w:rPr>
              <w:t>100%</w:t>
            </w:r>
          </w:p>
        </w:tc>
        <w:tc>
          <w:tcPr>
            <w:tcW w:w="0" w:type="auto"/>
          </w:tcPr>
          <w:p w14:paraId="4DD310E5" w14:textId="1CF7B786" w:rsidR="00BF6561" w:rsidRPr="00DF25BA" w:rsidRDefault="00BF6561" w:rsidP="008A2941">
            <w:pPr>
              <w:rPr>
                <w:sz w:val="18"/>
                <w:szCs w:val="18"/>
              </w:rPr>
            </w:pPr>
            <w:r w:rsidRPr="00DF25BA">
              <w:rPr>
                <w:sz w:val="18"/>
                <w:szCs w:val="18"/>
              </w:rPr>
              <w:t>12 années d’animation (dossiers de demande de subvention et de demande de solde)</w:t>
            </w:r>
            <w:r w:rsidR="00162923" w:rsidRPr="00DF25BA">
              <w:rPr>
                <w:sz w:val="18"/>
                <w:szCs w:val="18"/>
              </w:rPr>
              <w:t xml:space="preserve">, </w:t>
            </w:r>
            <w:r w:rsidRPr="00DF25BA">
              <w:rPr>
                <w:sz w:val="18"/>
                <w:szCs w:val="18"/>
              </w:rPr>
              <w:t xml:space="preserve">12 </w:t>
            </w:r>
            <w:proofErr w:type="spellStart"/>
            <w:r w:rsidRPr="00DF25BA">
              <w:rPr>
                <w:sz w:val="18"/>
                <w:szCs w:val="18"/>
              </w:rPr>
              <w:t>COPIL</w:t>
            </w:r>
            <w:r w:rsidR="008A2941" w:rsidRPr="00DF25BA">
              <w:rPr>
                <w:sz w:val="18"/>
                <w:szCs w:val="18"/>
              </w:rPr>
              <w:t>s</w:t>
            </w:r>
            <w:proofErr w:type="spellEnd"/>
            <w:r w:rsidR="00162923" w:rsidRPr="00DF25BA">
              <w:rPr>
                <w:sz w:val="18"/>
                <w:szCs w:val="18"/>
              </w:rPr>
              <w:t xml:space="preserve">, </w:t>
            </w:r>
            <w:r w:rsidRPr="00DF25BA">
              <w:rPr>
                <w:sz w:val="18"/>
                <w:szCs w:val="18"/>
              </w:rPr>
              <w:t>12 bilan</w:t>
            </w:r>
            <w:r w:rsidR="008A2941" w:rsidRPr="00DF25BA">
              <w:rPr>
                <w:sz w:val="18"/>
                <w:szCs w:val="18"/>
              </w:rPr>
              <w:t>s</w:t>
            </w:r>
            <w:r w:rsidRPr="00DF25BA">
              <w:rPr>
                <w:sz w:val="18"/>
                <w:szCs w:val="18"/>
              </w:rPr>
              <w:t xml:space="preserve"> d’activité</w:t>
            </w:r>
            <w:r w:rsidR="00162923" w:rsidRPr="00DF25BA">
              <w:rPr>
                <w:sz w:val="18"/>
                <w:szCs w:val="18"/>
              </w:rPr>
              <w:t xml:space="preserve">, </w:t>
            </w:r>
            <w:r w:rsidR="00B11EE1">
              <w:rPr>
                <w:sz w:val="18"/>
                <w:szCs w:val="18"/>
              </w:rPr>
              <w:t>Des</w:t>
            </w:r>
            <w:r w:rsidRPr="00DF25BA">
              <w:rPr>
                <w:sz w:val="18"/>
                <w:szCs w:val="18"/>
              </w:rPr>
              <w:t xml:space="preserve"> réunions réseau d’acteur</w:t>
            </w:r>
            <w:r w:rsidR="008A2941" w:rsidRPr="00DF25BA">
              <w:rPr>
                <w:sz w:val="18"/>
                <w:szCs w:val="18"/>
              </w:rPr>
              <w:t>s</w:t>
            </w:r>
            <w:r w:rsidRPr="00DF25BA">
              <w:rPr>
                <w:sz w:val="18"/>
                <w:szCs w:val="18"/>
              </w:rPr>
              <w:t xml:space="preserve"> (Réserves, élevage, forêt, PNA,)</w:t>
            </w:r>
            <w:r w:rsidR="00162923" w:rsidRPr="00DF25BA">
              <w:rPr>
                <w:sz w:val="18"/>
                <w:szCs w:val="18"/>
              </w:rPr>
              <w:t xml:space="preserve">, </w:t>
            </w:r>
            <w:r w:rsidRPr="00DF25BA">
              <w:rPr>
                <w:sz w:val="18"/>
                <w:szCs w:val="18"/>
              </w:rPr>
              <w:t>Complément DOCOB ZPS (2009)</w:t>
            </w:r>
            <w:r w:rsidR="00162923" w:rsidRPr="00DF25BA">
              <w:rPr>
                <w:sz w:val="18"/>
                <w:szCs w:val="18"/>
              </w:rPr>
              <w:t xml:space="preserve">, </w:t>
            </w:r>
            <w:r w:rsidR="00B11EE1">
              <w:rPr>
                <w:sz w:val="18"/>
                <w:szCs w:val="18"/>
              </w:rPr>
              <w:t>Des</w:t>
            </w:r>
            <w:r w:rsidRPr="00DF25BA">
              <w:rPr>
                <w:sz w:val="18"/>
                <w:szCs w:val="18"/>
              </w:rPr>
              <w:t xml:space="preserve"> Séminaire</w:t>
            </w:r>
            <w:r w:rsidR="008A2941" w:rsidRPr="00DF25BA">
              <w:rPr>
                <w:sz w:val="18"/>
                <w:szCs w:val="18"/>
              </w:rPr>
              <w:t>s</w:t>
            </w:r>
            <w:r w:rsidRPr="00DF25BA">
              <w:rPr>
                <w:sz w:val="18"/>
                <w:szCs w:val="18"/>
              </w:rPr>
              <w:t xml:space="preserve"> Natura</w:t>
            </w:r>
            <w:r w:rsidR="008A2941" w:rsidRPr="00DF25BA">
              <w:rPr>
                <w:sz w:val="18"/>
                <w:szCs w:val="18"/>
              </w:rPr>
              <w:t xml:space="preserve"> 2000.</w:t>
            </w:r>
          </w:p>
          <w:p w14:paraId="5BE31381" w14:textId="77777777" w:rsidR="00BF6561" w:rsidRPr="00DF25BA" w:rsidRDefault="00BF6561" w:rsidP="008A2941">
            <w:pPr>
              <w:rPr>
                <w:sz w:val="18"/>
                <w:szCs w:val="18"/>
              </w:rPr>
            </w:pPr>
          </w:p>
          <w:p w14:paraId="44DA9720" w14:textId="6FCD2FBF" w:rsidR="00BF6561" w:rsidRPr="00DF25BA" w:rsidRDefault="00BF6561" w:rsidP="008A2941">
            <w:pPr>
              <w:rPr>
                <w:sz w:val="18"/>
                <w:szCs w:val="18"/>
              </w:rPr>
            </w:pPr>
            <w:r w:rsidRPr="00DF25BA">
              <w:rPr>
                <w:sz w:val="18"/>
                <w:szCs w:val="18"/>
              </w:rPr>
              <w:t>Avoir minimum un temps plein po</w:t>
            </w:r>
            <w:r w:rsidR="008A2941" w:rsidRPr="00DF25BA">
              <w:rPr>
                <w:sz w:val="18"/>
                <w:szCs w:val="18"/>
              </w:rPr>
              <w:t>ur l’animation de ce site de 20 000</w:t>
            </w:r>
            <w:r w:rsidRPr="00DF25BA">
              <w:rPr>
                <w:sz w:val="18"/>
                <w:szCs w:val="18"/>
              </w:rPr>
              <w:t xml:space="preserve"> ha</w:t>
            </w:r>
          </w:p>
        </w:tc>
      </w:tr>
    </w:tbl>
    <w:p w14:paraId="0CD70653" w14:textId="77777777" w:rsidR="00FB5523" w:rsidRPr="00955284" w:rsidRDefault="00FB5523">
      <w:pPr>
        <w:jc w:val="left"/>
        <w:rPr>
          <w:bCs/>
          <w:iCs/>
          <w:color w:val="38761D"/>
        </w:rPr>
      </w:pPr>
    </w:p>
    <w:p w14:paraId="31A8C1B4" w14:textId="4D85BA9B" w:rsidR="00A408D4" w:rsidRDefault="00A408D4" w:rsidP="00A408D4">
      <w:pPr>
        <w:keepNext/>
        <w:jc w:val="center"/>
      </w:pPr>
      <w:r>
        <w:rPr>
          <w:bCs/>
          <w:iCs/>
          <w:noProof/>
          <w:color w:val="38761D"/>
        </w:rPr>
        <w:drawing>
          <wp:inline distT="0" distB="0" distL="0" distR="0" wp14:anchorId="0554E488" wp14:editId="61C5C681">
            <wp:extent cx="2171700" cy="190500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230" t="19232" r="10212" b="25818"/>
                    <a:stretch/>
                  </pic:blipFill>
                  <pic:spPr bwMode="auto">
                    <a:xfrm>
                      <a:off x="0" y="0"/>
                      <a:ext cx="2184320" cy="1916070"/>
                    </a:xfrm>
                    <a:prstGeom prst="rect">
                      <a:avLst/>
                    </a:prstGeom>
                    <a:noFill/>
                    <a:ln>
                      <a:noFill/>
                    </a:ln>
                    <a:extLst>
                      <a:ext uri="{53640926-AAD7-44D8-BBD7-CCE9431645EC}">
                        <a14:shadowObscured xmlns:a14="http://schemas.microsoft.com/office/drawing/2010/main"/>
                      </a:ext>
                    </a:extLst>
                  </pic:spPr>
                </pic:pic>
              </a:graphicData>
            </a:graphic>
          </wp:inline>
        </w:drawing>
      </w:r>
      <w:r>
        <w:rPr>
          <w:bCs/>
          <w:iCs/>
          <w:color w:val="38761D"/>
        </w:rPr>
        <w:t xml:space="preserve">   </w:t>
      </w:r>
      <w:r>
        <w:rPr>
          <w:bCs/>
          <w:iCs/>
          <w:noProof/>
          <w:color w:val="38761D"/>
        </w:rPr>
        <w:drawing>
          <wp:inline distT="0" distB="0" distL="0" distR="0" wp14:anchorId="4567CC71" wp14:editId="3A1AF094">
            <wp:extent cx="1914758" cy="2341034"/>
            <wp:effectExtent l="0" t="3492" r="6032" b="6033"/>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909" t="8315" r="23521" b="5275"/>
                    <a:stretch/>
                  </pic:blipFill>
                  <pic:spPr bwMode="auto">
                    <a:xfrm rot="5400000">
                      <a:off x="0" y="0"/>
                      <a:ext cx="1929761" cy="2359377"/>
                    </a:xfrm>
                    <a:prstGeom prst="rect">
                      <a:avLst/>
                    </a:prstGeom>
                    <a:noFill/>
                    <a:ln>
                      <a:noFill/>
                    </a:ln>
                    <a:extLst>
                      <a:ext uri="{53640926-AAD7-44D8-BBD7-CCE9431645EC}">
                        <a14:shadowObscured xmlns:a14="http://schemas.microsoft.com/office/drawing/2010/main"/>
                      </a:ext>
                    </a:extLst>
                  </pic:spPr>
                </pic:pic>
              </a:graphicData>
            </a:graphic>
          </wp:inline>
        </w:drawing>
      </w:r>
    </w:p>
    <w:p w14:paraId="321BF028" w14:textId="2F51E604" w:rsidR="00A408D4" w:rsidRDefault="00A408D4" w:rsidP="00A408D4">
      <w:pPr>
        <w:pStyle w:val="Lgende"/>
        <w:jc w:val="center"/>
      </w:pPr>
      <w:bookmarkStart w:id="91" w:name="_Toc17200921"/>
      <w:r>
        <w:t xml:space="preserve">Figure </w:t>
      </w:r>
      <w:r>
        <w:fldChar w:fldCharType="begin"/>
      </w:r>
      <w:r>
        <w:instrText xml:space="preserve"> SEQ Figure \* ARABIC </w:instrText>
      </w:r>
      <w:r>
        <w:fldChar w:fldCharType="separate"/>
      </w:r>
      <w:r w:rsidR="00F771D4">
        <w:rPr>
          <w:noProof/>
        </w:rPr>
        <w:t>4</w:t>
      </w:r>
      <w:r>
        <w:fldChar w:fldCharType="end"/>
      </w:r>
      <w:r>
        <w:t xml:space="preserve"> Panneaux d'entrée de site Natura 2000 (Matemale et </w:t>
      </w:r>
      <w:proofErr w:type="spellStart"/>
      <w:r>
        <w:t>Mosset</w:t>
      </w:r>
      <w:proofErr w:type="spellEnd"/>
      <w:r>
        <w:t>) © PNR PC</w:t>
      </w:r>
      <w:bookmarkEnd w:id="91"/>
    </w:p>
    <w:p w14:paraId="7DAEB42A" w14:textId="78265965" w:rsidR="00FB5523" w:rsidRPr="00955284" w:rsidRDefault="00A408D4" w:rsidP="00955284">
      <w:pPr>
        <w:jc w:val="center"/>
        <w:rPr>
          <w:bCs/>
          <w:iCs/>
          <w:color w:val="38761D"/>
        </w:rPr>
      </w:pPr>
      <w:r>
        <w:rPr>
          <w:bCs/>
          <w:iCs/>
          <w:color w:val="38761D"/>
        </w:rPr>
        <w:t xml:space="preserve">   </w:t>
      </w:r>
    </w:p>
    <w:p w14:paraId="42803D21" w14:textId="3A0F67AB" w:rsidR="00FB5523" w:rsidRDefault="00FB5523">
      <w:pPr>
        <w:jc w:val="left"/>
        <w:rPr>
          <w:b/>
          <w:i/>
          <w:color w:val="38761D"/>
          <w:u w:val="single"/>
        </w:rPr>
      </w:pPr>
    </w:p>
    <w:p w14:paraId="60820714" w14:textId="3242A9FE" w:rsidR="00162923" w:rsidRDefault="00162923">
      <w:pPr>
        <w:jc w:val="left"/>
        <w:rPr>
          <w:b/>
          <w:i/>
          <w:color w:val="38761D"/>
          <w:u w:val="single"/>
        </w:rPr>
      </w:pPr>
      <w:r>
        <w:rPr>
          <w:noProof/>
        </w:rPr>
        <w:lastRenderedPageBreak/>
        <mc:AlternateContent>
          <mc:Choice Requires="wps">
            <w:drawing>
              <wp:anchor distT="45720" distB="45720" distL="114300" distR="114300" simplePos="0" relativeHeight="251715072" behindDoc="0" locked="0" layoutInCell="1" allowOverlap="1" wp14:anchorId="34CAD2CB" wp14:editId="4518A71A">
                <wp:simplePos x="0" y="0"/>
                <wp:positionH relativeFrom="margin">
                  <wp:align>left</wp:align>
                </wp:positionH>
                <wp:positionV relativeFrom="paragraph">
                  <wp:posOffset>222885</wp:posOffset>
                </wp:positionV>
                <wp:extent cx="5810250" cy="1404620"/>
                <wp:effectExtent l="0" t="0" r="19050" b="158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19050">
                          <a:solidFill>
                            <a:schemeClr val="accent1"/>
                          </a:solidFill>
                          <a:miter lim="800000"/>
                          <a:headEnd/>
                          <a:tailEnd/>
                        </a:ln>
                      </wps:spPr>
                      <wps:txbx>
                        <w:txbxContent>
                          <w:p w14:paraId="57FCF1B4" w14:textId="238882AF" w:rsidR="00AE4DF0" w:rsidRDefault="00AE4DF0" w:rsidP="002D03F5">
                            <w:pPr>
                              <w:ind w:firstLine="284"/>
                            </w:pPr>
                            <w:r>
                              <w:t>Avec 9 actions/16 réalisées à 50% et plus, ce domaine est l’un des plus développé</w:t>
                            </w:r>
                            <w:r w:rsidR="003E5CAD">
                              <w:t>s</w:t>
                            </w:r>
                            <w:r>
                              <w:t xml:space="preserve"> avec 7 réalisations pour la mesure « Réalisation de dépliants d’information » (COMM.03).</w:t>
                            </w:r>
                          </w:p>
                          <w:p w14:paraId="2E75B000" w14:textId="11E3BCF3" w:rsidR="00AE4DF0" w:rsidRDefault="00AE4DF0" w:rsidP="0009769E">
                            <w:pPr>
                              <w:ind w:firstLine="284"/>
                            </w:pPr>
                            <w:r>
                              <w:t>Un élément important à prendre en compte est l’évolution récente de la manière de communiquer depuis 2005. Cette évolution explique en partie le taux de réalisation moyen de cette action, car les mesures proposées n’</w:t>
                            </w:r>
                            <w:proofErr w:type="spellStart"/>
                            <w:r>
                              <w:t>intégrent</w:t>
                            </w:r>
                            <w:proofErr w:type="spellEnd"/>
                            <w:r>
                              <w:t xml:space="preserve"> pas les nouveaux outils comme les réseaux sociaux.</w:t>
                            </w:r>
                          </w:p>
                          <w:p w14:paraId="787C69DB" w14:textId="164F8B20" w:rsidR="00AE4DF0" w:rsidRDefault="00AE4DF0" w:rsidP="002D03F5">
                            <w:pPr>
                              <w:ind w:firstLine="284"/>
                            </w:pPr>
                            <w:r>
                              <w:t xml:space="preserve">Ce volet bénéficie des outils de communications du PNR PC qui relaient un grand nombre d’articles sur son site internet, sa page </w:t>
                            </w:r>
                            <w:proofErr w:type="spellStart"/>
                            <w:r>
                              <w:t>Face-Book</w:t>
                            </w:r>
                            <w:proofErr w:type="spellEnd"/>
                            <w:r>
                              <w:t>, le Journal et la Lettre du Parc (COMM.08 et COMM.09).</w:t>
                            </w:r>
                          </w:p>
                          <w:p w14:paraId="2760E08D" w14:textId="77FCF7F8" w:rsidR="00AE4DF0" w:rsidRDefault="00AE4DF0" w:rsidP="002D03F5">
                            <w:pPr>
                              <w:ind w:firstLine="284"/>
                            </w:pPr>
                            <w:r>
                              <w:t xml:space="preserve">Aucune mesure n’a fait l’objet d’évaluation des outils de communication. Toutefois, leur distribution régulière dans différents points relais du territoire témoigne que le grand public est intéressé. Une réussite reste l’exposition Chauve-souris au Fort-Libéria (COMM.03), remarque partagée par le propriétaire du Fort qui indique la visite régulière de touristes pour observer la </w:t>
                            </w:r>
                            <w:proofErr w:type="spellStart"/>
                            <w:r>
                              <w:t>colonnie</w:t>
                            </w:r>
                            <w:proofErr w:type="spellEnd"/>
                            <w:r>
                              <w:t xml:space="preserve"> de Grand-Rhinolophe à travers la caméra. Il partage cependant le besoin de rafraichir l’exposition.</w:t>
                            </w:r>
                          </w:p>
                          <w:p w14:paraId="55D0D66E" w14:textId="678FD215" w:rsidR="00AE4DF0" w:rsidRDefault="00AE4DF0" w:rsidP="001471F9">
                            <w:pPr>
                              <w:ind w:firstLine="284"/>
                            </w:pPr>
                            <w:r>
                              <w:t xml:space="preserve">Il apparait nécessaire de réviser la forme et l’intérêt de certaines mesures comme la sensibilisation de RTE (ESPE.05), la réalisation d’un bulletin « Les échos du </w:t>
                            </w:r>
                            <w:proofErr w:type="spellStart"/>
                            <w:r>
                              <w:t>Madres</w:t>
                            </w:r>
                            <w:proofErr w:type="spellEnd"/>
                            <w:r>
                              <w:t xml:space="preserve"> » (COMM.01 et COMM.02) et « Favoriser la gestion à l’échelle de l’habitat en s’appuyant sur groupement foncier » (ANIM.03). Ces mesures n’ont pas fait l’objet de réalisations, principalement par manque de moyen. D’autres comme </w:t>
                            </w:r>
                            <w:r w:rsidRPr="00006C6C">
                              <w:t>« Le plan de fréquentation » (FREQ.01), « l’installation d’abris d’information » (FREQ.02) doivent faire l’objet d’une actualisation tenant compte des aménagements existant</w:t>
                            </w:r>
                            <w:r>
                              <w:t>s</w:t>
                            </w:r>
                            <w:r w:rsidRPr="00006C6C">
                              <w:t xml:space="preserve"> et d’une cohérence territoriale récente et </w:t>
                            </w:r>
                            <w:proofErr w:type="spellStart"/>
                            <w:r w:rsidRPr="00006C6C">
                              <w:t>inovante</w:t>
                            </w:r>
                            <w:proofErr w:type="spellEnd"/>
                            <w:r w:rsidRPr="00006C6C">
                              <w:t>.</w:t>
                            </w:r>
                          </w:p>
                          <w:p w14:paraId="08BDF70F" w14:textId="20C329B3" w:rsidR="00AE4DF0" w:rsidRPr="002D03F5" w:rsidRDefault="00AE4DF0" w:rsidP="002D03F5">
                            <w:pPr>
                              <w:ind w:firstLine="284"/>
                            </w:pPr>
                            <w:r>
                              <w:t xml:space="preserve">Le volet concernant l’animation du site (ANIM.01) reste bien mené avec 12 </w:t>
                            </w:r>
                            <w:proofErr w:type="spellStart"/>
                            <w:r>
                              <w:t>COPILs</w:t>
                            </w:r>
                            <w:proofErr w:type="spellEnd"/>
                            <w:r>
                              <w:t xml:space="preserve"> en 12 ans. Cette régularité offre un bon ancrage territorial. Toutefois, le manque de moyens n’offre pas la possibilité d’assurer correctement la réalisation des diverses missions et peut, parfois, porter atteinte à cet ancrage territorial. Une solution serait de permettre le financement à minima d’un temps plein dédié à ce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AD2CB" id="_x0000_s1041" type="#_x0000_t202" style="position:absolute;margin-left:0;margin-top:17.55pt;width:457.5pt;height:110.6pt;z-index:2517150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" strokecolor="#549e39 [3204]" strokeweight="1.5pt">
                <v:textbox style="mso-fit-shape-to-text:t">
                  <w:txbxContent>
                    <w:p w14:paraId="57FCF1B4" w14:textId="238882AF" w:rsidR="00AE4DF0" w:rsidRDefault="00AE4DF0" w:rsidP="002D03F5">
                      <w:pPr>
                        <w:ind w:firstLine="284"/>
                      </w:pPr>
                      <w:r>
                        <w:t>Avec 9 actions/16 réalisées à 50% et plus, ce domaine est l’un des plus développé</w:t>
                      </w:r>
                      <w:r w:rsidR="003E5CAD">
                        <w:t>s</w:t>
                      </w:r>
                      <w:r>
                        <w:t xml:space="preserve"> avec 7 réalisations pour la mesure « Réalisation de dépliants d’information » (COMM.03).</w:t>
                      </w:r>
                    </w:p>
                    <w:p w14:paraId="2E75B000" w14:textId="11E3BCF3" w:rsidR="00AE4DF0" w:rsidRDefault="00AE4DF0" w:rsidP="0009769E">
                      <w:pPr>
                        <w:ind w:firstLine="284"/>
                      </w:pPr>
                      <w:r>
                        <w:t>Un élément important à prendre en compte est l’évolution récente de la manière de communiquer depuis 2005. Cette évolution explique en partie le taux de réalisation moyen de cette action, car les mesures proposées n’</w:t>
                      </w:r>
                      <w:proofErr w:type="spellStart"/>
                      <w:r>
                        <w:t>intégrent</w:t>
                      </w:r>
                      <w:proofErr w:type="spellEnd"/>
                      <w:r>
                        <w:t xml:space="preserve"> pas les nouveaux outils comme les réseaux sociaux.</w:t>
                      </w:r>
                    </w:p>
                    <w:p w14:paraId="787C69DB" w14:textId="164F8B20" w:rsidR="00AE4DF0" w:rsidRDefault="00AE4DF0" w:rsidP="002D03F5">
                      <w:pPr>
                        <w:ind w:firstLine="284"/>
                      </w:pPr>
                      <w:r>
                        <w:t xml:space="preserve">Ce volet bénéficie des outils de communications du PNR PC qui relaient un grand nombre d’articles sur son site internet, sa page </w:t>
                      </w:r>
                      <w:proofErr w:type="spellStart"/>
                      <w:r>
                        <w:t>Face-Book</w:t>
                      </w:r>
                      <w:proofErr w:type="spellEnd"/>
                      <w:r>
                        <w:t>, le Journal et la Lettre du Parc (COMM.08 et COMM.09).</w:t>
                      </w:r>
                    </w:p>
                    <w:p w14:paraId="2760E08D" w14:textId="77FCF7F8" w:rsidR="00AE4DF0" w:rsidRDefault="00AE4DF0" w:rsidP="002D03F5">
                      <w:pPr>
                        <w:ind w:firstLine="284"/>
                      </w:pPr>
                      <w:r>
                        <w:t xml:space="preserve">Aucune mesure n’a fait l’objet d’évaluation des outils de communication. Toutefois, leur distribution régulière dans différents points relais du territoire témoigne que le grand public est intéressé. Une réussite reste l’exposition Chauve-souris au Fort-Libéria (COMM.03), remarque partagée par le propriétaire du Fort qui indique la visite régulière de touristes pour observer la </w:t>
                      </w:r>
                      <w:proofErr w:type="spellStart"/>
                      <w:r>
                        <w:t>colonnie</w:t>
                      </w:r>
                      <w:proofErr w:type="spellEnd"/>
                      <w:r>
                        <w:t xml:space="preserve"> de Grand-Rhinolophe à travers la caméra. Il partage cependant le besoin de rafraichir l’exposition.</w:t>
                      </w:r>
                    </w:p>
                    <w:p w14:paraId="55D0D66E" w14:textId="678FD215" w:rsidR="00AE4DF0" w:rsidRDefault="00AE4DF0" w:rsidP="001471F9">
                      <w:pPr>
                        <w:ind w:firstLine="284"/>
                      </w:pPr>
                      <w:r>
                        <w:t xml:space="preserve">Il apparait nécessaire de réviser la forme et l’intérêt de certaines mesures comme la sensibilisation de RTE (ESPE.05), la réalisation d’un bulletin « Les échos du </w:t>
                      </w:r>
                      <w:proofErr w:type="spellStart"/>
                      <w:r>
                        <w:t>Madres</w:t>
                      </w:r>
                      <w:proofErr w:type="spellEnd"/>
                      <w:r>
                        <w:t xml:space="preserve"> » (COMM.01 et COMM.02) et « Favoriser la gestion à l’échelle de l’habitat en s’appuyant sur groupement foncier » (ANIM.03). Ces mesures n’ont pas fait l’objet de réalisations, principalement par manque de moyen. D’autres comme </w:t>
                      </w:r>
                      <w:r w:rsidRPr="00006C6C">
                        <w:t>« Le plan de fréquentation » (FREQ.01), « l’installation d’abris d’information » (FREQ.02) doivent faire l’objet d’une actualisation tenant compte des aménagements existant</w:t>
                      </w:r>
                      <w:r>
                        <w:t>s</w:t>
                      </w:r>
                      <w:r w:rsidRPr="00006C6C">
                        <w:t xml:space="preserve"> et d’une cohérence territoriale récente et </w:t>
                      </w:r>
                      <w:proofErr w:type="spellStart"/>
                      <w:r w:rsidRPr="00006C6C">
                        <w:t>inovante</w:t>
                      </w:r>
                      <w:proofErr w:type="spellEnd"/>
                      <w:r w:rsidRPr="00006C6C">
                        <w:t>.</w:t>
                      </w:r>
                    </w:p>
                    <w:p w14:paraId="08BDF70F" w14:textId="20C329B3" w:rsidR="00AE4DF0" w:rsidRPr="002D03F5" w:rsidRDefault="00AE4DF0" w:rsidP="002D03F5">
                      <w:pPr>
                        <w:ind w:firstLine="284"/>
                      </w:pPr>
                      <w:r>
                        <w:t xml:space="preserve">Le volet concernant l’animation du site (ANIM.01) reste bien mené avec 12 </w:t>
                      </w:r>
                      <w:proofErr w:type="spellStart"/>
                      <w:r>
                        <w:t>COPILs</w:t>
                      </w:r>
                      <w:proofErr w:type="spellEnd"/>
                      <w:r>
                        <w:t xml:space="preserve"> en 12 ans. Cette régularité offre un bon ancrage territorial. Toutefois, le manque de moyens n’offre pas la possibilité d’assurer correctement la réalisation des diverses missions et peut, parfois, porter atteinte à cet ancrage territorial. Une solution serait de permettre le financement à minima d’un temps plein dédié à ce site.</w:t>
                      </w:r>
                    </w:p>
                  </w:txbxContent>
                </v:textbox>
                <w10:wrap type="square" anchorx="margin"/>
              </v:shape>
            </w:pict>
          </mc:Fallback>
        </mc:AlternateContent>
      </w:r>
    </w:p>
    <w:p w14:paraId="71F508E3" w14:textId="77777777" w:rsidR="00162923" w:rsidRDefault="00162923">
      <w:pPr>
        <w:jc w:val="left"/>
        <w:rPr>
          <w:b/>
          <w:i/>
          <w:color w:val="38761D"/>
          <w:u w:val="single"/>
        </w:rPr>
      </w:pPr>
    </w:p>
    <w:p w14:paraId="02E62584" w14:textId="20B0DC31" w:rsidR="00A408D4" w:rsidRDefault="00A408D4" w:rsidP="001F17B1">
      <w:pPr>
        <w:keepNext/>
        <w:jc w:val="center"/>
      </w:pPr>
      <w:r>
        <w:rPr>
          <w:noProof/>
        </w:rPr>
        <w:drawing>
          <wp:inline distT="0" distB="0" distL="0" distR="0" wp14:anchorId="2EF4F0F3" wp14:editId="38502FC6">
            <wp:extent cx="2809875" cy="1871693"/>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2629" cy="1873527"/>
                    </a:xfrm>
                    <a:prstGeom prst="rect">
                      <a:avLst/>
                    </a:prstGeom>
                    <a:noFill/>
                    <a:ln>
                      <a:noFill/>
                    </a:ln>
                  </pic:spPr>
                </pic:pic>
              </a:graphicData>
            </a:graphic>
          </wp:inline>
        </w:drawing>
      </w:r>
      <w:r w:rsidR="001F17B1">
        <w:t xml:space="preserve">   </w:t>
      </w:r>
      <w:r>
        <w:rPr>
          <w:noProof/>
        </w:rPr>
        <w:drawing>
          <wp:inline distT="0" distB="0" distL="0" distR="0" wp14:anchorId="5D107BE3" wp14:editId="3984513E">
            <wp:extent cx="2467059" cy="1847215"/>
            <wp:effectExtent l="0" t="0" r="9525" b="63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3709" cy="1852194"/>
                    </a:xfrm>
                    <a:prstGeom prst="rect">
                      <a:avLst/>
                    </a:prstGeom>
                    <a:noFill/>
                    <a:ln>
                      <a:noFill/>
                    </a:ln>
                  </pic:spPr>
                </pic:pic>
              </a:graphicData>
            </a:graphic>
          </wp:inline>
        </w:drawing>
      </w:r>
    </w:p>
    <w:p w14:paraId="7C9ACDE1" w14:textId="6043DCB8" w:rsidR="00162923" w:rsidRPr="001F17B1" w:rsidRDefault="00A408D4" w:rsidP="001F17B1">
      <w:pPr>
        <w:pStyle w:val="Lgende"/>
        <w:jc w:val="center"/>
      </w:pPr>
      <w:bookmarkStart w:id="92" w:name="_Toc17200922"/>
      <w:r>
        <w:t xml:space="preserve">Figure </w:t>
      </w:r>
      <w:r>
        <w:fldChar w:fldCharType="begin"/>
      </w:r>
      <w:r>
        <w:instrText xml:space="preserve"> SEQ Figure \* ARABIC </w:instrText>
      </w:r>
      <w:r>
        <w:fldChar w:fldCharType="separate"/>
      </w:r>
      <w:r w:rsidR="00F771D4">
        <w:rPr>
          <w:noProof/>
        </w:rPr>
        <w:t>5</w:t>
      </w:r>
      <w:r>
        <w:fldChar w:fldCharType="end"/>
      </w:r>
      <w:r>
        <w:t xml:space="preserve"> Animations de sensibilisation grand public (</w:t>
      </w:r>
      <w:proofErr w:type="spellStart"/>
      <w:r w:rsidR="001F17B1">
        <w:t>Oreilla</w:t>
      </w:r>
      <w:proofErr w:type="spellEnd"/>
      <w:r w:rsidR="001F17B1">
        <w:t xml:space="preserve"> et Olette</w:t>
      </w:r>
      <w:r>
        <w:t>) © PNR PC</w:t>
      </w:r>
      <w:bookmarkEnd w:id="92"/>
    </w:p>
    <w:p w14:paraId="7E3FA7D0" w14:textId="77777777" w:rsidR="00FB5523" w:rsidRDefault="00FB5523">
      <w:pPr>
        <w:jc w:val="left"/>
        <w:rPr>
          <w:b/>
          <w:i/>
          <w:color w:val="38761D"/>
          <w:u w:val="single"/>
        </w:rPr>
      </w:pPr>
    </w:p>
    <w:p w14:paraId="1E76F69C" w14:textId="59D93E80" w:rsidR="00FB5523" w:rsidRDefault="00FB5523">
      <w:pPr>
        <w:jc w:val="left"/>
        <w:rPr>
          <w:b/>
          <w:i/>
          <w:color w:val="38761D"/>
          <w:u w:val="single"/>
        </w:rPr>
        <w:sectPr w:rsidR="00FB5523" w:rsidSect="006E1C1B">
          <w:pgSz w:w="11909" w:h="16834"/>
          <w:pgMar w:top="1377" w:right="1440" w:bottom="1440" w:left="1440" w:header="567" w:footer="720" w:gutter="0"/>
          <w:cols w:space="720"/>
          <w:docGrid w:linePitch="299"/>
        </w:sectPr>
      </w:pPr>
    </w:p>
    <w:p w14:paraId="7F9E5DF9" w14:textId="1E8E1C23" w:rsidR="00A57BDF" w:rsidRDefault="00234482" w:rsidP="00822B3D">
      <w:pPr>
        <w:pStyle w:val="Titre2"/>
      </w:pPr>
      <w:bookmarkStart w:id="93" w:name="_Toc16665952"/>
      <w:bookmarkStart w:id="94" w:name="_Toc17200886"/>
      <w:r>
        <w:lastRenderedPageBreak/>
        <w:t>Réalisation des actions d’amélioration de connaissances</w:t>
      </w:r>
      <w:bookmarkEnd w:id="93"/>
      <w:bookmarkEnd w:id="94"/>
    </w:p>
    <w:p w14:paraId="68D7EDAD" w14:textId="247509A8" w:rsidR="00AF6ECB" w:rsidRDefault="00AF6ECB" w:rsidP="00505271">
      <w:pPr>
        <w:ind w:left="360"/>
        <w:jc w:val="left"/>
      </w:pPr>
    </w:p>
    <w:p w14:paraId="6D5E08B8" w14:textId="22A544BC" w:rsidR="00505271" w:rsidRPr="00505271" w:rsidRDefault="00505271" w:rsidP="00073AAE">
      <w:pPr>
        <w:ind w:firstLine="360"/>
      </w:pPr>
      <w:r>
        <w:t>Dans le cadre de l’amélioration de connaissances</w:t>
      </w:r>
      <w:r w:rsidR="00E13632">
        <w:t xml:space="preserve"> sur les sites Natura 2000</w:t>
      </w:r>
      <w:r>
        <w:t>, des études ainsi que des suivis scientifiques</w:t>
      </w:r>
      <w:r w:rsidR="00E13632">
        <w:t xml:space="preserve"> sur les habitats et les espèces</w:t>
      </w:r>
      <w:r>
        <w:t xml:space="preserve"> sont engagés chaque année. </w:t>
      </w:r>
      <w:r w:rsidRPr="00073AAE">
        <w:t xml:space="preserve">En effet, </w:t>
      </w:r>
      <w:r w:rsidR="00073AAE">
        <w:t>p</w:t>
      </w:r>
      <w:r w:rsidRPr="00073AAE">
        <w:t>our rendre pertinente l</w:t>
      </w:r>
      <w:r w:rsidR="00073AAE">
        <w:t>a mise en place d’</w:t>
      </w:r>
      <w:r w:rsidRPr="00073AAE">
        <w:t>actions de gestion dans le cadre de la restauration d'habitat</w:t>
      </w:r>
      <w:r w:rsidR="00073AAE">
        <w:t>s,</w:t>
      </w:r>
      <w:r w:rsidRPr="00073AAE">
        <w:t xml:space="preserve"> d'espèce</w:t>
      </w:r>
      <w:r w:rsidR="00073AAE">
        <w:t>s</w:t>
      </w:r>
      <w:r w:rsidRPr="00073AAE">
        <w:t xml:space="preserve"> d'intérêt communautaire, et l'établissement de préconisation</w:t>
      </w:r>
      <w:r w:rsidR="005803A9">
        <w:t>s</w:t>
      </w:r>
      <w:r w:rsidRPr="00073AAE">
        <w:t xml:space="preserve"> dans le cadre de l’évaluation des incidences Natura 2000, il est nécessaire d’avoir un état des lieux</w:t>
      </w:r>
      <w:r w:rsidR="00F60792">
        <w:t xml:space="preserve"> évolutif</w:t>
      </w:r>
      <w:r w:rsidRPr="00073AAE">
        <w:t xml:space="preserve"> des connaissances scientifiques le plus complet possible.</w:t>
      </w:r>
    </w:p>
    <w:p w14:paraId="3BCA5513" w14:textId="5D969CF2" w:rsidR="00505271" w:rsidRDefault="008860E6" w:rsidP="00F60792">
      <w:pPr>
        <w:spacing w:after="0"/>
        <w:ind w:firstLine="360"/>
      </w:pPr>
      <w:r>
        <w:t>Deux éléments sont à relever quant à la mise en place d’actions d’amélioration de connaissances :</w:t>
      </w:r>
    </w:p>
    <w:p w14:paraId="760FDA89" w14:textId="394AB471" w:rsidR="008860E6" w:rsidRDefault="008860E6" w:rsidP="00F60792">
      <w:pPr>
        <w:pStyle w:val="Paragraphedeliste"/>
        <w:numPr>
          <w:ilvl w:val="0"/>
          <w:numId w:val="14"/>
        </w:numPr>
        <w:spacing w:after="0"/>
      </w:pPr>
      <w:r>
        <w:t>Au début de l’animation, faute de financement</w:t>
      </w:r>
      <w:r w:rsidR="00F60792">
        <w:t>s</w:t>
      </w:r>
      <w:r>
        <w:t xml:space="preserve">, certaines actions programmées n’ont pas pu </w:t>
      </w:r>
      <w:r w:rsidR="005E0BD1">
        <w:t>être réalisées ;</w:t>
      </w:r>
    </w:p>
    <w:p w14:paraId="59D6149C" w14:textId="1531E03A" w:rsidR="005E0BD1" w:rsidRDefault="005E0BD1" w:rsidP="006A0CCC">
      <w:pPr>
        <w:pStyle w:val="Paragraphedeliste"/>
        <w:numPr>
          <w:ilvl w:val="0"/>
          <w:numId w:val="14"/>
        </w:numPr>
      </w:pPr>
      <w:r>
        <w:t xml:space="preserve">Le PNR PC étant animateur de trois sites Natura 2000, les études doivent être réparties sur l’ensemble de ces derniers. Il a été convenu que l’étude conséquente prévue par la programmation annuelle serait sur un site différent chaque année afin d’avoir le même niveau d’informations sur chacun d’entre eux. </w:t>
      </w:r>
    </w:p>
    <w:p w14:paraId="3573C273" w14:textId="7B8D9E7D" w:rsidR="005E0BD1" w:rsidRDefault="005E0BD1" w:rsidP="005803A9">
      <w:pPr>
        <w:ind w:firstLine="284"/>
      </w:pPr>
      <w:r>
        <w:t>Les différentes actions menées depuis le début de l’animation sont indiquées dans le</w:t>
      </w:r>
      <w:r w:rsidR="00FE7AB9">
        <w:t>s</w:t>
      </w:r>
      <w:r>
        <w:t xml:space="preserve"> tableau</w:t>
      </w:r>
      <w:r w:rsidR="00FE7AB9">
        <w:t>x</w:t>
      </w:r>
      <w:r>
        <w:t xml:space="preserve"> ci-dessous</w:t>
      </w:r>
      <w:r w:rsidR="00FE7AB9">
        <w:t xml:space="preserve"> (</w:t>
      </w:r>
      <w:r w:rsidR="00FE7AB9">
        <w:rPr>
          <w:b/>
        </w:rPr>
        <w:t>Tableaux 13 et 14</w:t>
      </w:r>
      <w:r w:rsidR="00FE7AB9">
        <w:t>)</w:t>
      </w:r>
      <w:r>
        <w:t>.</w:t>
      </w:r>
    </w:p>
    <w:p w14:paraId="3704777E" w14:textId="3AEA694A" w:rsidR="00786A01" w:rsidRDefault="00786A01" w:rsidP="008F2111">
      <w:pPr>
        <w:spacing w:after="0"/>
        <w:ind w:firstLine="426"/>
        <w:rPr>
          <w:rFonts w:eastAsia="Times New Roman"/>
        </w:rPr>
      </w:pPr>
      <w:r>
        <w:rPr>
          <w:rFonts w:eastAsia="Times New Roman"/>
        </w:rPr>
        <w:t xml:space="preserve">Les actions d’amélioration de connaissances menées répondent à </w:t>
      </w:r>
      <w:r w:rsidR="00461403">
        <w:rPr>
          <w:rFonts w:eastAsia="Times New Roman"/>
        </w:rPr>
        <w:t>5</w:t>
      </w:r>
      <w:r>
        <w:rPr>
          <w:rFonts w:eastAsia="Times New Roman"/>
        </w:rPr>
        <w:t xml:space="preserve"> objectifs mentionnés dans le DOCOB</w:t>
      </w:r>
      <w:r w:rsidR="00657F61">
        <w:rPr>
          <w:rFonts w:eastAsia="Times New Roman"/>
        </w:rPr>
        <w:t xml:space="preserve"> DHFF et </w:t>
      </w:r>
      <w:r w:rsidR="00461403">
        <w:rPr>
          <w:rFonts w:eastAsia="Times New Roman"/>
        </w:rPr>
        <w:t>deux</w:t>
      </w:r>
      <w:r w:rsidR="00657F61">
        <w:rPr>
          <w:rFonts w:eastAsia="Times New Roman"/>
        </w:rPr>
        <w:t xml:space="preserve"> objectif</w:t>
      </w:r>
      <w:r w:rsidR="00461403">
        <w:rPr>
          <w:rFonts w:eastAsia="Times New Roman"/>
        </w:rPr>
        <w:t>s</w:t>
      </w:r>
      <w:r w:rsidR="00657F61">
        <w:rPr>
          <w:rFonts w:eastAsia="Times New Roman"/>
        </w:rPr>
        <w:t xml:space="preserve"> du DOCOB DO. Ces études/suivis</w:t>
      </w:r>
      <w:r w:rsidR="00C72AC3">
        <w:rPr>
          <w:rFonts w:eastAsia="Times New Roman"/>
        </w:rPr>
        <w:t xml:space="preserve"> correspondent à différentes mesures </w:t>
      </w:r>
      <w:r w:rsidR="00657F61">
        <w:rPr>
          <w:rFonts w:eastAsia="Times New Roman"/>
        </w:rPr>
        <w:t xml:space="preserve">indiquées dans les documents </w:t>
      </w:r>
      <w:r w:rsidR="00C72AC3">
        <w:rPr>
          <w:rFonts w:eastAsia="Times New Roman"/>
        </w:rPr>
        <w:t>:</w:t>
      </w:r>
    </w:p>
    <w:p w14:paraId="4EEECFD4" w14:textId="08A37AA8" w:rsidR="008F2111" w:rsidRPr="008F2111" w:rsidRDefault="008F2111" w:rsidP="006A0CCC">
      <w:pPr>
        <w:pStyle w:val="Paragraphedeliste"/>
        <w:numPr>
          <w:ilvl w:val="0"/>
          <w:numId w:val="15"/>
        </w:numPr>
        <w:spacing w:after="0"/>
        <w:rPr>
          <w:rFonts w:eastAsia="Times New Roman"/>
        </w:rPr>
      </w:pPr>
      <w:r w:rsidRPr="008F2111">
        <w:rPr>
          <w:rFonts w:eastAsia="Times New Roman"/>
        </w:rPr>
        <w:t>Détermin</w:t>
      </w:r>
      <w:r>
        <w:rPr>
          <w:rFonts w:eastAsia="Times New Roman"/>
        </w:rPr>
        <w:t>ation des</w:t>
      </w:r>
      <w:r w:rsidRPr="008F2111">
        <w:rPr>
          <w:rFonts w:eastAsia="Times New Roman"/>
        </w:rPr>
        <w:t xml:space="preserve"> pratiques pastorales favorables aux espèces de la DO</w:t>
      </w:r>
      <w:r>
        <w:rPr>
          <w:rFonts w:eastAsia="Times New Roman"/>
        </w:rPr>
        <w:t> ;</w:t>
      </w:r>
    </w:p>
    <w:p w14:paraId="3AA7CA10" w14:textId="790A8614" w:rsidR="008F2111" w:rsidRPr="008F2111" w:rsidRDefault="008F2111" w:rsidP="006A0CCC">
      <w:pPr>
        <w:pStyle w:val="Paragraphedeliste"/>
        <w:numPr>
          <w:ilvl w:val="0"/>
          <w:numId w:val="15"/>
        </w:numPr>
        <w:spacing w:after="0"/>
        <w:rPr>
          <w:rFonts w:eastAsia="Times New Roman"/>
        </w:rPr>
      </w:pPr>
      <w:r w:rsidRPr="008F2111">
        <w:rPr>
          <w:rFonts w:eastAsia="Times New Roman"/>
        </w:rPr>
        <w:t>Promo</w:t>
      </w:r>
      <w:r>
        <w:rPr>
          <w:rFonts w:eastAsia="Times New Roman"/>
        </w:rPr>
        <w:t>tion d</w:t>
      </w:r>
      <w:r w:rsidRPr="008F2111">
        <w:rPr>
          <w:rFonts w:eastAsia="Times New Roman"/>
        </w:rPr>
        <w:t>es contrats sur les zones à forts enjeux</w:t>
      </w:r>
      <w:r w:rsidR="00012DBC">
        <w:rPr>
          <w:rFonts w:eastAsia="Times New Roman"/>
        </w:rPr>
        <w:t> ;</w:t>
      </w:r>
    </w:p>
    <w:p w14:paraId="22CA88CC" w14:textId="192778B0" w:rsidR="008F2111" w:rsidRPr="008F2111" w:rsidRDefault="008F2111" w:rsidP="006A0CCC">
      <w:pPr>
        <w:pStyle w:val="Paragraphedeliste"/>
        <w:numPr>
          <w:ilvl w:val="0"/>
          <w:numId w:val="15"/>
        </w:numPr>
        <w:spacing w:after="0"/>
        <w:rPr>
          <w:rFonts w:eastAsia="Times New Roman"/>
        </w:rPr>
      </w:pPr>
      <w:r w:rsidRPr="008F2111">
        <w:rPr>
          <w:rFonts w:eastAsia="Times New Roman"/>
        </w:rPr>
        <w:t>Intégr</w:t>
      </w:r>
      <w:r>
        <w:rPr>
          <w:rFonts w:eastAsia="Times New Roman"/>
        </w:rPr>
        <w:t>ation d</w:t>
      </w:r>
      <w:r w:rsidRPr="008F2111">
        <w:rPr>
          <w:rFonts w:eastAsia="Times New Roman"/>
        </w:rPr>
        <w:t>es objectifs de gestion dans les documents de planification et d’aménagement</w:t>
      </w:r>
      <w:r w:rsidR="00012DBC">
        <w:rPr>
          <w:rFonts w:eastAsia="Times New Roman"/>
        </w:rPr>
        <w:t> ;</w:t>
      </w:r>
    </w:p>
    <w:p w14:paraId="44E0F87A" w14:textId="34C9443C" w:rsidR="008F2111" w:rsidRPr="008F2111" w:rsidRDefault="008F2111" w:rsidP="006A0CCC">
      <w:pPr>
        <w:pStyle w:val="Paragraphedeliste"/>
        <w:numPr>
          <w:ilvl w:val="0"/>
          <w:numId w:val="15"/>
        </w:numPr>
        <w:spacing w:after="0"/>
        <w:rPr>
          <w:rFonts w:eastAsia="Times New Roman"/>
        </w:rPr>
      </w:pPr>
      <w:r w:rsidRPr="008F2111">
        <w:rPr>
          <w:rFonts w:eastAsia="Times New Roman"/>
        </w:rPr>
        <w:t>Poursui</w:t>
      </w:r>
      <w:r>
        <w:rPr>
          <w:rFonts w:eastAsia="Times New Roman"/>
        </w:rPr>
        <w:t xml:space="preserve">te de </w:t>
      </w:r>
      <w:r w:rsidRPr="008F2111">
        <w:rPr>
          <w:rFonts w:eastAsia="Times New Roman"/>
        </w:rPr>
        <w:t>la cartographie des habitats</w:t>
      </w:r>
      <w:r w:rsidR="00012DBC">
        <w:rPr>
          <w:rFonts w:eastAsia="Times New Roman"/>
        </w:rPr>
        <w:t> ;</w:t>
      </w:r>
    </w:p>
    <w:p w14:paraId="43009229" w14:textId="1890BAEA" w:rsidR="008F2111" w:rsidRDefault="008F2111" w:rsidP="006A0CCC">
      <w:pPr>
        <w:pStyle w:val="Paragraphedeliste"/>
        <w:numPr>
          <w:ilvl w:val="0"/>
          <w:numId w:val="15"/>
        </w:numPr>
        <w:spacing w:after="0"/>
        <w:rPr>
          <w:rFonts w:eastAsia="Times New Roman"/>
        </w:rPr>
      </w:pPr>
      <w:r w:rsidRPr="008F2111">
        <w:rPr>
          <w:rFonts w:eastAsia="Times New Roman"/>
        </w:rPr>
        <w:t>Suivi du Bruant ortolan</w:t>
      </w:r>
      <w:r w:rsidR="00012DBC">
        <w:rPr>
          <w:rFonts w:eastAsia="Times New Roman"/>
        </w:rPr>
        <w:t> ;</w:t>
      </w:r>
    </w:p>
    <w:p w14:paraId="30D1C74F" w14:textId="56325D53" w:rsidR="008F2111" w:rsidRPr="008F2111" w:rsidRDefault="008F2111" w:rsidP="006A0CCC">
      <w:pPr>
        <w:pStyle w:val="Paragraphedeliste"/>
        <w:numPr>
          <w:ilvl w:val="0"/>
          <w:numId w:val="15"/>
        </w:numPr>
        <w:spacing w:after="0"/>
        <w:rPr>
          <w:rFonts w:eastAsia="Times New Roman"/>
        </w:rPr>
      </w:pPr>
      <w:r w:rsidRPr="008F2111">
        <w:rPr>
          <w:rFonts w:eastAsia="Times New Roman"/>
        </w:rPr>
        <w:t>Inventaires complémentaires et suivi du Bruant ortolan</w:t>
      </w:r>
      <w:r w:rsidR="00012DBC">
        <w:rPr>
          <w:rFonts w:eastAsia="Times New Roman"/>
        </w:rPr>
        <w:t> ;</w:t>
      </w:r>
    </w:p>
    <w:p w14:paraId="7AD800A1" w14:textId="74FBF9F7" w:rsidR="008F2111" w:rsidRDefault="008F2111" w:rsidP="006A0CCC">
      <w:pPr>
        <w:pStyle w:val="Paragraphedeliste"/>
        <w:numPr>
          <w:ilvl w:val="0"/>
          <w:numId w:val="15"/>
        </w:numPr>
        <w:spacing w:after="0"/>
      </w:pPr>
      <w:r>
        <w:t>Suivi de la Perdrix grise des Pyrénées</w:t>
      </w:r>
      <w:r w:rsidR="00012DBC">
        <w:t> ;</w:t>
      </w:r>
    </w:p>
    <w:p w14:paraId="63DF2342" w14:textId="10CC96C0" w:rsidR="008F2111" w:rsidRPr="008F2111" w:rsidRDefault="008F2111" w:rsidP="006A0CCC">
      <w:pPr>
        <w:pStyle w:val="Paragraphedeliste"/>
        <w:numPr>
          <w:ilvl w:val="0"/>
          <w:numId w:val="15"/>
        </w:numPr>
        <w:spacing w:after="0"/>
        <w:rPr>
          <w:rFonts w:eastAsia="Times New Roman"/>
        </w:rPr>
      </w:pPr>
      <w:r w:rsidRPr="008F2111">
        <w:rPr>
          <w:rFonts w:eastAsia="Times New Roman"/>
        </w:rPr>
        <w:t>Recherche</w:t>
      </w:r>
      <w:r>
        <w:rPr>
          <w:rFonts w:eastAsia="Times New Roman"/>
        </w:rPr>
        <w:t xml:space="preserve"> d</w:t>
      </w:r>
      <w:r w:rsidRPr="008F2111">
        <w:rPr>
          <w:rFonts w:eastAsia="Times New Roman"/>
        </w:rPr>
        <w:t>es sites de reproduction et d’hivernage des chiroptères</w:t>
      </w:r>
      <w:r w:rsidR="00012DBC">
        <w:rPr>
          <w:rFonts w:eastAsia="Times New Roman"/>
        </w:rPr>
        <w:t> ;</w:t>
      </w:r>
    </w:p>
    <w:p w14:paraId="4B144670" w14:textId="444271C5" w:rsidR="008F2111" w:rsidRPr="008F2111" w:rsidRDefault="00C264D1" w:rsidP="006A0CCC">
      <w:pPr>
        <w:pStyle w:val="Paragraphedeliste"/>
        <w:numPr>
          <w:ilvl w:val="0"/>
          <w:numId w:val="15"/>
        </w:numPr>
        <w:spacing w:after="0"/>
        <w:rPr>
          <w:rFonts w:eastAsia="Times New Roman"/>
        </w:rPr>
      </w:pPr>
      <w:r>
        <w:rPr>
          <w:rFonts w:eastAsia="Times New Roman"/>
        </w:rPr>
        <w:t>Garantie de</w:t>
      </w:r>
      <w:r w:rsidR="008F2111" w:rsidRPr="008F2111">
        <w:rPr>
          <w:rFonts w:eastAsia="Times New Roman"/>
        </w:rPr>
        <w:t xml:space="preserve"> la tranquillité de la colonie de Grand rhinolophe installée au Fort Libéria</w:t>
      </w:r>
      <w:r w:rsidR="00012DBC">
        <w:rPr>
          <w:rFonts w:eastAsia="Times New Roman"/>
        </w:rPr>
        <w:t>.</w:t>
      </w:r>
    </w:p>
    <w:p w14:paraId="185A9649" w14:textId="77777777" w:rsidR="00030DAA" w:rsidRDefault="00030DAA" w:rsidP="00030DAA">
      <w:pPr>
        <w:spacing w:after="0"/>
        <w:ind w:firstLine="426"/>
        <w:rPr>
          <w:rFonts w:eastAsia="Times New Roman"/>
        </w:rPr>
      </w:pPr>
    </w:p>
    <w:p w14:paraId="5F11C552" w14:textId="0B3200EF" w:rsidR="00030DAA" w:rsidRPr="00151F69" w:rsidRDefault="00030DAA" w:rsidP="00151F69">
      <w:pPr>
        <w:spacing w:after="0"/>
        <w:ind w:firstLine="360"/>
        <w:rPr>
          <w:rFonts w:eastAsia="Times New Roman"/>
        </w:rPr>
      </w:pPr>
      <w:r w:rsidRPr="00151F69">
        <w:rPr>
          <w:rFonts w:eastAsia="Times New Roman"/>
        </w:rPr>
        <w:t>Deux éléments principaux sont à mettre en exergue :</w:t>
      </w:r>
    </w:p>
    <w:p w14:paraId="6E9EC21C" w14:textId="19C67472" w:rsidR="00030DAA" w:rsidRPr="00F7143F" w:rsidRDefault="00030DAA" w:rsidP="006A0CCC">
      <w:pPr>
        <w:pStyle w:val="Paragraphedeliste"/>
        <w:numPr>
          <w:ilvl w:val="0"/>
          <w:numId w:val="15"/>
        </w:numPr>
        <w:spacing w:after="0"/>
        <w:rPr>
          <w:rFonts w:eastAsia="Times New Roman"/>
        </w:rPr>
      </w:pPr>
      <w:r w:rsidRPr="00F7143F">
        <w:rPr>
          <w:rFonts w:eastAsia="Times New Roman"/>
        </w:rPr>
        <w:t>Les objectifs stratégiques et opérationnels ne sont pas distingués ;</w:t>
      </w:r>
    </w:p>
    <w:p w14:paraId="38ADA3F4" w14:textId="7F76CA0B" w:rsidR="00030DAA" w:rsidRPr="00F7143F" w:rsidRDefault="00030DAA" w:rsidP="006A0CCC">
      <w:pPr>
        <w:pStyle w:val="Paragraphedeliste"/>
        <w:numPr>
          <w:ilvl w:val="0"/>
          <w:numId w:val="15"/>
        </w:numPr>
        <w:spacing w:after="0"/>
        <w:rPr>
          <w:rFonts w:eastAsia="Times New Roman"/>
        </w:rPr>
      </w:pPr>
      <w:r w:rsidRPr="00F7143F">
        <w:rPr>
          <w:rFonts w:eastAsia="Times New Roman"/>
        </w:rPr>
        <w:t>L</w:t>
      </w:r>
      <w:r w:rsidR="00012DBC" w:rsidRPr="00F7143F">
        <w:rPr>
          <w:rFonts w:eastAsia="Times New Roman"/>
        </w:rPr>
        <w:t>es actions</w:t>
      </w:r>
      <w:r w:rsidR="00786A01" w:rsidRPr="00F7143F">
        <w:rPr>
          <w:rFonts w:eastAsia="Times New Roman"/>
        </w:rPr>
        <w:t xml:space="preserve"> concernant le suivi de loups et l’inventaire du coléoptère </w:t>
      </w:r>
      <w:proofErr w:type="spellStart"/>
      <w:r w:rsidR="00786A01" w:rsidRPr="00F7143F">
        <w:rPr>
          <w:rFonts w:eastAsia="Times New Roman"/>
          <w:i/>
        </w:rPr>
        <w:t>Rhysodes</w:t>
      </w:r>
      <w:proofErr w:type="spellEnd"/>
      <w:r w:rsidR="00786A01" w:rsidRPr="00F7143F">
        <w:rPr>
          <w:rFonts w:eastAsia="Times New Roman"/>
          <w:i/>
        </w:rPr>
        <w:t xml:space="preserve"> </w:t>
      </w:r>
      <w:proofErr w:type="spellStart"/>
      <w:r w:rsidR="00786A01" w:rsidRPr="00F7143F">
        <w:rPr>
          <w:rFonts w:eastAsia="Times New Roman"/>
          <w:i/>
        </w:rPr>
        <w:t>sulcatus</w:t>
      </w:r>
      <w:proofErr w:type="spellEnd"/>
      <w:r w:rsidR="00786A01" w:rsidRPr="00F7143F">
        <w:rPr>
          <w:rFonts w:eastAsia="Times New Roman"/>
        </w:rPr>
        <w:t xml:space="preserve"> ne sont pas liées à des objectifs prioritaires. </w:t>
      </w:r>
    </w:p>
    <w:p w14:paraId="01F92C38" w14:textId="77777777" w:rsidR="00F60792" w:rsidRDefault="00F60792" w:rsidP="00073AAE">
      <w:pPr>
        <w:ind w:firstLine="426"/>
        <w:rPr>
          <w:rFonts w:eastAsia="Times New Roman"/>
        </w:rPr>
      </w:pPr>
    </w:p>
    <w:p w14:paraId="65B395A8" w14:textId="6D29BCA4" w:rsidR="00073AAE" w:rsidRPr="00073AAE" w:rsidRDefault="003E5CAD" w:rsidP="00073AAE">
      <w:pPr>
        <w:ind w:firstLine="426"/>
        <w:rPr>
          <w:rFonts w:eastAsia="Times New Roman" w:cs="Times New Roman"/>
          <w:sz w:val="24"/>
          <w:szCs w:val="24"/>
        </w:rPr>
      </w:pPr>
      <w:r>
        <w:rPr>
          <w:rFonts w:eastAsia="Times New Roman"/>
        </w:rPr>
        <w:t>Malgré des actions de suivi</w:t>
      </w:r>
      <w:r w:rsidR="00073AAE">
        <w:rPr>
          <w:rFonts w:eastAsia="Times New Roman"/>
        </w:rPr>
        <w:t xml:space="preserve"> mises en œuvre chaque an</w:t>
      </w:r>
      <w:r w:rsidR="00F7143F">
        <w:rPr>
          <w:rFonts w:eastAsia="Times New Roman"/>
        </w:rPr>
        <w:t>née, à l’heure actuelle, sur le site</w:t>
      </w:r>
      <w:r w:rsidR="00073AAE">
        <w:rPr>
          <w:rFonts w:eastAsia="Times New Roman"/>
        </w:rPr>
        <w:t xml:space="preserve"> Natura 2000 </w:t>
      </w:r>
      <w:proofErr w:type="spellStart"/>
      <w:r w:rsidR="00F7143F">
        <w:rPr>
          <w:rFonts w:eastAsia="Times New Roman"/>
        </w:rPr>
        <w:t>Madres-Coronat</w:t>
      </w:r>
      <w:proofErr w:type="spellEnd"/>
      <w:r w:rsidR="00073AAE">
        <w:rPr>
          <w:rFonts w:eastAsia="Times New Roman"/>
        </w:rPr>
        <w:t xml:space="preserve">, environ </w:t>
      </w:r>
      <w:r w:rsidR="00FE6F25">
        <w:rPr>
          <w:rFonts w:eastAsia="Times New Roman"/>
        </w:rPr>
        <w:t>42</w:t>
      </w:r>
      <w:r w:rsidR="00073AAE" w:rsidRPr="00073AAE">
        <w:rPr>
          <w:rFonts w:eastAsia="Times New Roman"/>
        </w:rPr>
        <w:t>% de la surface d</w:t>
      </w:r>
      <w:r w:rsidR="00C72AC3">
        <w:rPr>
          <w:rFonts w:eastAsia="Times New Roman"/>
        </w:rPr>
        <w:t>u</w:t>
      </w:r>
      <w:r w:rsidR="00073AAE" w:rsidRPr="00073AAE">
        <w:rPr>
          <w:rFonts w:eastAsia="Times New Roman"/>
        </w:rPr>
        <w:t xml:space="preserve"> site n’a pas fait l’objet d’inventaire d’habitats naturels</w:t>
      </w:r>
      <w:r w:rsidR="00073AAE">
        <w:rPr>
          <w:rFonts w:eastAsia="Times New Roman"/>
        </w:rPr>
        <w:t xml:space="preserve"> et certaines espèces n’ont pas encore fait l’objet de suivis. </w:t>
      </w:r>
      <w:r w:rsidR="00073AAE" w:rsidRPr="00073AAE">
        <w:rPr>
          <w:rFonts w:eastAsia="Times New Roman"/>
        </w:rPr>
        <w:t xml:space="preserve">Des lacunes en termes de suivis et inventaires sont </w:t>
      </w:r>
      <w:r w:rsidR="000B565E">
        <w:rPr>
          <w:rFonts w:eastAsia="Times New Roman"/>
        </w:rPr>
        <w:t xml:space="preserve">bien présentes et s’expliquent notamment du fait </w:t>
      </w:r>
      <w:r w:rsidR="00073AAE" w:rsidRPr="00073AAE">
        <w:rPr>
          <w:rFonts w:eastAsia="Times New Roman"/>
        </w:rPr>
        <w:t>des multiples enjeux</w:t>
      </w:r>
      <w:r w:rsidR="000B565E">
        <w:rPr>
          <w:rFonts w:eastAsia="Times New Roman"/>
        </w:rPr>
        <w:t xml:space="preserve"> à prendre en compte, la taille importante des sites</w:t>
      </w:r>
      <w:r w:rsidR="00073AAE" w:rsidRPr="00073AAE">
        <w:rPr>
          <w:rFonts w:eastAsia="Times New Roman"/>
        </w:rPr>
        <w:t xml:space="preserve">, des financements </w:t>
      </w:r>
      <w:r w:rsidR="000B565E">
        <w:rPr>
          <w:rFonts w:eastAsia="Times New Roman"/>
        </w:rPr>
        <w:t xml:space="preserve">parfois compliqués à obtenir </w:t>
      </w:r>
      <w:r w:rsidR="00073AAE" w:rsidRPr="00073AAE">
        <w:rPr>
          <w:rFonts w:eastAsia="Times New Roman"/>
        </w:rPr>
        <w:t xml:space="preserve">et du temps agent </w:t>
      </w:r>
      <w:r w:rsidR="000B565E">
        <w:rPr>
          <w:rFonts w:eastAsia="Times New Roman"/>
        </w:rPr>
        <w:t>nécessaire.</w:t>
      </w:r>
    </w:p>
    <w:p w14:paraId="7C89554B" w14:textId="5470BE9F" w:rsidR="00F657EF" w:rsidRDefault="000B565E" w:rsidP="00F657EF">
      <w:pPr>
        <w:ind w:firstLine="426"/>
        <w:rPr>
          <w:rFonts w:eastAsia="Times New Roman"/>
        </w:rPr>
      </w:pPr>
      <w:r>
        <w:rPr>
          <w:rFonts w:eastAsia="Times New Roman"/>
        </w:rPr>
        <w:t>Cependant, i</w:t>
      </w:r>
      <w:r w:rsidR="00073AAE">
        <w:rPr>
          <w:rFonts w:eastAsia="Times New Roman"/>
        </w:rPr>
        <w:t>l est primordial que l</w:t>
      </w:r>
      <w:r w:rsidR="00073AAE" w:rsidRPr="00073AAE">
        <w:rPr>
          <w:rFonts w:eastAsia="Times New Roman"/>
        </w:rPr>
        <w:t xml:space="preserve">e travail d’acquisition de connaissances et d'échange d'informations, </w:t>
      </w:r>
      <w:r w:rsidR="00073AAE">
        <w:rPr>
          <w:rFonts w:eastAsia="Times New Roman"/>
        </w:rPr>
        <w:t>soit poursuivi</w:t>
      </w:r>
      <w:r w:rsidR="00073AAE" w:rsidRPr="00073AAE">
        <w:rPr>
          <w:rFonts w:eastAsia="Times New Roman"/>
        </w:rPr>
        <w:t xml:space="preserve">, </w:t>
      </w:r>
      <w:r w:rsidR="00073AAE">
        <w:rPr>
          <w:rFonts w:eastAsia="Times New Roman"/>
        </w:rPr>
        <w:t>que ce soit</w:t>
      </w:r>
      <w:r w:rsidR="00073AAE" w:rsidRPr="00073AAE">
        <w:rPr>
          <w:rFonts w:eastAsia="Times New Roman"/>
        </w:rPr>
        <w:t xml:space="preserve"> par des inventaires/suivis au titre de Natura 2000, assuré</w:t>
      </w:r>
      <w:r w:rsidR="00073AAE">
        <w:rPr>
          <w:rFonts w:eastAsia="Times New Roman"/>
        </w:rPr>
        <w:t>s</w:t>
      </w:r>
      <w:r w:rsidR="00073AAE" w:rsidRPr="00073AAE">
        <w:rPr>
          <w:rFonts w:eastAsia="Times New Roman"/>
        </w:rPr>
        <w:t xml:space="preserve"> par des prestataires ou par les chargés de missions, </w:t>
      </w:r>
      <w:r w:rsidR="00073AAE">
        <w:rPr>
          <w:rFonts w:eastAsia="Times New Roman"/>
        </w:rPr>
        <w:t>ou des études</w:t>
      </w:r>
      <w:r w:rsidR="00073AAE" w:rsidRPr="00073AAE">
        <w:rPr>
          <w:rFonts w:eastAsia="Times New Roman"/>
        </w:rPr>
        <w:t xml:space="preserve"> effectué</w:t>
      </w:r>
      <w:r w:rsidR="00073AAE">
        <w:rPr>
          <w:rFonts w:eastAsia="Times New Roman"/>
        </w:rPr>
        <w:t>e</w:t>
      </w:r>
      <w:r w:rsidR="00073AAE" w:rsidRPr="00073AAE">
        <w:rPr>
          <w:rFonts w:eastAsia="Times New Roman"/>
        </w:rPr>
        <w:t>s dans le cadre d’autres politiques.</w:t>
      </w:r>
      <w:r>
        <w:rPr>
          <w:rFonts w:eastAsia="Times New Roman"/>
        </w:rPr>
        <w:t xml:space="preserve"> Des priorités doivent cibler les habitats et les espèces à forts enjeux sur le site</w:t>
      </w:r>
      <w:r w:rsidR="008860E6">
        <w:rPr>
          <w:rFonts w:eastAsia="Times New Roman"/>
        </w:rPr>
        <w:t xml:space="preserve"> et qui n’ont pas encore fait l’objet de suivis</w:t>
      </w:r>
      <w:r w:rsidR="0006782B">
        <w:rPr>
          <w:rFonts w:eastAsia="Times New Roman"/>
        </w:rPr>
        <w:t xml:space="preserve"> (Damier de la </w:t>
      </w:r>
      <w:proofErr w:type="spellStart"/>
      <w:r w:rsidR="0006782B">
        <w:rPr>
          <w:rFonts w:eastAsia="Times New Roman"/>
        </w:rPr>
        <w:t>Succise</w:t>
      </w:r>
      <w:proofErr w:type="spellEnd"/>
      <w:r w:rsidR="0006782B">
        <w:rPr>
          <w:rFonts w:eastAsia="Times New Roman"/>
        </w:rPr>
        <w:t xml:space="preserve">, </w:t>
      </w:r>
      <w:proofErr w:type="spellStart"/>
      <w:r w:rsidR="0006782B">
        <w:rPr>
          <w:rFonts w:eastAsia="Times New Roman"/>
        </w:rPr>
        <w:t>Ligula</w:t>
      </w:r>
      <w:r w:rsidR="009A0A13">
        <w:rPr>
          <w:rFonts w:eastAsia="Times New Roman"/>
        </w:rPr>
        <w:t>ire</w:t>
      </w:r>
      <w:proofErr w:type="spellEnd"/>
      <w:r w:rsidR="009A0A13">
        <w:rPr>
          <w:rFonts w:eastAsia="Times New Roman"/>
        </w:rPr>
        <w:t xml:space="preserve"> de Sibérie, habitats gérés</w:t>
      </w:r>
      <w:r w:rsidR="0006782B">
        <w:rPr>
          <w:rFonts w:eastAsia="Times New Roman"/>
        </w:rPr>
        <w:t>…)</w:t>
      </w:r>
    </w:p>
    <w:p w14:paraId="044DB567" w14:textId="3434E984" w:rsidR="00FE6F25" w:rsidRDefault="00FE6F25" w:rsidP="00F657EF">
      <w:pPr>
        <w:ind w:firstLine="426"/>
        <w:rPr>
          <w:rFonts w:eastAsia="Times New Roman"/>
        </w:rPr>
      </w:pPr>
    </w:p>
    <w:p w14:paraId="6CEF3029" w14:textId="4E449FC0" w:rsidR="00FE6F25" w:rsidRDefault="00FE6F25" w:rsidP="00F657EF">
      <w:pPr>
        <w:ind w:firstLine="426"/>
        <w:rPr>
          <w:rFonts w:eastAsia="Times New Roman"/>
        </w:rPr>
      </w:pPr>
      <w:r>
        <w:rPr>
          <w:rFonts w:eastAsia="Times New Roman"/>
        </w:rPr>
        <w:lastRenderedPageBreak/>
        <w:t>Toutes les actions sont synthétisées (</w:t>
      </w:r>
      <w:proofErr w:type="spellStart"/>
      <w:r>
        <w:rPr>
          <w:rFonts w:eastAsia="Times New Roman"/>
        </w:rPr>
        <w:t>cf</w:t>
      </w:r>
      <w:proofErr w:type="spellEnd"/>
      <w:r>
        <w:rPr>
          <w:rFonts w:eastAsia="Times New Roman"/>
        </w:rPr>
        <w:t xml:space="preserve"> </w:t>
      </w:r>
      <w:r>
        <w:rPr>
          <w:rFonts w:eastAsia="Times New Roman"/>
        </w:rPr>
        <w:fldChar w:fldCharType="begin"/>
      </w:r>
      <w:r>
        <w:rPr>
          <w:rFonts w:eastAsia="Times New Roman"/>
        </w:rPr>
        <w:instrText xml:space="preserve"> REF _Ref16691524 \h </w:instrText>
      </w:r>
      <w:r>
        <w:rPr>
          <w:rFonts w:eastAsia="Times New Roman"/>
        </w:rPr>
      </w:r>
      <w:r>
        <w:rPr>
          <w:rFonts w:eastAsia="Times New Roman"/>
        </w:rPr>
        <w:fldChar w:fldCharType="separate"/>
      </w:r>
      <w:r w:rsidR="00F771D4">
        <w:t xml:space="preserve">Tableau </w:t>
      </w:r>
      <w:r w:rsidR="00F771D4">
        <w:rPr>
          <w:noProof/>
        </w:rPr>
        <w:t>20</w:t>
      </w:r>
      <w:r>
        <w:rPr>
          <w:rFonts w:eastAsia="Times New Roman"/>
        </w:rPr>
        <w:fldChar w:fldCharType="end"/>
      </w:r>
      <w:r>
        <w:rPr>
          <w:rFonts w:eastAsia="Times New Roman"/>
        </w:rPr>
        <w:t>) et détaillées (</w:t>
      </w:r>
      <w:proofErr w:type="spellStart"/>
      <w:r>
        <w:rPr>
          <w:rFonts w:eastAsia="Times New Roman"/>
        </w:rPr>
        <w:t>cf</w:t>
      </w:r>
      <w:proofErr w:type="spellEnd"/>
      <w:r>
        <w:rPr>
          <w:rFonts w:eastAsia="Times New Roman"/>
        </w:rPr>
        <w:t xml:space="preserve"> </w:t>
      </w:r>
      <w:r>
        <w:rPr>
          <w:rFonts w:eastAsia="Times New Roman"/>
        </w:rPr>
        <w:fldChar w:fldCharType="begin"/>
      </w:r>
      <w:r>
        <w:rPr>
          <w:rFonts w:eastAsia="Times New Roman"/>
        </w:rPr>
        <w:instrText xml:space="preserve"> REF _Ref16687807 \h </w:instrText>
      </w:r>
      <w:r>
        <w:rPr>
          <w:rFonts w:eastAsia="Times New Roman"/>
        </w:rPr>
      </w:r>
      <w:r>
        <w:rPr>
          <w:rFonts w:eastAsia="Times New Roman"/>
        </w:rPr>
        <w:fldChar w:fldCharType="separate"/>
      </w:r>
      <w:r w:rsidR="00F771D4">
        <w:t xml:space="preserve">Annexe </w:t>
      </w:r>
      <w:r w:rsidR="00F771D4">
        <w:rPr>
          <w:noProof/>
        </w:rPr>
        <w:t>1</w:t>
      </w:r>
      <w:r>
        <w:rPr>
          <w:rFonts w:eastAsia="Times New Roman"/>
        </w:rPr>
        <w:fldChar w:fldCharType="end"/>
      </w:r>
      <w:r>
        <w:rPr>
          <w:rFonts w:eastAsia="Times New Roman"/>
        </w:rPr>
        <w:t>)</w:t>
      </w:r>
    </w:p>
    <w:p w14:paraId="338BFCC6" w14:textId="196F0E9E" w:rsidR="00A90B8E" w:rsidRDefault="00A90B8E" w:rsidP="00A90B8E">
      <w:pPr>
        <w:pStyle w:val="Lgende"/>
        <w:keepNext/>
      </w:pPr>
      <w:bookmarkStart w:id="95" w:name="_Ref16691524"/>
      <w:bookmarkStart w:id="96" w:name="_Toc17200915"/>
      <w:r>
        <w:t xml:space="preserve">Tableau </w:t>
      </w:r>
      <w:r w:rsidR="00BF028B">
        <w:rPr>
          <w:noProof/>
        </w:rPr>
        <w:fldChar w:fldCharType="begin"/>
      </w:r>
      <w:r w:rsidR="00BF028B">
        <w:rPr>
          <w:noProof/>
        </w:rPr>
        <w:instrText xml:space="preserve"> SEQ Tableau \* ARABIC </w:instrText>
      </w:r>
      <w:r w:rsidR="00BF028B">
        <w:rPr>
          <w:noProof/>
        </w:rPr>
        <w:fldChar w:fldCharType="separate"/>
      </w:r>
      <w:r w:rsidR="00F771D4">
        <w:rPr>
          <w:noProof/>
        </w:rPr>
        <w:t>20</w:t>
      </w:r>
      <w:r w:rsidR="00BF028B">
        <w:rPr>
          <w:noProof/>
        </w:rPr>
        <w:fldChar w:fldCharType="end"/>
      </w:r>
      <w:bookmarkEnd w:id="95"/>
      <w:r>
        <w:t xml:space="preserve"> Liste des </w:t>
      </w:r>
      <w:proofErr w:type="gramStart"/>
      <w:r>
        <w:t>action</w:t>
      </w:r>
      <w:proofErr w:type="gramEnd"/>
      <w:r>
        <w:t xml:space="preserve"> d'études et de suivis</w:t>
      </w:r>
      <w:bookmarkEnd w:id="96"/>
    </w:p>
    <w:tbl>
      <w:tblPr>
        <w:tblStyle w:val="Grilledutableau"/>
        <w:tblW w:w="0" w:type="auto"/>
        <w:tblLook w:val="04A0" w:firstRow="1" w:lastRow="0" w:firstColumn="1" w:lastColumn="0" w:noHBand="0" w:noVBand="1"/>
      </w:tblPr>
      <w:tblGrid>
        <w:gridCol w:w="1232"/>
        <w:gridCol w:w="3096"/>
        <w:gridCol w:w="1077"/>
        <w:gridCol w:w="3614"/>
      </w:tblGrid>
      <w:tr w:rsidR="00BF6561" w:rsidRPr="00DF25BA" w14:paraId="7AA11D02" w14:textId="77777777" w:rsidTr="00FB5523">
        <w:trPr>
          <w:trHeight w:val="328"/>
        </w:trPr>
        <w:tc>
          <w:tcPr>
            <w:tcW w:w="0" w:type="auto"/>
            <w:shd w:val="clear" w:color="auto" w:fill="549E39" w:themeFill="accent1"/>
            <w:vAlign w:val="center"/>
          </w:tcPr>
          <w:p w14:paraId="71758EAD" w14:textId="6B2971C7" w:rsidR="00BF6561" w:rsidRPr="00DF25BA" w:rsidRDefault="00BF6561" w:rsidP="00BF6561">
            <w:pPr>
              <w:jc w:val="center"/>
              <w:rPr>
                <w:b/>
                <w:bCs/>
                <w:color w:val="FFFFFF" w:themeColor="background1"/>
                <w:sz w:val="18"/>
                <w:szCs w:val="18"/>
              </w:rPr>
            </w:pPr>
            <w:r w:rsidRPr="00DF25BA">
              <w:rPr>
                <w:b/>
                <w:bCs/>
                <w:color w:val="FFFFFF" w:themeColor="background1"/>
                <w:sz w:val="18"/>
                <w:szCs w:val="18"/>
              </w:rPr>
              <w:t>Code</w:t>
            </w:r>
          </w:p>
        </w:tc>
        <w:tc>
          <w:tcPr>
            <w:tcW w:w="0" w:type="auto"/>
            <w:shd w:val="clear" w:color="auto" w:fill="549E39" w:themeFill="accent1"/>
            <w:vAlign w:val="center"/>
          </w:tcPr>
          <w:p w14:paraId="45EF8081" w14:textId="1009CD12" w:rsidR="00BF6561" w:rsidRPr="00DF25BA" w:rsidRDefault="00BF6561" w:rsidP="00BF6561">
            <w:pPr>
              <w:jc w:val="center"/>
              <w:rPr>
                <w:b/>
                <w:bCs/>
                <w:color w:val="FFFFFF" w:themeColor="background1"/>
                <w:sz w:val="18"/>
                <w:szCs w:val="18"/>
              </w:rPr>
            </w:pPr>
            <w:r w:rsidRPr="00DF25BA">
              <w:rPr>
                <w:b/>
                <w:bCs/>
                <w:color w:val="FFFFFF" w:themeColor="background1"/>
                <w:sz w:val="18"/>
                <w:szCs w:val="18"/>
              </w:rPr>
              <w:t>Intitulé</w:t>
            </w:r>
          </w:p>
        </w:tc>
        <w:tc>
          <w:tcPr>
            <w:tcW w:w="1077" w:type="dxa"/>
            <w:shd w:val="clear" w:color="auto" w:fill="549E39" w:themeFill="accent1"/>
            <w:vAlign w:val="center"/>
          </w:tcPr>
          <w:p w14:paraId="74FEDAAB" w14:textId="54C551A1" w:rsidR="00BF6561" w:rsidRPr="00DF25BA" w:rsidRDefault="00BF6561" w:rsidP="00BF6561">
            <w:pPr>
              <w:jc w:val="center"/>
              <w:rPr>
                <w:b/>
                <w:bCs/>
                <w:color w:val="FFFFFF" w:themeColor="background1"/>
                <w:sz w:val="18"/>
                <w:szCs w:val="18"/>
              </w:rPr>
            </w:pPr>
            <w:r w:rsidRPr="00DF25BA">
              <w:rPr>
                <w:b/>
                <w:bCs/>
                <w:color w:val="FFFFFF" w:themeColor="background1"/>
                <w:sz w:val="18"/>
                <w:szCs w:val="18"/>
              </w:rPr>
              <w:t>Réalisation</w:t>
            </w:r>
          </w:p>
        </w:tc>
        <w:tc>
          <w:tcPr>
            <w:tcW w:w="3614" w:type="dxa"/>
            <w:shd w:val="clear" w:color="auto" w:fill="549E39" w:themeFill="accent1"/>
            <w:vAlign w:val="center"/>
          </w:tcPr>
          <w:p w14:paraId="78A7E84F" w14:textId="77777777" w:rsidR="00BF6561" w:rsidRPr="00DF25BA" w:rsidRDefault="00BF6561" w:rsidP="00BF6561">
            <w:pPr>
              <w:jc w:val="center"/>
              <w:rPr>
                <w:b/>
                <w:bCs/>
                <w:color w:val="FFFFFF" w:themeColor="background1"/>
                <w:sz w:val="18"/>
                <w:szCs w:val="18"/>
              </w:rPr>
            </w:pPr>
            <w:r w:rsidRPr="00DF25BA">
              <w:rPr>
                <w:b/>
                <w:bCs/>
                <w:color w:val="FFFFFF" w:themeColor="background1"/>
                <w:sz w:val="18"/>
                <w:szCs w:val="18"/>
              </w:rPr>
              <w:t>Résultats</w:t>
            </w:r>
          </w:p>
          <w:p w14:paraId="17649DEC" w14:textId="7C6FD3E8" w:rsidR="00BF6561" w:rsidRPr="00DF25BA" w:rsidRDefault="00BF6561" w:rsidP="00BF6561">
            <w:pPr>
              <w:jc w:val="center"/>
              <w:rPr>
                <w:b/>
                <w:bCs/>
                <w:color w:val="FFFFFF" w:themeColor="background1"/>
                <w:sz w:val="18"/>
                <w:szCs w:val="18"/>
              </w:rPr>
            </w:pPr>
            <w:r w:rsidRPr="00DF25BA">
              <w:rPr>
                <w:b/>
                <w:bCs/>
                <w:color w:val="FFFFFF" w:themeColor="background1"/>
                <w:sz w:val="18"/>
                <w:szCs w:val="18"/>
              </w:rPr>
              <w:t>Propositions de suite à donner</w:t>
            </w:r>
          </w:p>
        </w:tc>
      </w:tr>
      <w:tr w:rsidR="00BF6561" w:rsidRPr="00DF25BA" w14:paraId="512B77C3" w14:textId="77777777" w:rsidTr="00FB5523">
        <w:trPr>
          <w:trHeight w:val="328"/>
        </w:trPr>
        <w:tc>
          <w:tcPr>
            <w:tcW w:w="0" w:type="auto"/>
          </w:tcPr>
          <w:p w14:paraId="70F8DB27" w14:textId="77777777" w:rsidR="00BF6561" w:rsidRPr="00DF25BA" w:rsidRDefault="00BF6561" w:rsidP="00944B68">
            <w:pPr>
              <w:jc w:val="center"/>
              <w:rPr>
                <w:sz w:val="18"/>
                <w:szCs w:val="18"/>
              </w:rPr>
            </w:pPr>
            <w:r w:rsidRPr="00DF25BA">
              <w:rPr>
                <w:sz w:val="18"/>
                <w:szCs w:val="18"/>
              </w:rPr>
              <w:t>ESPE.02</w:t>
            </w:r>
          </w:p>
        </w:tc>
        <w:tc>
          <w:tcPr>
            <w:tcW w:w="0" w:type="auto"/>
          </w:tcPr>
          <w:p w14:paraId="15FC595D" w14:textId="77777777" w:rsidR="00BF6561" w:rsidRPr="00DF25BA" w:rsidRDefault="00BF6561" w:rsidP="00944B68">
            <w:pPr>
              <w:rPr>
                <w:sz w:val="18"/>
                <w:szCs w:val="18"/>
              </w:rPr>
            </w:pPr>
            <w:r w:rsidRPr="00DF25BA">
              <w:rPr>
                <w:sz w:val="18"/>
                <w:szCs w:val="18"/>
              </w:rPr>
              <w:t>Assurer la tranquillité de la colonie de Grand Rhinolophe installée au Fort Libéria</w:t>
            </w:r>
          </w:p>
        </w:tc>
        <w:tc>
          <w:tcPr>
            <w:tcW w:w="1077" w:type="dxa"/>
            <w:shd w:val="clear" w:color="auto" w:fill="92D050"/>
            <w:vAlign w:val="center"/>
          </w:tcPr>
          <w:p w14:paraId="5EC47FE8" w14:textId="77777777" w:rsidR="00BF6561" w:rsidRPr="00DF25BA" w:rsidRDefault="00BF6561" w:rsidP="00944B68">
            <w:pPr>
              <w:jc w:val="center"/>
              <w:rPr>
                <w:sz w:val="18"/>
                <w:szCs w:val="18"/>
              </w:rPr>
            </w:pPr>
            <w:r w:rsidRPr="00DF25BA">
              <w:rPr>
                <w:sz w:val="18"/>
                <w:szCs w:val="18"/>
              </w:rPr>
              <w:t>100%</w:t>
            </w:r>
          </w:p>
        </w:tc>
        <w:tc>
          <w:tcPr>
            <w:tcW w:w="3614" w:type="dxa"/>
          </w:tcPr>
          <w:p w14:paraId="0DB19CA9" w14:textId="4F2219AA" w:rsidR="00BF6561" w:rsidRPr="00DF25BA" w:rsidRDefault="00BF6561" w:rsidP="00F60792">
            <w:pPr>
              <w:rPr>
                <w:sz w:val="18"/>
                <w:szCs w:val="18"/>
              </w:rPr>
            </w:pPr>
            <w:r w:rsidRPr="00DF25BA">
              <w:rPr>
                <w:sz w:val="18"/>
                <w:szCs w:val="18"/>
              </w:rPr>
              <w:t>En moyenne 3 suivis/an</w:t>
            </w:r>
            <w:r w:rsidR="00F60792" w:rsidRPr="00DF25BA">
              <w:rPr>
                <w:sz w:val="18"/>
                <w:szCs w:val="18"/>
              </w:rPr>
              <w:t>.</w:t>
            </w:r>
          </w:p>
          <w:p w14:paraId="71D3ACA7" w14:textId="77777777" w:rsidR="00BF6561" w:rsidRPr="00DF25BA" w:rsidRDefault="00BF6561" w:rsidP="00F60792">
            <w:pPr>
              <w:rPr>
                <w:sz w:val="18"/>
                <w:szCs w:val="18"/>
              </w:rPr>
            </w:pPr>
          </w:p>
          <w:p w14:paraId="6093686B" w14:textId="74DF175E" w:rsidR="00BF6561" w:rsidRPr="00DF25BA" w:rsidRDefault="00F60792" w:rsidP="00F60792">
            <w:pPr>
              <w:rPr>
                <w:sz w:val="18"/>
                <w:szCs w:val="18"/>
              </w:rPr>
            </w:pPr>
            <w:r w:rsidRPr="00DF25BA">
              <w:rPr>
                <w:sz w:val="18"/>
                <w:szCs w:val="18"/>
              </w:rPr>
              <w:t>Suivi de ré</w:t>
            </w:r>
            <w:r w:rsidR="00BF6561" w:rsidRPr="00DF25BA">
              <w:rPr>
                <w:sz w:val="18"/>
                <w:szCs w:val="18"/>
              </w:rPr>
              <w:t xml:space="preserve">fection du </w:t>
            </w:r>
            <w:proofErr w:type="spellStart"/>
            <w:r w:rsidR="00BF6561" w:rsidRPr="00DF25BA">
              <w:rPr>
                <w:sz w:val="18"/>
                <w:szCs w:val="18"/>
              </w:rPr>
              <w:t>toît</w:t>
            </w:r>
            <w:proofErr w:type="spellEnd"/>
            <w:r w:rsidR="00BF6561" w:rsidRPr="00DF25BA">
              <w:rPr>
                <w:sz w:val="18"/>
                <w:szCs w:val="18"/>
              </w:rPr>
              <w:t xml:space="preserve"> de la caserne</w:t>
            </w:r>
            <w:r w:rsidRPr="00DF25BA">
              <w:rPr>
                <w:sz w:val="18"/>
                <w:szCs w:val="18"/>
              </w:rPr>
              <w:t>.</w:t>
            </w:r>
          </w:p>
          <w:p w14:paraId="1219C47D" w14:textId="77777777" w:rsidR="00BF6561" w:rsidRPr="00DF25BA" w:rsidRDefault="00BF6561" w:rsidP="00F60792">
            <w:pPr>
              <w:rPr>
                <w:sz w:val="18"/>
                <w:szCs w:val="18"/>
              </w:rPr>
            </w:pPr>
          </w:p>
          <w:p w14:paraId="0DB1728C" w14:textId="18428810" w:rsidR="00BF6561" w:rsidRPr="00DF25BA" w:rsidRDefault="00BF6561" w:rsidP="00F60792">
            <w:pPr>
              <w:rPr>
                <w:sz w:val="18"/>
                <w:szCs w:val="18"/>
              </w:rPr>
            </w:pPr>
            <w:r w:rsidRPr="00DF25BA">
              <w:rPr>
                <w:sz w:val="18"/>
                <w:szCs w:val="18"/>
              </w:rPr>
              <w:t>In</w:t>
            </w:r>
            <w:r w:rsidR="00F60792" w:rsidRPr="00DF25BA">
              <w:rPr>
                <w:sz w:val="18"/>
                <w:szCs w:val="18"/>
              </w:rPr>
              <w:t>stallation de bâches pour protég</w:t>
            </w:r>
            <w:r w:rsidRPr="00DF25BA">
              <w:rPr>
                <w:sz w:val="18"/>
                <w:szCs w:val="18"/>
              </w:rPr>
              <w:t>er de plancher du guano</w:t>
            </w:r>
            <w:r w:rsidR="00F60792" w:rsidRPr="00DF25BA">
              <w:rPr>
                <w:sz w:val="18"/>
                <w:szCs w:val="18"/>
              </w:rPr>
              <w:t>.</w:t>
            </w:r>
          </w:p>
          <w:p w14:paraId="4652E528" w14:textId="77777777" w:rsidR="00BF6561" w:rsidRPr="00DF25BA" w:rsidRDefault="00BF6561" w:rsidP="00F60792">
            <w:pPr>
              <w:rPr>
                <w:sz w:val="18"/>
                <w:szCs w:val="18"/>
              </w:rPr>
            </w:pPr>
          </w:p>
          <w:p w14:paraId="68C54698" w14:textId="2D906A16" w:rsidR="00BF6561" w:rsidRPr="00DF25BA" w:rsidRDefault="00BF6561" w:rsidP="00F60792">
            <w:pPr>
              <w:rPr>
                <w:sz w:val="18"/>
                <w:szCs w:val="18"/>
              </w:rPr>
            </w:pPr>
            <w:r w:rsidRPr="00DF25BA">
              <w:rPr>
                <w:sz w:val="18"/>
                <w:szCs w:val="18"/>
              </w:rPr>
              <w:t>Prévoir un nouvel aménagement de la pièce</w:t>
            </w:r>
            <w:r w:rsidR="00F60792" w:rsidRPr="00DF25BA">
              <w:rPr>
                <w:sz w:val="18"/>
                <w:szCs w:val="18"/>
              </w:rPr>
              <w:t>.</w:t>
            </w:r>
          </w:p>
        </w:tc>
      </w:tr>
      <w:tr w:rsidR="00BF6561" w:rsidRPr="00DF25BA" w14:paraId="792A47B3" w14:textId="77777777" w:rsidTr="00FB5523">
        <w:trPr>
          <w:trHeight w:val="328"/>
        </w:trPr>
        <w:tc>
          <w:tcPr>
            <w:tcW w:w="0" w:type="auto"/>
          </w:tcPr>
          <w:p w14:paraId="55DEF47D" w14:textId="7D907951" w:rsidR="00BF6561" w:rsidRPr="00DF25BA" w:rsidRDefault="00BF6561" w:rsidP="00944B68">
            <w:pPr>
              <w:jc w:val="center"/>
              <w:rPr>
                <w:sz w:val="18"/>
                <w:szCs w:val="18"/>
              </w:rPr>
            </w:pPr>
            <w:r w:rsidRPr="00DF25BA">
              <w:rPr>
                <w:sz w:val="18"/>
                <w:szCs w:val="18"/>
              </w:rPr>
              <w:t>ETUD.01</w:t>
            </w:r>
          </w:p>
        </w:tc>
        <w:tc>
          <w:tcPr>
            <w:tcW w:w="0" w:type="auto"/>
          </w:tcPr>
          <w:p w14:paraId="655647B5" w14:textId="1D7E7A05" w:rsidR="00BF6561" w:rsidRPr="00DF25BA" w:rsidRDefault="00BF6561" w:rsidP="00944B68">
            <w:pPr>
              <w:rPr>
                <w:sz w:val="18"/>
                <w:szCs w:val="18"/>
              </w:rPr>
            </w:pPr>
            <w:r w:rsidRPr="00DF25BA">
              <w:rPr>
                <w:sz w:val="18"/>
                <w:szCs w:val="18"/>
              </w:rPr>
              <w:t xml:space="preserve">Réaliser la cartographie du Damier de la </w:t>
            </w:r>
            <w:proofErr w:type="spellStart"/>
            <w:r w:rsidRPr="00DF25BA">
              <w:rPr>
                <w:sz w:val="18"/>
                <w:szCs w:val="18"/>
              </w:rPr>
              <w:t>Succise</w:t>
            </w:r>
            <w:proofErr w:type="spellEnd"/>
            <w:r w:rsidRPr="00DF25BA">
              <w:rPr>
                <w:sz w:val="18"/>
                <w:szCs w:val="18"/>
              </w:rPr>
              <w:t xml:space="preserve"> et de ses habitats</w:t>
            </w:r>
          </w:p>
        </w:tc>
        <w:tc>
          <w:tcPr>
            <w:tcW w:w="1077" w:type="dxa"/>
            <w:shd w:val="clear" w:color="auto" w:fill="FF7C80"/>
            <w:vAlign w:val="center"/>
          </w:tcPr>
          <w:p w14:paraId="3A09E4F6" w14:textId="46256D55" w:rsidR="00BF6561" w:rsidRPr="00DF25BA" w:rsidRDefault="00BF6561" w:rsidP="00944B68">
            <w:pPr>
              <w:jc w:val="center"/>
              <w:rPr>
                <w:sz w:val="18"/>
                <w:szCs w:val="18"/>
              </w:rPr>
            </w:pPr>
            <w:r w:rsidRPr="00DF25BA">
              <w:rPr>
                <w:sz w:val="18"/>
                <w:szCs w:val="18"/>
              </w:rPr>
              <w:t>0%</w:t>
            </w:r>
          </w:p>
        </w:tc>
        <w:tc>
          <w:tcPr>
            <w:tcW w:w="3614" w:type="dxa"/>
          </w:tcPr>
          <w:p w14:paraId="202F187E" w14:textId="23015224" w:rsidR="00BF6561" w:rsidRPr="00DF25BA" w:rsidRDefault="00BF6561" w:rsidP="00F60792">
            <w:pPr>
              <w:rPr>
                <w:sz w:val="18"/>
                <w:szCs w:val="18"/>
              </w:rPr>
            </w:pPr>
            <w:r w:rsidRPr="00DF25BA">
              <w:rPr>
                <w:sz w:val="18"/>
                <w:szCs w:val="18"/>
              </w:rPr>
              <w:t>Manque de crédit</w:t>
            </w:r>
            <w:r w:rsidR="00F60792" w:rsidRPr="00DF25BA">
              <w:rPr>
                <w:sz w:val="18"/>
                <w:szCs w:val="18"/>
              </w:rPr>
              <w:t>s.</w:t>
            </w:r>
          </w:p>
          <w:p w14:paraId="1BD1AEB6" w14:textId="77777777" w:rsidR="00BF6561" w:rsidRPr="00DF25BA" w:rsidRDefault="00BF6561" w:rsidP="00F60792">
            <w:pPr>
              <w:rPr>
                <w:sz w:val="18"/>
                <w:szCs w:val="18"/>
              </w:rPr>
            </w:pPr>
          </w:p>
          <w:p w14:paraId="67130F18" w14:textId="545E3278" w:rsidR="00BF6561" w:rsidRPr="00DF25BA" w:rsidRDefault="00BF6561" w:rsidP="00F60792">
            <w:pPr>
              <w:rPr>
                <w:sz w:val="18"/>
                <w:szCs w:val="18"/>
              </w:rPr>
            </w:pPr>
            <w:r w:rsidRPr="00DF25BA">
              <w:rPr>
                <w:sz w:val="18"/>
                <w:szCs w:val="18"/>
              </w:rPr>
              <w:t>Synthèse de la répartition de l’espèce à prévoir</w:t>
            </w:r>
            <w:r w:rsidR="00F60792" w:rsidRPr="00DF25BA">
              <w:rPr>
                <w:sz w:val="18"/>
                <w:szCs w:val="18"/>
              </w:rPr>
              <w:t>.</w:t>
            </w:r>
          </w:p>
        </w:tc>
      </w:tr>
      <w:tr w:rsidR="00BF6561" w:rsidRPr="00DF25BA" w14:paraId="1F216A39" w14:textId="77777777" w:rsidTr="00FB5523">
        <w:trPr>
          <w:trHeight w:val="328"/>
        </w:trPr>
        <w:tc>
          <w:tcPr>
            <w:tcW w:w="0" w:type="auto"/>
          </w:tcPr>
          <w:p w14:paraId="10A8ABDF" w14:textId="7131B6B1" w:rsidR="00BF6561" w:rsidRPr="00DF25BA" w:rsidRDefault="00BF6561" w:rsidP="00944B68">
            <w:pPr>
              <w:jc w:val="center"/>
              <w:rPr>
                <w:sz w:val="18"/>
                <w:szCs w:val="18"/>
              </w:rPr>
            </w:pPr>
            <w:r w:rsidRPr="00DF25BA">
              <w:rPr>
                <w:sz w:val="18"/>
                <w:szCs w:val="18"/>
              </w:rPr>
              <w:t>ETUD.02</w:t>
            </w:r>
          </w:p>
        </w:tc>
        <w:tc>
          <w:tcPr>
            <w:tcW w:w="0" w:type="auto"/>
          </w:tcPr>
          <w:p w14:paraId="31D63DCA" w14:textId="46630D94" w:rsidR="00BF6561" w:rsidRPr="00DF25BA" w:rsidRDefault="00BF6561" w:rsidP="00944B68">
            <w:pPr>
              <w:rPr>
                <w:sz w:val="18"/>
                <w:szCs w:val="18"/>
              </w:rPr>
            </w:pPr>
            <w:r w:rsidRPr="00DF25BA">
              <w:rPr>
                <w:sz w:val="18"/>
                <w:szCs w:val="18"/>
              </w:rPr>
              <w:t>Etudier l’impact du salage des routes sur le Desman des Pyrénées</w:t>
            </w:r>
          </w:p>
        </w:tc>
        <w:tc>
          <w:tcPr>
            <w:tcW w:w="1077" w:type="dxa"/>
            <w:shd w:val="clear" w:color="auto" w:fill="FF7C80"/>
            <w:vAlign w:val="center"/>
          </w:tcPr>
          <w:p w14:paraId="030D3592" w14:textId="21EC846B" w:rsidR="00BF6561" w:rsidRPr="00DF25BA" w:rsidRDefault="00BF6561" w:rsidP="00944B68">
            <w:pPr>
              <w:jc w:val="center"/>
              <w:rPr>
                <w:sz w:val="18"/>
                <w:szCs w:val="18"/>
              </w:rPr>
            </w:pPr>
            <w:r w:rsidRPr="00DF25BA">
              <w:rPr>
                <w:sz w:val="18"/>
                <w:szCs w:val="18"/>
              </w:rPr>
              <w:t>0%</w:t>
            </w:r>
          </w:p>
        </w:tc>
        <w:tc>
          <w:tcPr>
            <w:tcW w:w="3614" w:type="dxa"/>
          </w:tcPr>
          <w:p w14:paraId="2931A775" w14:textId="3CC314CA" w:rsidR="00BF6561" w:rsidRPr="00DF25BA" w:rsidRDefault="00BF6561" w:rsidP="00F60792">
            <w:pPr>
              <w:rPr>
                <w:sz w:val="18"/>
                <w:szCs w:val="18"/>
              </w:rPr>
            </w:pPr>
            <w:r w:rsidRPr="00DF25BA">
              <w:rPr>
                <w:sz w:val="18"/>
                <w:szCs w:val="18"/>
              </w:rPr>
              <w:t>Manque de temps d’animation et de crédi</w:t>
            </w:r>
            <w:r w:rsidR="00F60792" w:rsidRPr="00DF25BA">
              <w:rPr>
                <w:sz w:val="18"/>
                <w:szCs w:val="18"/>
              </w:rPr>
              <w:t>ts.</w:t>
            </w:r>
          </w:p>
          <w:p w14:paraId="361C61AF" w14:textId="77777777" w:rsidR="00BF6561" w:rsidRPr="00DF25BA" w:rsidRDefault="00BF6561" w:rsidP="00F60792">
            <w:pPr>
              <w:rPr>
                <w:sz w:val="18"/>
                <w:szCs w:val="18"/>
              </w:rPr>
            </w:pPr>
          </w:p>
          <w:p w14:paraId="1780B208" w14:textId="45FD3A8E" w:rsidR="00BF6561" w:rsidRPr="00DF25BA" w:rsidRDefault="00BF6561" w:rsidP="00F60792">
            <w:pPr>
              <w:rPr>
                <w:sz w:val="18"/>
                <w:szCs w:val="18"/>
              </w:rPr>
            </w:pPr>
            <w:r w:rsidRPr="00DF25BA">
              <w:rPr>
                <w:sz w:val="18"/>
                <w:szCs w:val="18"/>
              </w:rPr>
              <w:t xml:space="preserve">Mesure dont l’intérêt est à </w:t>
            </w:r>
            <w:proofErr w:type="spellStart"/>
            <w:r w:rsidRPr="00DF25BA">
              <w:rPr>
                <w:sz w:val="18"/>
                <w:szCs w:val="18"/>
              </w:rPr>
              <w:t>ré</w:t>
            </w:r>
            <w:r w:rsidR="00F60792" w:rsidRPr="00DF25BA">
              <w:rPr>
                <w:sz w:val="18"/>
                <w:szCs w:val="18"/>
              </w:rPr>
              <w:t>-</w:t>
            </w:r>
            <w:r w:rsidRPr="00DF25BA">
              <w:rPr>
                <w:sz w:val="18"/>
                <w:szCs w:val="18"/>
              </w:rPr>
              <w:t>étudier</w:t>
            </w:r>
            <w:proofErr w:type="spellEnd"/>
            <w:r w:rsidR="00F60792" w:rsidRPr="00DF25BA">
              <w:rPr>
                <w:sz w:val="18"/>
                <w:szCs w:val="18"/>
              </w:rPr>
              <w:t>.</w:t>
            </w:r>
          </w:p>
        </w:tc>
      </w:tr>
      <w:tr w:rsidR="00BF6561" w:rsidRPr="00DF25BA" w14:paraId="3C567559" w14:textId="77777777" w:rsidTr="00FB5523">
        <w:trPr>
          <w:trHeight w:val="328"/>
        </w:trPr>
        <w:tc>
          <w:tcPr>
            <w:tcW w:w="0" w:type="auto"/>
          </w:tcPr>
          <w:p w14:paraId="04C6C223" w14:textId="77777777" w:rsidR="00BF6561" w:rsidRPr="00DF25BA" w:rsidRDefault="00BF6561" w:rsidP="00944B68">
            <w:pPr>
              <w:jc w:val="center"/>
              <w:rPr>
                <w:sz w:val="18"/>
                <w:szCs w:val="18"/>
              </w:rPr>
            </w:pPr>
            <w:r w:rsidRPr="00DF25BA">
              <w:rPr>
                <w:sz w:val="18"/>
                <w:szCs w:val="18"/>
              </w:rPr>
              <w:t>ETUD.03</w:t>
            </w:r>
          </w:p>
        </w:tc>
        <w:tc>
          <w:tcPr>
            <w:tcW w:w="0" w:type="auto"/>
          </w:tcPr>
          <w:p w14:paraId="58126A51" w14:textId="77777777" w:rsidR="00BF6561" w:rsidRPr="00DF25BA" w:rsidRDefault="00BF6561" w:rsidP="00944B68">
            <w:pPr>
              <w:rPr>
                <w:sz w:val="18"/>
                <w:szCs w:val="18"/>
              </w:rPr>
            </w:pPr>
            <w:r w:rsidRPr="00DF25BA">
              <w:rPr>
                <w:sz w:val="18"/>
                <w:szCs w:val="18"/>
              </w:rPr>
              <w:t>Rechercher les sites de reproduction et d’hivernage des chiroptères</w:t>
            </w:r>
          </w:p>
        </w:tc>
        <w:tc>
          <w:tcPr>
            <w:tcW w:w="1077" w:type="dxa"/>
            <w:shd w:val="clear" w:color="auto" w:fill="FF7C80"/>
            <w:vAlign w:val="center"/>
          </w:tcPr>
          <w:p w14:paraId="7EDA5514" w14:textId="77777777" w:rsidR="00BF6561" w:rsidRPr="00DF25BA" w:rsidRDefault="00BF6561" w:rsidP="00944B68">
            <w:pPr>
              <w:jc w:val="center"/>
              <w:rPr>
                <w:sz w:val="18"/>
                <w:szCs w:val="18"/>
              </w:rPr>
            </w:pPr>
            <w:r w:rsidRPr="00DF25BA">
              <w:rPr>
                <w:sz w:val="18"/>
                <w:szCs w:val="18"/>
              </w:rPr>
              <w:t>20%</w:t>
            </w:r>
          </w:p>
        </w:tc>
        <w:tc>
          <w:tcPr>
            <w:tcW w:w="3614" w:type="dxa"/>
          </w:tcPr>
          <w:p w14:paraId="22FB435A" w14:textId="77777777" w:rsidR="00BF6561" w:rsidRPr="00DF25BA" w:rsidRDefault="00BF6561" w:rsidP="00F60792">
            <w:pPr>
              <w:rPr>
                <w:sz w:val="18"/>
                <w:szCs w:val="18"/>
              </w:rPr>
            </w:pPr>
            <w:r w:rsidRPr="00DF25BA">
              <w:rPr>
                <w:sz w:val="18"/>
                <w:szCs w:val="18"/>
              </w:rPr>
              <w:t>Inventaire des gîtes réalisé une fois sur la période.</w:t>
            </w:r>
          </w:p>
          <w:p w14:paraId="1C53A033" w14:textId="77777777" w:rsidR="00BF6561" w:rsidRPr="00DF25BA" w:rsidRDefault="00BF6561" w:rsidP="00F60792">
            <w:pPr>
              <w:rPr>
                <w:sz w:val="18"/>
                <w:szCs w:val="18"/>
              </w:rPr>
            </w:pPr>
          </w:p>
          <w:p w14:paraId="4F358976" w14:textId="1EBC457C" w:rsidR="00BF6561" w:rsidRPr="00DF25BA" w:rsidRDefault="00BF6561" w:rsidP="00F60792">
            <w:pPr>
              <w:rPr>
                <w:sz w:val="18"/>
                <w:szCs w:val="18"/>
              </w:rPr>
            </w:pPr>
            <w:r w:rsidRPr="00DF25BA">
              <w:rPr>
                <w:sz w:val="18"/>
                <w:szCs w:val="18"/>
              </w:rPr>
              <w:t>Certaines données n’ont pas été vérifiées</w:t>
            </w:r>
            <w:r w:rsidR="00F60792" w:rsidRPr="00DF25BA">
              <w:rPr>
                <w:sz w:val="18"/>
                <w:szCs w:val="18"/>
              </w:rPr>
              <w:t>.</w:t>
            </w:r>
          </w:p>
          <w:p w14:paraId="53E751E7" w14:textId="77777777" w:rsidR="00BF6561" w:rsidRPr="00DF25BA" w:rsidRDefault="00BF6561" w:rsidP="00F60792">
            <w:pPr>
              <w:rPr>
                <w:sz w:val="18"/>
                <w:szCs w:val="18"/>
              </w:rPr>
            </w:pPr>
          </w:p>
          <w:p w14:paraId="505A466F" w14:textId="37C26F1A" w:rsidR="00BF6561" w:rsidRPr="00DF25BA" w:rsidRDefault="00BF6561" w:rsidP="00F60792">
            <w:pPr>
              <w:rPr>
                <w:sz w:val="18"/>
                <w:szCs w:val="18"/>
              </w:rPr>
            </w:pPr>
            <w:r w:rsidRPr="00DF25BA">
              <w:rPr>
                <w:sz w:val="18"/>
                <w:szCs w:val="18"/>
              </w:rPr>
              <w:t>Manque de temps d’animation</w:t>
            </w:r>
            <w:r w:rsidR="00F60792" w:rsidRPr="00DF25BA">
              <w:rPr>
                <w:sz w:val="18"/>
                <w:szCs w:val="18"/>
              </w:rPr>
              <w:t>.</w:t>
            </w:r>
          </w:p>
          <w:p w14:paraId="4D106FCC" w14:textId="77777777" w:rsidR="00BF6561" w:rsidRPr="00DF25BA" w:rsidRDefault="00BF6561" w:rsidP="00F60792">
            <w:pPr>
              <w:rPr>
                <w:sz w:val="18"/>
                <w:szCs w:val="18"/>
              </w:rPr>
            </w:pPr>
          </w:p>
          <w:p w14:paraId="44BC1188" w14:textId="392D161B" w:rsidR="00BF6561" w:rsidRPr="00DF25BA" w:rsidRDefault="00BF6561" w:rsidP="00F60792">
            <w:pPr>
              <w:rPr>
                <w:sz w:val="18"/>
                <w:szCs w:val="18"/>
              </w:rPr>
            </w:pPr>
            <w:r w:rsidRPr="00DF25BA">
              <w:rPr>
                <w:sz w:val="18"/>
                <w:szCs w:val="18"/>
              </w:rPr>
              <w:t>Mettre la mesure en corrélation avec le PNA Chiroptères</w:t>
            </w:r>
            <w:r w:rsidR="00F60792" w:rsidRPr="00DF25BA">
              <w:rPr>
                <w:sz w:val="18"/>
                <w:szCs w:val="18"/>
              </w:rPr>
              <w:t>.</w:t>
            </w:r>
          </w:p>
        </w:tc>
      </w:tr>
      <w:tr w:rsidR="00BF6561" w:rsidRPr="00DF25BA" w14:paraId="5B4D0BF9" w14:textId="77777777" w:rsidTr="00FB5523">
        <w:trPr>
          <w:trHeight w:val="328"/>
        </w:trPr>
        <w:tc>
          <w:tcPr>
            <w:tcW w:w="0" w:type="auto"/>
          </w:tcPr>
          <w:p w14:paraId="3F23A946" w14:textId="08D87679" w:rsidR="00BF6561" w:rsidRPr="00DF25BA" w:rsidRDefault="00BF6561" w:rsidP="00271C50">
            <w:pPr>
              <w:jc w:val="center"/>
              <w:rPr>
                <w:sz w:val="18"/>
                <w:szCs w:val="18"/>
              </w:rPr>
            </w:pPr>
            <w:r w:rsidRPr="00DF25BA">
              <w:rPr>
                <w:sz w:val="18"/>
                <w:szCs w:val="18"/>
              </w:rPr>
              <w:t>ETUD.05</w:t>
            </w:r>
          </w:p>
        </w:tc>
        <w:tc>
          <w:tcPr>
            <w:tcW w:w="0" w:type="auto"/>
          </w:tcPr>
          <w:p w14:paraId="5621B5AD" w14:textId="55CCF72C" w:rsidR="00BF6561" w:rsidRPr="00DF25BA" w:rsidRDefault="00BF6561" w:rsidP="00271C50">
            <w:pPr>
              <w:rPr>
                <w:sz w:val="18"/>
                <w:szCs w:val="18"/>
              </w:rPr>
            </w:pPr>
            <w:r w:rsidRPr="00DF25BA">
              <w:rPr>
                <w:sz w:val="18"/>
                <w:szCs w:val="18"/>
              </w:rPr>
              <w:t>Etudier l’impact de la gestion de la ripisylve sur les populations de Desman des Pyrénées</w:t>
            </w:r>
          </w:p>
        </w:tc>
        <w:tc>
          <w:tcPr>
            <w:tcW w:w="1077" w:type="dxa"/>
            <w:shd w:val="clear" w:color="auto" w:fill="FFC000"/>
            <w:vAlign w:val="center"/>
          </w:tcPr>
          <w:p w14:paraId="6643801E" w14:textId="4993551D" w:rsidR="00BF6561" w:rsidRPr="00DF25BA" w:rsidRDefault="00BF6561" w:rsidP="00271C50">
            <w:pPr>
              <w:jc w:val="center"/>
              <w:rPr>
                <w:sz w:val="18"/>
                <w:szCs w:val="18"/>
              </w:rPr>
            </w:pPr>
            <w:r w:rsidRPr="00DF25BA">
              <w:rPr>
                <w:sz w:val="18"/>
                <w:szCs w:val="18"/>
              </w:rPr>
              <w:t>40%</w:t>
            </w:r>
          </w:p>
        </w:tc>
        <w:tc>
          <w:tcPr>
            <w:tcW w:w="3614" w:type="dxa"/>
          </w:tcPr>
          <w:p w14:paraId="7B7EC1E8" w14:textId="11B5E599" w:rsidR="00BF6561" w:rsidRPr="00DF25BA" w:rsidRDefault="00BF6561" w:rsidP="00F60792">
            <w:pPr>
              <w:rPr>
                <w:sz w:val="18"/>
                <w:szCs w:val="18"/>
              </w:rPr>
            </w:pPr>
            <w:r w:rsidRPr="00DF25BA">
              <w:rPr>
                <w:sz w:val="18"/>
                <w:szCs w:val="18"/>
              </w:rPr>
              <w:t>Manque de temps d’animation et de crédits</w:t>
            </w:r>
            <w:r w:rsidR="00F60792" w:rsidRPr="00DF25BA">
              <w:rPr>
                <w:sz w:val="18"/>
                <w:szCs w:val="18"/>
              </w:rPr>
              <w:t>.</w:t>
            </w:r>
          </w:p>
          <w:p w14:paraId="1C12C9B1" w14:textId="77777777" w:rsidR="00BF6561" w:rsidRPr="00DF25BA" w:rsidRDefault="00BF6561" w:rsidP="00F60792">
            <w:pPr>
              <w:rPr>
                <w:sz w:val="18"/>
                <w:szCs w:val="18"/>
              </w:rPr>
            </w:pPr>
          </w:p>
          <w:p w14:paraId="654BFD1B" w14:textId="50B6995E" w:rsidR="00BF6561" w:rsidRPr="00DF25BA" w:rsidRDefault="00BF6561" w:rsidP="00F60792">
            <w:pPr>
              <w:rPr>
                <w:sz w:val="18"/>
                <w:szCs w:val="18"/>
              </w:rPr>
            </w:pPr>
            <w:r w:rsidRPr="00DF25BA">
              <w:rPr>
                <w:sz w:val="18"/>
                <w:szCs w:val="18"/>
              </w:rPr>
              <w:t xml:space="preserve">Mesure dont l’intérêt est à </w:t>
            </w:r>
            <w:proofErr w:type="spellStart"/>
            <w:r w:rsidRPr="00DF25BA">
              <w:rPr>
                <w:sz w:val="18"/>
                <w:szCs w:val="18"/>
              </w:rPr>
              <w:t>ré</w:t>
            </w:r>
            <w:r w:rsidR="00F60792" w:rsidRPr="00DF25BA">
              <w:rPr>
                <w:sz w:val="18"/>
                <w:szCs w:val="18"/>
              </w:rPr>
              <w:t>-</w:t>
            </w:r>
            <w:r w:rsidRPr="00DF25BA">
              <w:rPr>
                <w:sz w:val="18"/>
                <w:szCs w:val="18"/>
              </w:rPr>
              <w:t>étudier</w:t>
            </w:r>
            <w:proofErr w:type="spellEnd"/>
            <w:r w:rsidR="00F60792" w:rsidRPr="00DF25BA">
              <w:rPr>
                <w:sz w:val="18"/>
                <w:szCs w:val="18"/>
              </w:rPr>
              <w:t>.</w:t>
            </w:r>
          </w:p>
        </w:tc>
      </w:tr>
      <w:tr w:rsidR="00BF6561" w:rsidRPr="00DF25BA" w14:paraId="0CFF3BC2" w14:textId="77777777" w:rsidTr="00FB5523">
        <w:trPr>
          <w:trHeight w:val="328"/>
        </w:trPr>
        <w:tc>
          <w:tcPr>
            <w:tcW w:w="0" w:type="auto"/>
          </w:tcPr>
          <w:p w14:paraId="70ABD948" w14:textId="77777777" w:rsidR="00BF6561" w:rsidRPr="00DF25BA" w:rsidRDefault="00BF6561" w:rsidP="00271C50">
            <w:pPr>
              <w:jc w:val="center"/>
              <w:rPr>
                <w:sz w:val="18"/>
                <w:szCs w:val="18"/>
              </w:rPr>
            </w:pPr>
            <w:r w:rsidRPr="00DF25BA">
              <w:rPr>
                <w:sz w:val="18"/>
                <w:szCs w:val="18"/>
              </w:rPr>
              <w:t>SUIVI.01</w:t>
            </w:r>
          </w:p>
        </w:tc>
        <w:tc>
          <w:tcPr>
            <w:tcW w:w="0" w:type="auto"/>
          </w:tcPr>
          <w:p w14:paraId="0BBBA535" w14:textId="77777777" w:rsidR="00BF6561" w:rsidRPr="00DF25BA" w:rsidRDefault="00BF6561" w:rsidP="00271C50">
            <w:pPr>
              <w:rPr>
                <w:sz w:val="18"/>
                <w:szCs w:val="18"/>
              </w:rPr>
            </w:pPr>
            <w:r w:rsidRPr="00DF25BA">
              <w:rPr>
                <w:sz w:val="18"/>
                <w:szCs w:val="18"/>
              </w:rPr>
              <w:t>Réaliser le suivi de la population d’Alysson des Pyrénées</w:t>
            </w:r>
          </w:p>
        </w:tc>
        <w:tc>
          <w:tcPr>
            <w:tcW w:w="1077" w:type="dxa"/>
            <w:shd w:val="clear" w:color="auto" w:fill="92D050"/>
            <w:vAlign w:val="center"/>
          </w:tcPr>
          <w:p w14:paraId="5BE6BB73" w14:textId="77777777" w:rsidR="00BF6561" w:rsidRPr="00DF25BA" w:rsidRDefault="00BF6561" w:rsidP="00271C50">
            <w:pPr>
              <w:jc w:val="center"/>
              <w:rPr>
                <w:sz w:val="18"/>
                <w:szCs w:val="18"/>
              </w:rPr>
            </w:pPr>
            <w:r w:rsidRPr="00DF25BA">
              <w:rPr>
                <w:sz w:val="18"/>
                <w:szCs w:val="18"/>
              </w:rPr>
              <w:t>100%</w:t>
            </w:r>
          </w:p>
        </w:tc>
        <w:tc>
          <w:tcPr>
            <w:tcW w:w="3614" w:type="dxa"/>
          </w:tcPr>
          <w:p w14:paraId="5C70D1A9" w14:textId="0826831E" w:rsidR="00BF6561" w:rsidRPr="00DF25BA" w:rsidRDefault="00BF6561" w:rsidP="00F60792">
            <w:pPr>
              <w:rPr>
                <w:sz w:val="18"/>
                <w:szCs w:val="18"/>
              </w:rPr>
            </w:pPr>
            <w:r w:rsidRPr="00DF25BA">
              <w:rPr>
                <w:sz w:val="18"/>
                <w:szCs w:val="18"/>
              </w:rPr>
              <w:t>Suivi assuré par la Réserve de Nohèdes</w:t>
            </w:r>
            <w:r w:rsidR="00F60792" w:rsidRPr="00DF25BA">
              <w:rPr>
                <w:sz w:val="18"/>
                <w:szCs w:val="18"/>
              </w:rPr>
              <w:t>.</w:t>
            </w:r>
          </w:p>
        </w:tc>
      </w:tr>
      <w:tr w:rsidR="00BF6561" w:rsidRPr="00DF25BA" w14:paraId="0F97C0BC" w14:textId="77777777" w:rsidTr="00FB5523">
        <w:trPr>
          <w:trHeight w:val="328"/>
        </w:trPr>
        <w:tc>
          <w:tcPr>
            <w:tcW w:w="0" w:type="auto"/>
          </w:tcPr>
          <w:p w14:paraId="36A4430A" w14:textId="77777777" w:rsidR="00BF6561" w:rsidRPr="00DF25BA" w:rsidRDefault="00BF6561" w:rsidP="00271C50">
            <w:pPr>
              <w:jc w:val="center"/>
              <w:rPr>
                <w:sz w:val="18"/>
                <w:szCs w:val="18"/>
              </w:rPr>
            </w:pPr>
            <w:r w:rsidRPr="00DF25BA">
              <w:rPr>
                <w:sz w:val="18"/>
                <w:szCs w:val="18"/>
              </w:rPr>
              <w:t>SUIVI.02</w:t>
            </w:r>
          </w:p>
        </w:tc>
        <w:tc>
          <w:tcPr>
            <w:tcW w:w="0" w:type="auto"/>
          </w:tcPr>
          <w:p w14:paraId="56ACAE00" w14:textId="77777777" w:rsidR="00BF6561" w:rsidRPr="00DF25BA" w:rsidRDefault="00BF6561" w:rsidP="00271C50">
            <w:pPr>
              <w:rPr>
                <w:sz w:val="18"/>
                <w:szCs w:val="18"/>
              </w:rPr>
            </w:pPr>
            <w:r w:rsidRPr="00DF25BA">
              <w:rPr>
                <w:sz w:val="18"/>
                <w:szCs w:val="18"/>
              </w:rPr>
              <w:t>Réaliser le suivi des couples de Gypaète, Aigle royal et Faucon pèlerin</w:t>
            </w:r>
          </w:p>
        </w:tc>
        <w:tc>
          <w:tcPr>
            <w:tcW w:w="1077" w:type="dxa"/>
            <w:shd w:val="clear" w:color="auto" w:fill="FFC000"/>
            <w:vAlign w:val="center"/>
          </w:tcPr>
          <w:p w14:paraId="31E7CA7D" w14:textId="77777777" w:rsidR="00BF6561" w:rsidRPr="00DF25BA" w:rsidRDefault="00BF6561" w:rsidP="00271C50">
            <w:pPr>
              <w:jc w:val="center"/>
              <w:rPr>
                <w:sz w:val="18"/>
                <w:szCs w:val="18"/>
              </w:rPr>
            </w:pPr>
            <w:r w:rsidRPr="00DF25BA">
              <w:rPr>
                <w:sz w:val="18"/>
                <w:szCs w:val="18"/>
              </w:rPr>
              <w:t>60%</w:t>
            </w:r>
          </w:p>
        </w:tc>
        <w:tc>
          <w:tcPr>
            <w:tcW w:w="3614" w:type="dxa"/>
          </w:tcPr>
          <w:p w14:paraId="0F0595D8" w14:textId="4880D2D1" w:rsidR="00BF6561" w:rsidRPr="00DF25BA" w:rsidRDefault="00BF6561" w:rsidP="00F60792">
            <w:pPr>
              <w:rPr>
                <w:sz w:val="18"/>
                <w:szCs w:val="18"/>
              </w:rPr>
            </w:pPr>
            <w:r w:rsidRPr="00DF25BA">
              <w:rPr>
                <w:sz w:val="18"/>
                <w:szCs w:val="18"/>
              </w:rPr>
              <w:t xml:space="preserve">Suivi assuré par la Réserve de </w:t>
            </w:r>
            <w:proofErr w:type="gramStart"/>
            <w:r w:rsidRPr="00DF25BA">
              <w:rPr>
                <w:sz w:val="18"/>
                <w:szCs w:val="18"/>
              </w:rPr>
              <w:t xml:space="preserve">Nohèdes </w:t>
            </w:r>
            <w:r w:rsidR="00F60792" w:rsidRPr="00DF25BA">
              <w:rPr>
                <w:sz w:val="18"/>
                <w:szCs w:val="18"/>
              </w:rPr>
              <w:t>.</w:t>
            </w:r>
            <w:proofErr w:type="gramEnd"/>
          </w:p>
          <w:p w14:paraId="4278E891" w14:textId="77777777" w:rsidR="00BF6561" w:rsidRPr="00DF25BA" w:rsidRDefault="00BF6561" w:rsidP="00F60792">
            <w:pPr>
              <w:rPr>
                <w:sz w:val="18"/>
                <w:szCs w:val="18"/>
              </w:rPr>
            </w:pPr>
          </w:p>
          <w:p w14:paraId="75F6E0A4" w14:textId="5457D487" w:rsidR="00BF6561" w:rsidRPr="00DF25BA" w:rsidRDefault="00BF6561" w:rsidP="00F60792">
            <w:pPr>
              <w:rPr>
                <w:sz w:val="18"/>
                <w:szCs w:val="18"/>
              </w:rPr>
            </w:pPr>
            <w:r w:rsidRPr="00DF25BA">
              <w:rPr>
                <w:sz w:val="18"/>
                <w:szCs w:val="18"/>
              </w:rPr>
              <w:t>S’impliquer dans le suiv</w:t>
            </w:r>
            <w:r w:rsidR="00F60792" w:rsidRPr="00DF25BA">
              <w:rPr>
                <w:sz w:val="18"/>
                <w:szCs w:val="18"/>
              </w:rPr>
              <w:t>i des espèces notamment d</w:t>
            </w:r>
            <w:r w:rsidRPr="00DF25BA">
              <w:rPr>
                <w:sz w:val="18"/>
                <w:szCs w:val="18"/>
              </w:rPr>
              <w:t>es couples hors péri</w:t>
            </w:r>
            <w:r w:rsidR="00F60792" w:rsidRPr="00DF25BA">
              <w:rPr>
                <w:sz w:val="18"/>
                <w:szCs w:val="18"/>
              </w:rPr>
              <w:t>mèt</w:t>
            </w:r>
            <w:r w:rsidRPr="00DF25BA">
              <w:rPr>
                <w:sz w:val="18"/>
                <w:szCs w:val="18"/>
              </w:rPr>
              <w:t>re Réserve</w:t>
            </w:r>
            <w:r w:rsidR="00F60792" w:rsidRPr="00DF25BA">
              <w:rPr>
                <w:sz w:val="18"/>
                <w:szCs w:val="18"/>
              </w:rPr>
              <w:t>.</w:t>
            </w:r>
          </w:p>
          <w:p w14:paraId="1B14DBF5" w14:textId="77777777" w:rsidR="00BF6561" w:rsidRPr="00DF25BA" w:rsidRDefault="00BF6561" w:rsidP="00F60792">
            <w:pPr>
              <w:rPr>
                <w:sz w:val="18"/>
                <w:szCs w:val="18"/>
              </w:rPr>
            </w:pPr>
          </w:p>
          <w:p w14:paraId="6FC58A00" w14:textId="488123F9" w:rsidR="00BF6561" w:rsidRPr="00DF25BA" w:rsidRDefault="00BF6561" w:rsidP="00F60792">
            <w:pPr>
              <w:rPr>
                <w:sz w:val="18"/>
                <w:szCs w:val="18"/>
              </w:rPr>
            </w:pPr>
            <w:r w:rsidRPr="00DF25BA">
              <w:rPr>
                <w:sz w:val="18"/>
                <w:szCs w:val="18"/>
              </w:rPr>
              <w:t>Relancer l’animation de l’observatoire des rapaces</w:t>
            </w:r>
            <w:r w:rsidR="00F60792" w:rsidRPr="00DF25BA">
              <w:rPr>
                <w:sz w:val="18"/>
                <w:szCs w:val="18"/>
              </w:rPr>
              <w:t>.</w:t>
            </w:r>
          </w:p>
        </w:tc>
      </w:tr>
      <w:tr w:rsidR="00BF6561" w:rsidRPr="00DF25BA" w14:paraId="02F31555" w14:textId="77777777" w:rsidTr="00FB5523">
        <w:trPr>
          <w:trHeight w:val="328"/>
        </w:trPr>
        <w:tc>
          <w:tcPr>
            <w:tcW w:w="0" w:type="auto"/>
          </w:tcPr>
          <w:p w14:paraId="4BC9B248" w14:textId="77777777" w:rsidR="00BF6561" w:rsidRPr="00DF25BA" w:rsidRDefault="00BF6561" w:rsidP="00271C50">
            <w:pPr>
              <w:jc w:val="center"/>
              <w:rPr>
                <w:sz w:val="18"/>
                <w:szCs w:val="18"/>
              </w:rPr>
            </w:pPr>
            <w:r w:rsidRPr="00DF25BA">
              <w:rPr>
                <w:sz w:val="18"/>
                <w:szCs w:val="18"/>
              </w:rPr>
              <w:t>SUIVI.03</w:t>
            </w:r>
          </w:p>
        </w:tc>
        <w:tc>
          <w:tcPr>
            <w:tcW w:w="0" w:type="auto"/>
          </w:tcPr>
          <w:p w14:paraId="13C940A9" w14:textId="77777777" w:rsidR="00BF6561" w:rsidRPr="00DF25BA" w:rsidRDefault="00BF6561" w:rsidP="00271C50">
            <w:pPr>
              <w:rPr>
                <w:sz w:val="18"/>
                <w:szCs w:val="18"/>
              </w:rPr>
            </w:pPr>
            <w:r w:rsidRPr="00DF25BA">
              <w:rPr>
                <w:sz w:val="18"/>
                <w:szCs w:val="18"/>
              </w:rPr>
              <w:t>Réaliser le suivi des populations de Bruant ortolan</w:t>
            </w:r>
          </w:p>
        </w:tc>
        <w:tc>
          <w:tcPr>
            <w:tcW w:w="1077" w:type="dxa"/>
            <w:vMerge w:val="restart"/>
            <w:shd w:val="clear" w:color="auto" w:fill="92D050"/>
            <w:vAlign w:val="center"/>
          </w:tcPr>
          <w:p w14:paraId="7CC36C8C" w14:textId="77777777" w:rsidR="00BF6561" w:rsidRPr="00DF25BA" w:rsidRDefault="00BF6561" w:rsidP="00271C50">
            <w:pPr>
              <w:jc w:val="center"/>
              <w:rPr>
                <w:sz w:val="18"/>
                <w:szCs w:val="18"/>
              </w:rPr>
            </w:pPr>
            <w:r w:rsidRPr="00DF25BA">
              <w:rPr>
                <w:sz w:val="18"/>
                <w:szCs w:val="18"/>
              </w:rPr>
              <w:t>100%</w:t>
            </w:r>
          </w:p>
        </w:tc>
        <w:tc>
          <w:tcPr>
            <w:tcW w:w="3614" w:type="dxa"/>
            <w:vMerge w:val="restart"/>
          </w:tcPr>
          <w:p w14:paraId="67DA1105" w14:textId="1D4DD4A3" w:rsidR="00BF6561" w:rsidRPr="00DF25BA" w:rsidRDefault="00BF6561" w:rsidP="00F60792">
            <w:pPr>
              <w:rPr>
                <w:sz w:val="18"/>
                <w:szCs w:val="18"/>
              </w:rPr>
            </w:pPr>
            <w:r w:rsidRPr="00DF25BA">
              <w:rPr>
                <w:sz w:val="18"/>
                <w:szCs w:val="18"/>
              </w:rPr>
              <w:t>2 études avifaunes (2008/2009 et 2017)</w:t>
            </w:r>
            <w:r w:rsidR="00F60792" w:rsidRPr="00DF25BA">
              <w:rPr>
                <w:sz w:val="18"/>
                <w:szCs w:val="18"/>
              </w:rPr>
              <w:t>.</w:t>
            </w:r>
          </w:p>
          <w:p w14:paraId="33CBD1BF" w14:textId="77777777" w:rsidR="00BF6561" w:rsidRPr="00DF25BA" w:rsidRDefault="00BF6561" w:rsidP="00F60792">
            <w:pPr>
              <w:rPr>
                <w:sz w:val="18"/>
                <w:szCs w:val="18"/>
              </w:rPr>
            </w:pPr>
          </w:p>
          <w:p w14:paraId="2D3A5990" w14:textId="0E83D482" w:rsidR="00BF6561" w:rsidRPr="00DF25BA" w:rsidRDefault="00F60792" w:rsidP="00F60792">
            <w:pPr>
              <w:rPr>
                <w:sz w:val="18"/>
                <w:szCs w:val="18"/>
              </w:rPr>
            </w:pPr>
            <w:r w:rsidRPr="00DF25BA">
              <w:rPr>
                <w:sz w:val="18"/>
                <w:szCs w:val="18"/>
              </w:rPr>
              <w:t>U</w:t>
            </w:r>
            <w:r w:rsidR="00BF6561" w:rsidRPr="00DF25BA">
              <w:rPr>
                <w:sz w:val="18"/>
                <w:szCs w:val="18"/>
              </w:rPr>
              <w:t>n suivi pluriannuel (2014)</w:t>
            </w:r>
            <w:r w:rsidRPr="00DF25BA">
              <w:rPr>
                <w:sz w:val="18"/>
                <w:szCs w:val="18"/>
              </w:rPr>
              <w:t>.</w:t>
            </w:r>
          </w:p>
          <w:p w14:paraId="328AC699" w14:textId="77777777" w:rsidR="00BF6561" w:rsidRPr="00DF25BA" w:rsidRDefault="00BF6561" w:rsidP="00F60792">
            <w:pPr>
              <w:rPr>
                <w:sz w:val="18"/>
                <w:szCs w:val="18"/>
              </w:rPr>
            </w:pPr>
          </w:p>
          <w:p w14:paraId="13720EBF" w14:textId="520F2D2D" w:rsidR="00BF6561" w:rsidRPr="00DF25BA" w:rsidRDefault="00F60792" w:rsidP="00F60792">
            <w:pPr>
              <w:rPr>
                <w:sz w:val="18"/>
                <w:szCs w:val="18"/>
              </w:rPr>
            </w:pPr>
            <w:r w:rsidRPr="00DF25BA">
              <w:rPr>
                <w:sz w:val="18"/>
                <w:szCs w:val="18"/>
              </w:rPr>
              <w:t>U</w:t>
            </w:r>
            <w:r w:rsidR="00BF6561" w:rsidRPr="00DF25BA">
              <w:rPr>
                <w:sz w:val="18"/>
                <w:szCs w:val="18"/>
              </w:rPr>
              <w:t>n suivi CMR (2015/2016)</w:t>
            </w:r>
            <w:r w:rsidRPr="00DF25BA">
              <w:rPr>
                <w:sz w:val="18"/>
                <w:szCs w:val="18"/>
              </w:rPr>
              <w:t>.</w:t>
            </w:r>
          </w:p>
          <w:p w14:paraId="080023C9" w14:textId="77777777" w:rsidR="00BF6561" w:rsidRPr="00DF25BA" w:rsidRDefault="00BF6561" w:rsidP="00F60792">
            <w:pPr>
              <w:rPr>
                <w:sz w:val="18"/>
                <w:szCs w:val="18"/>
              </w:rPr>
            </w:pPr>
          </w:p>
          <w:p w14:paraId="6C3BF176" w14:textId="54F90FD1" w:rsidR="00BF6561" w:rsidRPr="00DF25BA" w:rsidRDefault="00BF6561" w:rsidP="00F60792">
            <w:pPr>
              <w:rPr>
                <w:sz w:val="18"/>
                <w:szCs w:val="18"/>
              </w:rPr>
            </w:pPr>
            <w:r w:rsidRPr="00DF25BA">
              <w:rPr>
                <w:sz w:val="18"/>
                <w:szCs w:val="18"/>
              </w:rPr>
              <w:t>Implication interne dans le suivi de l’espèce et prévoir un programme de suivi et de formation</w:t>
            </w:r>
            <w:r w:rsidR="00F60792" w:rsidRPr="00DF25BA">
              <w:rPr>
                <w:sz w:val="18"/>
                <w:szCs w:val="18"/>
              </w:rPr>
              <w:t>.</w:t>
            </w:r>
          </w:p>
        </w:tc>
      </w:tr>
      <w:tr w:rsidR="00BF6561" w:rsidRPr="00DF25BA" w14:paraId="1ED94EFA" w14:textId="77777777" w:rsidTr="00FB5523">
        <w:trPr>
          <w:trHeight w:val="328"/>
        </w:trPr>
        <w:tc>
          <w:tcPr>
            <w:tcW w:w="0" w:type="auto"/>
          </w:tcPr>
          <w:p w14:paraId="42860118" w14:textId="77777777" w:rsidR="00BF6561" w:rsidRPr="00DF25BA" w:rsidRDefault="00BF6561" w:rsidP="00271C50">
            <w:pPr>
              <w:jc w:val="center"/>
              <w:rPr>
                <w:sz w:val="18"/>
                <w:szCs w:val="18"/>
              </w:rPr>
            </w:pPr>
            <w:r w:rsidRPr="00DF25BA">
              <w:rPr>
                <w:sz w:val="18"/>
                <w:szCs w:val="18"/>
              </w:rPr>
              <w:t>N.02 (DOCOB DO 2009)</w:t>
            </w:r>
          </w:p>
        </w:tc>
        <w:tc>
          <w:tcPr>
            <w:tcW w:w="0" w:type="auto"/>
          </w:tcPr>
          <w:p w14:paraId="29E4DDCC" w14:textId="77777777" w:rsidR="00BF6561" w:rsidRPr="00DF25BA" w:rsidRDefault="00BF6561" w:rsidP="00271C50">
            <w:pPr>
              <w:rPr>
                <w:sz w:val="18"/>
                <w:szCs w:val="18"/>
              </w:rPr>
            </w:pPr>
            <w:r w:rsidRPr="00DF25BA">
              <w:rPr>
                <w:sz w:val="18"/>
                <w:szCs w:val="18"/>
              </w:rPr>
              <w:t>Inventaires complémentaires et suivi du Bruant ortolan</w:t>
            </w:r>
          </w:p>
        </w:tc>
        <w:tc>
          <w:tcPr>
            <w:tcW w:w="1077" w:type="dxa"/>
            <w:vMerge/>
            <w:shd w:val="clear" w:color="auto" w:fill="FF9999"/>
            <w:vAlign w:val="center"/>
          </w:tcPr>
          <w:p w14:paraId="2A1E26AD" w14:textId="77777777" w:rsidR="00BF6561" w:rsidRPr="00DF25BA" w:rsidRDefault="00BF6561" w:rsidP="00271C50">
            <w:pPr>
              <w:jc w:val="center"/>
              <w:rPr>
                <w:sz w:val="18"/>
                <w:szCs w:val="18"/>
              </w:rPr>
            </w:pPr>
          </w:p>
        </w:tc>
        <w:tc>
          <w:tcPr>
            <w:tcW w:w="3614" w:type="dxa"/>
            <w:vMerge/>
          </w:tcPr>
          <w:p w14:paraId="0D7178C5" w14:textId="77777777" w:rsidR="00BF6561" w:rsidRPr="00DF25BA" w:rsidRDefault="00BF6561" w:rsidP="00F60792">
            <w:pPr>
              <w:rPr>
                <w:sz w:val="18"/>
                <w:szCs w:val="18"/>
              </w:rPr>
            </w:pPr>
          </w:p>
        </w:tc>
      </w:tr>
      <w:tr w:rsidR="00BF6561" w:rsidRPr="00DF25BA" w14:paraId="26038C21" w14:textId="77777777" w:rsidTr="00FB5523">
        <w:trPr>
          <w:trHeight w:val="328"/>
        </w:trPr>
        <w:tc>
          <w:tcPr>
            <w:tcW w:w="0" w:type="auto"/>
          </w:tcPr>
          <w:p w14:paraId="11B78BB0" w14:textId="77777777" w:rsidR="00BF6561" w:rsidRPr="00DF25BA" w:rsidRDefault="00BF6561" w:rsidP="00271C50">
            <w:pPr>
              <w:jc w:val="center"/>
              <w:rPr>
                <w:sz w:val="18"/>
                <w:szCs w:val="18"/>
              </w:rPr>
            </w:pPr>
            <w:r w:rsidRPr="00DF25BA">
              <w:rPr>
                <w:sz w:val="18"/>
                <w:szCs w:val="18"/>
              </w:rPr>
              <w:t>SUIVI.04</w:t>
            </w:r>
          </w:p>
        </w:tc>
        <w:tc>
          <w:tcPr>
            <w:tcW w:w="0" w:type="auto"/>
          </w:tcPr>
          <w:p w14:paraId="4976A1A0" w14:textId="77777777" w:rsidR="00BF6561" w:rsidRPr="00DF25BA" w:rsidRDefault="00BF6561" w:rsidP="00271C50">
            <w:pPr>
              <w:rPr>
                <w:sz w:val="18"/>
                <w:szCs w:val="18"/>
              </w:rPr>
            </w:pPr>
            <w:r w:rsidRPr="00DF25BA">
              <w:rPr>
                <w:sz w:val="18"/>
                <w:szCs w:val="18"/>
              </w:rPr>
              <w:t>Réaliser un suivi scientifique des habitats gérés</w:t>
            </w:r>
          </w:p>
        </w:tc>
        <w:tc>
          <w:tcPr>
            <w:tcW w:w="1077" w:type="dxa"/>
            <w:shd w:val="clear" w:color="auto" w:fill="FFC000"/>
            <w:vAlign w:val="center"/>
          </w:tcPr>
          <w:p w14:paraId="4EF1BBE8" w14:textId="77777777" w:rsidR="00BF6561" w:rsidRPr="00DF25BA" w:rsidRDefault="00BF6561" w:rsidP="00271C50">
            <w:pPr>
              <w:jc w:val="center"/>
              <w:rPr>
                <w:sz w:val="18"/>
                <w:szCs w:val="18"/>
              </w:rPr>
            </w:pPr>
            <w:r w:rsidRPr="00DF25BA">
              <w:rPr>
                <w:sz w:val="18"/>
                <w:szCs w:val="18"/>
              </w:rPr>
              <w:t>60%</w:t>
            </w:r>
          </w:p>
        </w:tc>
        <w:tc>
          <w:tcPr>
            <w:tcW w:w="3614" w:type="dxa"/>
          </w:tcPr>
          <w:p w14:paraId="355D0757" w14:textId="7B40E476" w:rsidR="00BF6561" w:rsidRPr="00DF25BA" w:rsidRDefault="00BF6561" w:rsidP="00F60792">
            <w:pPr>
              <w:rPr>
                <w:sz w:val="18"/>
                <w:szCs w:val="18"/>
              </w:rPr>
            </w:pPr>
            <w:r w:rsidRPr="00DF25BA">
              <w:rPr>
                <w:sz w:val="18"/>
                <w:szCs w:val="18"/>
              </w:rPr>
              <w:t>Inventaire habitats naturels dans le cadre de diagnostic</w:t>
            </w:r>
            <w:r w:rsidR="00F60792" w:rsidRPr="00DF25BA">
              <w:rPr>
                <w:sz w:val="18"/>
                <w:szCs w:val="18"/>
              </w:rPr>
              <w:t xml:space="preserve">s </w:t>
            </w:r>
            <w:r w:rsidRPr="00DF25BA">
              <w:rPr>
                <w:sz w:val="18"/>
                <w:szCs w:val="18"/>
              </w:rPr>
              <w:t>écologique</w:t>
            </w:r>
            <w:r w:rsidR="00F60792" w:rsidRPr="00DF25BA">
              <w:rPr>
                <w:sz w:val="18"/>
                <w:szCs w:val="18"/>
              </w:rPr>
              <w:t>s</w:t>
            </w:r>
            <w:r w:rsidRPr="00DF25BA">
              <w:rPr>
                <w:sz w:val="18"/>
                <w:szCs w:val="18"/>
              </w:rPr>
              <w:t xml:space="preserve"> d’exploitation agricole (2011 + 2012 2013)</w:t>
            </w:r>
            <w:r w:rsidR="00F60792" w:rsidRPr="00DF25BA">
              <w:rPr>
                <w:sz w:val="18"/>
                <w:szCs w:val="18"/>
              </w:rPr>
              <w:t>.</w:t>
            </w:r>
          </w:p>
          <w:p w14:paraId="4CEF5DA9" w14:textId="77777777" w:rsidR="00BF6561" w:rsidRPr="00DF25BA" w:rsidRDefault="00BF6561" w:rsidP="00F60792">
            <w:pPr>
              <w:rPr>
                <w:sz w:val="18"/>
                <w:szCs w:val="18"/>
              </w:rPr>
            </w:pPr>
          </w:p>
          <w:p w14:paraId="15E8FA0F" w14:textId="0E5F5B5E" w:rsidR="00BF6561" w:rsidRPr="00DF25BA" w:rsidRDefault="00BF6561" w:rsidP="00F60792">
            <w:pPr>
              <w:rPr>
                <w:sz w:val="18"/>
                <w:szCs w:val="18"/>
              </w:rPr>
            </w:pPr>
            <w:r w:rsidRPr="00DF25BA">
              <w:rPr>
                <w:sz w:val="18"/>
                <w:szCs w:val="18"/>
              </w:rPr>
              <w:t>Inventaire habitats naturels (2012)</w:t>
            </w:r>
            <w:r w:rsidR="00F60792" w:rsidRPr="00DF25BA">
              <w:rPr>
                <w:sz w:val="18"/>
                <w:szCs w:val="18"/>
              </w:rPr>
              <w:t>.</w:t>
            </w:r>
          </w:p>
          <w:p w14:paraId="25CDC6E0" w14:textId="77777777" w:rsidR="00BF6561" w:rsidRPr="00DF25BA" w:rsidRDefault="00BF6561" w:rsidP="00F60792">
            <w:pPr>
              <w:rPr>
                <w:sz w:val="18"/>
                <w:szCs w:val="18"/>
              </w:rPr>
            </w:pPr>
          </w:p>
          <w:p w14:paraId="29658ED4" w14:textId="7CA7F6C2" w:rsidR="00BF6561" w:rsidRPr="00DF25BA" w:rsidRDefault="00BF6561" w:rsidP="00F60792">
            <w:pPr>
              <w:rPr>
                <w:sz w:val="18"/>
                <w:szCs w:val="18"/>
              </w:rPr>
            </w:pPr>
            <w:r w:rsidRPr="00DF25BA">
              <w:rPr>
                <w:sz w:val="18"/>
                <w:szCs w:val="18"/>
              </w:rPr>
              <w:t>Fusion des d</w:t>
            </w:r>
            <w:r w:rsidR="00F60792" w:rsidRPr="00DF25BA">
              <w:rPr>
                <w:sz w:val="18"/>
                <w:szCs w:val="18"/>
              </w:rPr>
              <w:t>onnées SIG PNR PC des habitats n</w:t>
            </w:r>
            <w:r w:rsidRPr="00DF25BA">
              <w:rPr>
                <w:sz w:val="18"/>
                <w:szCs w:val="18"/>
              </w:rPr>
              <w:t>aturels (2013)</w:t>
            </w:r>
            <w:r w:rsidR="00F60792" w:rsidRPr="00DF25BA">
              <w:rPr>
                <w:sz w:val="18"/>
                <w:szCs w:val="18"/>
              </w:rPr>
              <w:t>.</w:t>
            </w:r>
          </w:p>
          <w:p w14:paraId="045B7EE7" w14:textId="77777777" w:rsidR="00BF6561" w:rsidRPr="00DF25BA" w:rsidRDefault="00BF6561" w:rsidP="00F60792">
            <w:pPr>
              <w:rPr>
                <w:sz w:val="18"/>
                <w:szCs w:val="18"/>
              </w:rPr>
            </w:pPr>
          </w:p>
          <w:p w14:paraId="1B75EE8E" w14:textId="52B275A0" w:rsidR="00BF6561" w:rsidRPr="00DF25BA" w:rsidRDefault="00BF6561" w:rsidP="00F60792">
            <w:pPr>
              <w:rPr>
                <w:sz w:val="18"/>
                <w:szCs w:val="18"/>
              </w:rPr>
            </w:pPr>
            <w:r w:rsidRPr="00DF25BA">
              <w:rPr>
                <w:sz w:val="18"/>
                <w:szCs w:val="18"/>
              </w:rPr>
              <w:t>Faire le suivi de l’état de conservation des habitats d’intérêt communautaire à enjeu sur le site</w:t>
            </w:r>
            <w:r w:rsidR="00F60792" w:rsidRPr="00DF25BA">
              <w:rPr>
                <w:sz w:val="18"/>
                <w:szCs w:val="18"/>
              </w:rPr>
              <w:t>.</w:t>
            </w:r>
          </w:p>
        </w:tc>
      </w:tr>
      <w:tr w:rsidR="00BF6561" w:rsidRPr="00DF25BA" w14:paraId="44B4C4BB" w14:textId="77777777" w:rsidTr="00FB5523">
        <w:trPr>
          <w:trHeight w:val="328"/>
        </w:trPr>
        <w:tc>
          <w:tcPr>
            <w:tcW w:w="0" w:type="auto"/>
          </w:tcPr>
          <w:p w14:paraId="712386EE" w14:textId="77777777" w:rsidR="00BF6561" w:rsidRPr="00DF25BA" w:rsidRDefault="00BF6561" w:rsidP="00271C50">
            <w:pPr>
              <w:jc w:val="center"/>
              <w:rPr>
                <w:sz w:val="18"/>
                <w:szCs w:val="18"/>
              </w:rPr>
            </w:pPr>
            <w:r w:rsidRPr="00DF25BA">
              <w:rPr>
                <w:sz w:val="18"/>
                <w:szCs w:val="18"/>
              </w:rPr>
              <w:t>SUIVI.05</w:t>
            </w:r>
          </w:p>
        </w:tc>
        <w:tc>
          <w:tcPr>
            <w:tcW w:w="0" w:type="auto"/>
          </w:tcPr>
          <w:p w14:paraId="7AFC5A75" w14:textId="77777777" w:rsidR="00BF6561" w:rsidRPr="00DF25BA" w:rsidRDefault="00BF6561" w:rsidP="00271C50">
            <w:pPr>
              <w:rPr>
                <w:sz w:val="18"/>
                <w:szCs w:val="18"/>
              </w:rPr>
            </w:pPr>
            <w:r w:rsidRPr="00DF25BA">
              <w:rPr>
                <w:sz w:val="18"/>
                <w:szCs w:val="18"/>
              </w:rPr>
              <w:t>Réaliser des diagnostics détaillés avant et après les mises en œuvre des travaux de gestion des milieux</w:t>
            </w:r>
          </w:p>
        </w:tc>
        <w:tc>
          <w:tcPr>
            <w:tcW w:w="1077" w:type="dxa"/>
            <w:shd w:val="clear" w:color="auto" w:fill="FF7C80"/>
            <w:vAlign w:val="center"/>
          </w:tcPr>
          <w:p w14:paraId="02DE79AD" w14:textId="77777777" w:rsidR="00BF6561" w:rsidRPr="00DF25BA" w:rsidRDefault="00BF6561" w:rsidP="00271C50">
            <w:pPr>
              <w:jc w:val="center"/>
              <w:rPr>
                <w:sz w:val="18"/>
                <w:szCs w:val="18"/>
              </w:rPr>
            </w:pPr>
            <w:r w:rsidRPr="00DF25BA">
              <w:rPr>
                <w:sz w:val="18"/>
                <w:szCs w:val="18"/>
              </w:rPr>
              <w:t>30%</w:t>
            </w:r>
          </w:p>
        </w:tc>
        <w:tc>
          <w:tcPr>
            <w:tcW w:w="3614" w:type="dxa"/>
          </w:tcPr>
          <w:p w14:paraId="27380669" w14:textId="23574C6D" w:rsidR="00BF6561" w:rsidRPr="00DF25BA" w:rsidRDefault="00BF6561" w:rsidP="00F60792">
            <w:pPr>
              <w:rPr>
                <w:sz w:val="18"/>
                <w:szCs w:val="18"/>
              </w:rPr>
            </w:pPr>
            <w:r w:rsidRPr="00DF25BA">
              <w:rPr>
                <w:sz w:val="18"/>
                <w:szCs w:val="18"/>
              </w:rPr>
              <w:t>6/10 diagnostics initiaux</w:t>
            </w:r>
            <w:r w:rsidR="00F60792" w:rsidRPr="00DF25BA">
              <w:rPr>
                <w:sz w:val="18"/>
                <w:szCs w:val="18"/>
              </w:rPr>
              <w:t>.</w:t>
            </w:r>
          </w:p>
          <w:p w14:paraId="50C5A1A8" w14:textId="48D79A33" w:rsidR="00BF6561" w:rsidRPr="00DF25BA" w:rsidRDefault="00BF6561" w:rsidP="00F60792">
            <w:pPr>
              <w:rPr>
                <w:sz w:val="18"/>
                <w:szCs w:val="18"/>
              </w:rPr>
            </w:pPr>
          </w:p>
          <w:p w14:paraId="12436D26" w14:textId="671BA825" w:rsidR="00BF6561" w:rsidRPr="00DF25BA" w:rsidRDefault="00BF6561" w:rsidP="00F60792">
            <w:pPr>
              <w:rPr>
                <w:sz w:val="18"/>
                <w:szCs w:val="18"/>
              </w:rPr>
            </w:pPr>
            <w:r w:rsidRPr="00DF25BA">
              <w:rPr>
                <w:sz w:val="18"/>
                <w:szCs w:val="18"/>
              </w:rPr>
              <w:t>0/10 diagnostic de fin</w:t>
            </w:r>
            <w:r w:rsidR="00F60792" w:rsidRPr="00DF25BA">
              <w:rPr>
                <w:sz w:val="18"/>
                <w:szCs w:val="18"/>
              </w:rPr>
              <w:t>.</w:t>
            </w:r>
          </w:p>
          <w:p w14:paraId="52825EB6" w14:textId="77777777" w:rsidR="00BF6561" w:rsidRPr="00DF25BA" w:rsidRDefault="00BF6561" w:rsidP="00F60792">
            <w:pPr>
              <w:rPr>
                <w:sz w:val="18"/>
                <w:szCs w:val="18"/>
              </w:rPr>
            </w:pPr>
          </w:p>
          <w:p w14:paraId="5067512A" w14:textId="2B0E7646" w:rsidR="00BF6561" w:rsidRPr="00DF25BA" w:rsidRDefault="00BF6561" w:rsidP="00F60792">
            <w:pPr>
              <w:rPr>
                <w:sz w:val="18"/>
                <w:szCs w:val="18"/>
              </w:rPr>
            </w:pPr>
            <w:r w:rsidRPr="00DF25BA">
              <w:rPr>
                <w:sz w:val="18"/>
                <w:szCs w:val="18"/>
              </w:rPr>
              <w:t>Manque de temps d’animation</w:t>
            </w:r>
            <w:r w:rsidR="00F60792" w:rsidRPr="00DF25BA">
              <w:rPr>
                <w:sz w:val="18"/>
                <w:szCs w:val="18"/>
              </w:rPr>
              <w:t>.</w:t>
            </w:r>
          </w:p>
          <w:p w14:paraId="26A19013" w14:textId="77777777" w:rsidR="00BF6561" w:rsidRPr="00DF25BA" w:rsidRDefault="00BF6561" w:rsidP="00F60792">
            <w:pPr>
              <w:rPr>
                <w:sz w:val="18"/>
                <w:szCs w:val="18"/>
              </w:rPr>
            </w:pPr>
          </w:p>
          <w:p w14:paraId="6BCB735F" w14:textId="64DC254F" w:rsidR="00BF6561" w:rsidRPr="00DF25BA" w:rsidRDefault="00BF6561" w:rsidP="00F60792">
            <w:pPr>
              <w:rPr>
                <w:sz w:val="18"/>
                <w:szCs w:val="18"/>
              </w:rPr>
            </w:pPr>
            <w:proofErr w:type="spellStart"/>
            <w:r w:rsidRPr="00DF25BA">
              <w:rPr>
                <w:sz w:val="18"/>
                <w:szCs w:val="18"/>
              </w:rPr>
              <w:lastRenderedPageBreak/>
              <w:t>Manqure</w:t>
            </w:r>
            <w:proofErr w:type="spellEnd"/>
            <w:r w:rsidRPr="00DF25BA">
              <w:rPr>
                <w:sz w:val="18"/>
                <w:szCs w:val="18"/>
              </w:rPr>
              <w:t xml:space="preserve"> de crédit</w:t>
            </w:r>
            <w:r w:rsidR="00F60792" w:rsidRPr="00DF25BA">
              <w:rPr>
                <w:sz w:val="18"/>
                <w:szCs w:val="18"/>
              </w:rPr>
              <w:t>.</w:t>
            </w:r>
          </w:p>
          <w:p w14:paraId="225CF805" w14:textId="77777777" w:rsidR="00BF6561" w:rsidRPr="00DF25BA" w:rsidRDefault="00BF6561" w:rsidP="00F60792">
            <w:pPr>
              <w:rPr>
                <w:sz w:val="18"/>
                <w:szCs w:val="18"/>
              </w:rPr>
            </w:pPr>
          </w:p>
          <w:p w14:paraId="37867B7D" w14:textId="3D7872C2" w:rsidR="00BF6561" w:rsidRPr="00DF25BA" w:rsidRDefault="00BF6561" w:rsidP="00F60792">
            <w:pPr>
              <w:rPr>
                <w:sz w:val="18"/>
                <w:szCs w:val="18"/>
              </w:rPr>
            </w:pPr>
            <w:r w:rsidRPr="00DF25BA">
              <w:rPr>
                <w:sz w:val="18"/>
                <w:szCs w:val="18"/>
              </w:rPr>
              <w:t>Prévoir un diagnostic de fin de cont</w:t>
            </w:r>
            <w:r w:rsidR="00F60792" w:rsidRPr="00DF25BA">
              <w:rPr>
                <w:sz w:val="18"/>
                <w:szCs w:val="18"/>
              </w:rPr>
              <w:t>rat pour tous les contrats possé</w:t>
            </w:r>
            <w:r w:rsidRPr="00DF25BA">
              <w:rPr>
                <w:sz w:val="18"/>
                <w:szCs w:val="18"/>
              </w:rPr>
              <w:t>dant un diagnostic initial</w:t>
            </w:r>
            <w:r w:rsidR="00F60792" w:rsidRPr="00DF25BA">
              <w:rPr>
                <w:sz w:val="18"/>
                <w:szCs w:val="18"/>
              </w:rPr>
              <w:t>.</w:t>
            </w:r>
          </w:p>
        </w:tc>
      </w:tr>
      <w:tr w:rsidR="00BF6561" w:rsidRPr="00DF25BA" w14:paraId="4151CF6D" w14:textId="77777777" w:rsidTr="00FB5523">
        <w:trPr>
          <w:trHeight w:val="328"/>
        </w:trPr>
        <w:tc>
          <w:tcPr>
            <w:tcW w:w="0" w:type="auto"/>
          </w:tcPr>
          <w:p w14:paraId="65EC01CA" w14:textId="77777777" w:rsidR="00BF6561" w:rsidRPr="00DF25BA" w:rsidRDefault="00BF6561" w:rsidP="00271C50">
            <w:pPr>
              <w:jc w:val="center"/>
              <w:rPr>
                <w:sz w:val="18"/>
                <w:szCs w:val="18"/>
              </w:rPr>
            </w:pPr>
            <w:r w:rsidRPr="00DF25BA">
              <w:rPr>
                <w:sz w:val="18"/>
                <w:szCs w:val="18"/>
              </w:rPr>
              <w:lastRenderedPageBreak/>
              <w:t>SUIVI.06</w:t>
            </w:r>
          </w:p>
        </w:tc>
        <w:tc>
          <w:tcPr>
            <w:tcW w:w="0" w:type="auto"/>
          </w:tcPr>
          <w:p w14:paraId="2A0D83A4" w14:textId="77777777" w:rsidR="00BF6561" w:rsidRPr="00DF25BA" w:rsidRDefault="00BF6561" w:rsidP="00271C50">
            <w:pPr>
              <w:rPr>
                <w:sz w:val="18"/>
                <w:szCs w:val="18"/>
              </w:rPr>
            </w:pPr>
            <w:r w:rsidRPr="00DF25BA">
              <w:rPr>
                <w:sz w:val="18"/>
                <w:szCs w:val="18"/>
              </w:rPr>
              <w:t>Réaliser un suivi des populations de Grand tétras</w:t>
            </w:r>
          </w:p>
        </w:tc>
        <w:tc>
          <w:tcPr>
            <w:tcW w:w="1077" w:type="dxa"/>
            <w:shd w:val="clear" w:color="auto" w:fill="92D050"/>
            <w:vAlign w:val="center"/>
          </w:tcPr>
          <w:p w14:paraId="3FE31DCE" w14:textId="77777777" w:rsidR="00BF6561" w:rsidRPr="00DF25BA" w:rsidRDefault="00BF6561" w:rsidP="00271C50">
            <w:pPr>
              <w:jc w:val="center"/>
              <w:rPr>
                <w:sz w:val="18"/>
                <w:szCs w:val="18"/>
              </w:rPr>
            </w:pPr>
            <w:r w:rsidRPr="00DF25BA">
              <w:rPr>
                <w:sz w:val="18"/>
                <w:szCs w:val="18"/>
              </w:rPr>
              <w:t>80%</w:t>
            </w:r>
          </w:p>
        </w:tc>
        <w:tc>
          <w:tcPr>
            <w:tcW w:w="3614" w:type="dxa"/>
          </w:tcPr>
          <w:p w14:paraId="6767C9F5" w14:textId="712B26AE" w:rsidR="00BF6561" w:rsidRPr="00DF25BA" w:rsidRDefault="00BF6561" w:rsidP="00F60792">
            <w:pPr>
              <w:rPr>
                <w:sz w:val="18"/>
                <w:szCs w:val="18"/>
              </w:rPr>
            </w:pPr>
            <w:r w:rsidRPr="00DF25BA">
              <w:rPr>
                <w:sz w:val="18"/>
                <w:szCs w:val="18"/>
              </w:rPr>
              <w:t>Suiv</w:t>
            </w:r>
            <w:r w:rsidR="00F60792" w:rsidRPr="00DF25BA">
              <w:rPr>
                <w:sz w:val="18"/>
                <w:szCs w:val="18"/>
              </w:rPr>
              <w:t>i</w:t>
            </w:r>
            <w:r w:rsidRPr="00DF25BA">
              <w:rPr>
                <w:sz w:val="18"/>
                <w:szCs w:val="18"/>
              </w:rPr>
              <w:t xml:space="preserve"> assuré par les Réserves, l’ONF, l’ONCFS, les ACCA, la FDC et des associations de protection de la nature</w:t>
            </w:r>
            <w:r w:rsidR="00F60792" w:rsidRPr="00DF25BA">
              <w:rPr>
                <w:sz w:val="18"/>
                <w:szCs w:val="18"/>
              </w:rPr>
              <w:t>.</w:t>
            </w:r>
          </w:p>
          <w:p w14:paraId="358598BC" w14:textId="77777777" w:rsidR="00BF6561" w:rsidRPr="00DF25BA" w:rsidRDefault="00BF6561" w:rsidP="00F60792">
            <w:pPr>
              <w:rPr>
                <w:sz w:val="18"/>
                <w:szCs w:val="18"/>
              </w:rPr>
            </w:pPr>
          </w:p>
          <w:p w14:paraId="72F70A0B" w14:textId="1F77D4FA" w:rsidR="00BF6561" w:rsidRPr="00DF25BA" w:rsidRDefault="00BF6561" w:rsidP="00F60792">
            <w:pPr>
              <w:rPr>
                <w:sz w:val="18"/>
                <w:szCs w:val="18"/>
              </w:rPr>
            </w:pPr>
            <w:r w:rsidRPr="00DF25BA">
              <w:rPr>
                <w:sz w:val="18"/>
                <w:szCs w:val="18"/>
              </w:rPr>
              <w:t>Implication irrégulière dans les suivis</w:t>
            </w:r>
            <w:r w:rsidR="00F60792" w:rsidRPr="00DF25BA">
              <w:rPr>
                <w:sz w:val="18"/>
                <w:szCs w:val="18"/>
              </w:rPr>
              <w:t>.</w:t>
            </w:r>
          </w:p>
          <w:p w14:paraId="0A492E0D" w14:textId="77777777" w:rsidR="00BF6561" w:rsidRPr="00DF25BA" w:rsidRDefault="00BF6561" w:rsidP="00F60792">
            <w:pPr>
              <w:rPr>
                <w:sz w:val="18"/>
                <w:szCs w:val="18"/>
              </w:rPr>
            </w:pPr>
          </w:p>
          <w:p w14:paraId="4BB44130" w14:textId="533246B9" w:rsidR="00BF6561" w:rsidRPr="00DF25BA" w:rsidRDefault="00BF6561" w:rsidP="00F60792">
            <w:pPr>
              <w:rPr>
                <w:sz w:val="18"/>
                <w:szCs w:val="18"/>
              </w:rPr>
            </w:pPr>
            <w:r w:rsidRPr="00DF25BA">
              <w:rPr>
                <w:sz w:val="18"/>
                <w:szCs w:val="18"/>
              </w:rPr>
              <w:t>Manque de temps d’animation</w:t>
            </w:r>
            <w:r w:rsidR="00F60792" w:rsidRPr="00DF25BA">
              <w:rPr>
                <w:sz w:val="18"/>
                <w:szCs w:val="18"/>
              </w:rPr>
              <w:t>.</w:t>
            </w:r>
          </w:p>
        </w:tc>
      </w:tr>
      <w:tr w:rsidR="00BF6561" w:rsidRPr="00DF25BA" w14:paraId="3D9AA091" w14:textId="77777777" w:rsidTr="00FB5523">
        <w:trPr>
          <w:trHeight w:val="328"/>
        </w:trPr>
        <w:tc>
          <w:tcPr>
            <w:tcW w:w="0" w:type="auto"/>
          </w:tcPr>
          <w:p w14:paraId="7A8F64AE" w14:textId="77777777" w:rsidR="00BF6561" w:rsidRPr="00DF25BA" w:rsidRDefault="00BF6561" w:rsidP="00271C50">
            <w:pPr>
              <w:jc w:val="center"/>
              <w:rPr>
                <w:sz w:val="18"/>
                <w:szCs w:val="18"/>
              </w:rPr>
            </w:pPr>
            <w:r w:rsidRPr="00DF25BA">
              <w:rPr>
                <w:sz w:val="18"/>
                <w:szCs w:val="18"/>
              </w:rPr>
              <w:t>SUIVI.07</w:t>
            </w:r>
          </w:p>
        </w:tc>
        <w:tc>
          <w:tcPr>
            <w:tcW w:w="0" w:type="auto"/>
          </w:tcPr>
          <w:p w14:paraId="6A16707A" w14:textId="77777777" w:rsidR="00BF6561" w:rsidRPr="00DF25BA" w:rsidRDefault="00BF6561" w:rsidP="00271C50">
            <w:pPr>
              <w:rPr>
                <w:sz w:val="18"/>
                <w:szCs w:val="18"/>
              </w:rPr>
            </w:pPr>
            <w:r w:rsidRPr="00DF25BA">
              <w:rPr>
                <w:sz w:val="18"/>
                <w:szCs w:val="18"/>
              </w:rPr>
              <w:t>Réaliser un suivi des populations de Perdrix grise des Pyrénées</w:t>
            </w:r>
          </w:p>
        </w:tc>
        <w:tc>
          <w:tcPr>
            <w:tcW w:w="1077" w:type="dxa"/>
            <w:shd w:val="clear" w:color="auto" w:fill="92D050"/>
            <w:vAlign w:val="center"/>
          </w:tcPr>
          <w:p w14:paraId="05230DE0" w14:textId="77777777" w:rsidR="00BF6561" w:rsidRPr="00DF25BA" w:rsidRDefault="00BF6561" w:rsidP="00271C50">
            <w:pPr>
              <w:jc w:val="center"/>
              <w:rPr>
                <w:sz w:val="18"/>
                <w:szCs w:val="18"/>
              </w:rPr>
            </w:pPr>
            <w:r w:rsidRPr="00DF25BA">
              <w:rPr>
                <w:sz w:val="18"/>
                <w:szCs w:val="18"/>
              </w:rPr>
              <w:t>70%</w:t>
            </w:r>
          </w:p>
        </w:tc>
        <w:tc>
          <w:tcPr>
            <w:tcW w:w="3614" w:type="dxa"/>
          </w:tcPr>
          <w:p w14:paraId="516684A6" w14:textId="4AD0011F" w:rsidR="00BF6561" w:rsidRPr="00DF25BA" w:rsidRDefault="00BF6561" w:rsidP="00F60792">
            <w:pPr>
              <w:rPr>
                <w:sz w:val="18"/>
                <w:szCs w:val="18"/>
              </w:rPr>
            </w:pPr>
            <w:r w:rsidRPr="00DF25BA">
              <w:rPr>
                <w:sz w:val="18"/>
                <w:szCs w:val="18"/>
              </w:rPr>
              <w:t>Suivi assuré par les Réserves, l’ONF, l’ONCFS, les ACCA, la FDC et des associations de protection de la nature</w:t>
            </w:r>
            <w:r w:rsidR="00F60792" w:rsidRPr="00DF25BA">
              <w:rPr>
                <w:sz w:val="18"/>
                <w:szCs w:val="18"/>
              </w:rPr>
              <w:t>.</w:t>
            </w:r>
          </w:p>
          <w:p w14:paraId="24EA6369" w14:textId="77777777" w:rsidR="00BF6561" w:rsidRPr="00DF25BA" w:rsidRDefault="00BF6561" w:rsidP="00F60792">
            <w:pPr>
              <w:rPr>
                <w:sz w:val="18"/>
                <w:szCs w:val="18"/>
              </w:rPr>
            </w:pPr>
          </w:p>
          <w:p w14:paraId="2363F371" w14:textId="28C7DAE7" w:rsidR="00BF6561" w:rsidRPr="00DF25BA" w:rsidRDefault="00BF6561" w:rsidP="00F60792">
            <w:pPr>
              <w:rPr>
                <w:sz w:val="18"/>
                <w:szCs w:val="18"/>
              </w:rPr>
            </w:pPr>
            <w:r w:rsidRPr="00DF25BA">
              <w:rPr>
                <w:sz w:val="18"/>
                <w:szCs w:val="18"/>
              </w:rPr>
              <w:t>Assurer la participation régulière au suivi</w:t>
            </w:r>
            <w:r w:rsidR="00F60792" w:rsidRPr="00DF25BA">
              <w:rPr>
                <w:sz w:val="18"/>
                <w:szCs w:val="18"/>
              </w:rPr>
              <w:t>.</w:t>
            </w:r>
          </w:p>
          <w:p w14:paraId="4C7EF836" w14:textId="77777777" w:rsidR="00BF6561" w:rsidRPr="00DF25BA" w:rsidRDefault="00BF6561" w:rsidP="00F60792">
            <w:pPr>
              <w:rPr>
                <w:sz w:val="18"/>
                <w:szCs w:val="18"/>
              </w:rPr>
            </w:pPr>
          </w:p>
          <w:p w14:paraId="71963A28" w14:textId="1625A530" w:rsidR="00BF6561" w:rsidRPr="00DF25BA" w:rsidRDefault="00BF6561" w:rsidP="00F60792">
            <w:pPr>
              <w:rPr>
                <w:sz w:val="18"/>
                <w:szCs w:val="18"/>
              </w:rPr>
            </w:pPr>
            <w:r w:rsidRPr="00DF25BA">
              <w:rPr>
                <w:sz w:val="18"/>
                <w:szCs w:val="18"/>
              </w:rPr>
              <w:t xml:space="preserve">Proposer d’aller sur la grande lande du </w:t>
            </w:r>
            <w:proofErr w:type="spellStart"/>
            <w:r w:rsidRPr="00DF25BA">
              <w:rPr>
                <w:sz w:val="18"/>
                <w:szCs w:val="18"/>
              </w:rPr>
              <w:t>Lloumet</w:t>
            </w:r>
            <w:proofErr w:type="spellEnd"/>
            <w:r w:rsidRPr="00DF25BA">
              <w:rPr>
                <w:sz w:val="18"/>
                <w:szCs w:val="18"/>
              </w:rPr>
              <w:t xml:space="preserve"> (</w:t>
            </w:r>
            <w:proofErr w:type="spellStart"/>
            <w:r w:rsidRPr="00DF25BA">
              <w:rPr>
                <w:sz w:val="18"/>
                <w:szCs w:val="18"/>
              </w:rPr>
              <w:t>Oreilla</w:t>
            </w:r>
            <w:proofErr w:type="spellEnd"/>
            <w:r w:rsidRPr="00DF25BA">
              <w:rPr>
                <w:sz w:val="18"/>
                <w:szCs w:val="18"/>
              </w:rPr>
              <w:t>)</w:t>
            </w:r>
            <w:r w:rsidR="00F60792" w:rsidRPr="00DF25BA">
              <w:rPr>
                <w:sz w:val="18"/>
                <w:szCs w:val="18"/>
              </w:rPr>
              <w:t>.</w:t>
            </w:r>
          </w:p>
        </w:tc>
      </w:tr>
      <w:tr w:rsidR="00BF6561" w:rsidRPr="00DF25BA" w14:paraId="0A83739A" w14:textId="77777777" w:rsidTr="00FB5523">
        <w:trPr>
          <w:trHeight w:val="328"/>
        </w:trPr>
        <w:tc>
          <w:tcPr>
            <w:tcW w:w="0" w:type="auto"/>
          </w:tcPr>
          <w:p w14:paraId="700EBF3A" w14:textId="77777777" w:rsidR="00BF6561" w:rsidRPr="00DF25BA" w:rsidRDefault="00BF6561" w:rsidP="00BF6561">
            <w:pPr>
              <w:jc w:val="center"/>
              <w:rPr>
                <w:sz w:val="18"/>
                <w:szCs w:val="18"/>
              </w:rPr>
            </w:pPr>
            <w:r w:rsidRPr="00DF25BA">
              <w:rPr>
                <w:sz w:val="18"/>
                <w:szCs w:val="18"/>
              </w:rPr>
              <w:t>SUIVI.08</w:t>
            </w:r>
          </w:p>
        </w:tc>
        <w:tc>
          <w:tcPr>
            <w:tcW w:w="0" w:type="auto"/>
          </w:tcPr>
          <w:p w14:paraId="00CB0B23" w14:textId="77777777" w:rsidR="00BF6561" w:rsidRPr="00DF25BA" w:rsidRDefault="00BF6561" w:rsidP="00BF6561">
            <w:pPr>
              <w:rPr>
                <w:sz w:val="18"/>
                <w:szCs w:val="18"/>
              </w:rPr>
            </w:pPr>
            <w:r w:rsidRPr="00DF25BA">
              <w:rPr>
                <w:sz w:val="18"/>
                <w:szCs w:val="18"/>
              </w:rPr>
              <w:t xml:space="preserve">Réaliser un </w:t>
            </w:r>
            <w:proofErr w:type="spellStart"/>
            <w:r w:rsidRPr="00DF25BA">
              <w:rPr>
                <w:sz w:val="18"/>
                <w:szCs w:val="18"/>
              </w:rPr>
              <w:t>suiv</w:t>
            </w:r>
            <w:proofErr w:type="spellEnd"/>
            <w:r w:rsidRPr="00DF25BA">
              <w:rPr>
                <w:sz w:val="18"/>
                <w:szCs w:val="18"/>
              </w:rPr>
              <w:t xml:space="preserve"> des densités de </w:t>
            </w:r>
            <w:proofErr w:type="spellStart"/>
            <w:r w:rsidRPr="00DF25BA">
              <w:rPr>
                <w:sz w:val="18"/>
                <w:szCs w:val="18"/>
              </w:rPr>
              <w:t>Ligulaire</w:t>
            </w:r>
            <w:proofErr w:type="spellEnd"/>
            <w:r w:rsidRPr="00DF25BA">
              <w:rPr>
                <w:sz w:val="18"/>
                <w:szCs w:val="18"/>
              </w:rPr>
              <w:t xml:space="preserve"> de Sibérie en fonction des pratiques pastorales</w:t>
            </w:r>
          </w:p>
        </w:tc>
        <w:tc>
          <w:tcPr>
            <w:tcW w:w="1077" w:type="dxa"/>
            <w:shd w:val="clear" w:color="auto" w:fill="FFC000"/>
            <w:vAlign w:val="center"/>
          </w:tcPr>
          <w:p w14:paraId="53ED8F0B" w14:textId="77777777" w:rsidR="00BF6561" w:rsidRPr="00DF25BA" w:rsidRDefault="00BF6561" w:rsidP="00BF6561">
            <w:pPr>
              <w:jc w:val="center"/>
              <w:rPr>
                <w:sz w:val="18"/>
                <w:szCs w:val="18"/>
              </w:rPr>
            </w:pPr>
            <w:r w:rsidRPr="00DF25BA">
              <w:rPr>
                <w:sz w:val="18"/>
                <w:szCs w:val="18"/>
              </w:rPr>
              <w:t>60%</w:t>
            </w:r>
          </w:p>
        </w:tc>
        <w:tc>
          <w:tcPr>
            <w:tcW w:w="3614" w:type="dxa"/>
            <w:vAlign w:val="center"/>
          </w:tcPr>
          <w:p w14:paraId="56895138" w14:textId="3D3EF10A" w:rsidR="00BF6561" w:rsidRPr="00DF25BA" w:rsidRDefault="00BF6561" w:rsidP="00F60792">
            <w:pPr>
              <w:rPr>
                <w:sz w:val="18"/>
                <w:szCs w:val="18"/>
              </w:rPr>
            </w:pPr>
            <w:r w:rsidRPr="00DF25BA">
              <w:rPr>
                <w:sz w:val="18"/>
                <w:szCs w:val="18"/>
              </w:rPr>
              <w:t>Travaux incomplets</w:t>
            </w:r>
            <w:r w:rsidR="00F60792" w:rsidRPr="00DF25BA">
              <w:rPr>
                <w:sz w:val="18"/>
                <w:szCs w:val="18"/>
              </w:rPr>
              <w:t>.</w:t>
            </w:r>
          </w:p>
          <w:p w14:paraId="5D155F4B" w14:textId="77777777" w:rsidR="00BF6561" w:rsidRPr="00DF25BA" w:rsidRDefault="00BF6561" w:rsidP="00F60792">
            <w:pPr>
              <w:rPr>
                <w:sz w:val="18"/>
                <w:szCs w:val="18"/>
              </w:rPr>
            </w:pPr>
          </w:p>
          <w:p w14:paraId="7B38C9D6" w14:textId="6B400005" w:rsidR="00BF6561" w:rsidRPr="00DF25BA" w:rsidRDefault="00F60792" w:rsidP="00F60792">
            <w:pPr>
              <w:rPr>
                <w:sz w:val="18"/>
                <w:szCs w:val="18"/>
              </w:rPr>
            </w:pPr>
            <w:r w:rsidRPr="00DF25BA">
              <w:rPr>
                <w:sz w:val="18"/>
                <w:szCs w:val="18"/>
              </w:rPr>
              <w:t>Manque de temps d’animation.</w:t>
            </w:r>
          </w:p>
          <w:p w14:paraId="47032639" w14:textId="114DA293" w:rsidR="00BF6561" w:rsidRPr="00DF25BA" w:rsidRDefault="00BF6561" w:rsidP="00F60792">
            <w:pPr>
              <w:rPr>
                <w:sz w:val="18"/>
                <w:szCs w:val="18"/>
              </w:rPr>
            </w:pPr>
            <w:r w:rsidRPr="00DF25BA">
              <w:rPr>
                <w:sz w:val="18"/>
                <w:szCs w:val="18"/>
              </w:rPr>
              <w:t>Finir l’état des lieux (répartition, pratiques)</w:t>
            </w:r>
            <w:r w:rsidR="00F60792" w:rsidRPr="00DF25BA">
              <w:rPr>
                <w:sz w:val="18"/>
                <w:szCs w:val="18"/>
              </w:rPr>
              <w:t>.</w:t>
            </w:r>
          </w:p>
          <w:p w14:paraId="5EDE24E8" w14:textId="77777777" w:rsidR="00BF6561" w:rsidRPr="00DF25BA" w:rsidRDefault="00BF6561" w:rsidP="00F60792">
            <w:pPr>
              <w:rPr>
                <w:sz w:val="18"/>
                <w:szCs w:val="18"/>
              </w:rPr>
            </w:pPr>
          </w:p>
          <w:p w14:paraId="1E97847F" w14:textId="6A62A476" w:rsidR="00BF6561" w:rsidRPr="00DF25BA" w:rsidRDefault="00BF6561" w:rsidP="00F60792">
            <w:pPr>
              <w:rPr>
                <w:sz w:val="18"/>
                <w:szCs w:val="18"/>
              </w:rPr>
            </w:pPr>
            <w:r w:rsidRPr="00DF25BA">
              <w:rPr>
                <w:sz w:val="18"/>
                <w:szCs w:val="18"/>
              </w:rPr>
              <w:t>Aller sur tout le Capcir</w:t>
            </w:r>
            <w:r w:rsidR="00F60792" w:rsidRPr="00DF25BA">
              <w:rPr>
                <w:sz w:val="18"/>
                <w:szCs w:val="18"/>
              </w:rPr>
              <w:t>.</w:t>
            </w:r>
          </w:p>
        </w:tc>
      </w:tr>
      <w:tr w:rsidR="00BF6561" w:rsidRPr="00DF25BA" w14:paraId="11C18827" w14:textId="77777777" w:rsidTr="00FB5523">
        <w:trPr>
          <w:trHeight w:val="328"/>
        </w:trPr>
        <w:tc>
          <w:tcPr>
            <w:tcW w:w="0" w:type="auto"/>
          </w:tcPr>
          <w:p w14:paraId="61AEBE35" w14:textId="3FF5F498" w:rsidR="00BF6561" w:rsidRPr="00DF25BA" w:rsidRDefault="00BF6561" w:rsidP="00BF6561">
            <w:pPr>
              <w:jc w:val="center"/>
              <w:rPr>
                <w:sz w:val="18"/>
                <w:szCs w:val="18"/>
              </w:rPr>
            </w:pPr>
            <w:r w:rsidRPr="00DF25BA">
              <w:rPr>
                <w:sz w:val="18"/>
                <w:szCs w:val="18"/>
              </w:rPr>
              <w:t>SUIVI.09</w:t>
            </w:r>
          </w:p>
        </w:tc>
        <w:tc>
          <w:tcPr>
            <w:tcW w:w="0" w:type="auto"/>
          </w:tcPr>
          <w:p w14:paraId="07C3E21B" w14:textId="721E1919" w:rsidR="00BF6561" w:rsidRPr="00DF25BA" w:rsidRDefault="00BF6561" w:rsidP="00BF6561">
            <w:pPr>
              <w:rPr>
                <w:sz w:val="18"/>
                <w:szCs w:val="18"/>
              </w:rPr>
            </w:pPr>
            <w:r w:rsidRPr="00DF25BA">
              <w:rPr>
                <w:sz w:val="18"/>
                <w:szCs w:val="18"/>
              </w:rPr>
              <w:t>Réaliser un suivi des couples de Grand-duc d’Europe et de leur régime alimentaire</w:t>
            </w:r>
          </w:p>
        </w:tc>
        <w:tc>
          <w:tcPr>
            <w:tcW w:w="1077" w:type="dxa"/>
            <w:shd w:val="clear" w:color="auto" w:fill="FF7C80"/>
            <w:vAlign w:val="center"/>
          </w:tcPr>
          <w:p w14:paraId="00C5DA0A" w14:textId="09FFC727" w:rsidR="00BF6561" w:rsidRPr="00DF25BA" w:rsidRDefault="00BF6561" w:rsidP="00BF6561">
            <w:pPr>
              <w:jc w:val="center"/>
              <w:rPr>
                <w:sz w:val="18"/>
                <w:szCs w:val="18"/>
              </w:rPr>
            </w:pPr>
            <w:r w:rsidRPr="00DF25BA">
              <w:rPr>
                <w:sz w:val="18"/>
                <w:szCs w:val="18"/>
              </w:rPr>
              <w:t>0%</w:t>
            </w:r>
          </w:p>
        </w:tc>
        <w:tc>
          <w:tcPr>
            <w:tcW w:w="3614" w:type="dxa"/>
          </w:tcPr>
          <w:p w14:paraId="2DD2A3F3" w14:textId="654C3282" w:rsidR="00BF6561" w:rsidRPr="00DF25BA" w:rsidRDefault="00BF6561" w:rsidP="00F60792">
            <w:pPr>
              <w:rPr>
                <w:sz w:val="18"/>
                <w:szCs w:val="18"/>
              </w:rPr>
            </w:pPr>
            <w:r w:rsidRPr="00DF25BA">
              <w:rPr>
                <w:sz w:val="18"/>
                <w:szCs w:val="18"/>
              </w:rPr>
              <w:t>Manque de temps d’animation</w:t>
            </w:r>
            <w:r w:rsidR="00F60792" w:rsidRPr="00DF25BA">
              <w:rPr>
                <w:sz w:val="18"/>
                <w:szCs w:val="18"/>
              </w:rPr>
              <w:t>.</w:t>
            </w:r>
          </w:p>
          <w:p w14:paraId="04E87739" w14:textId="77777777" w:rsidR="00BF6561" w:rsidRPr="00DF25BA" w:rsidRDefault="00BF6561" w:rsidP="00F60792">
            <w:pPr>
              <w:rPr>
                <w:sz w:val="18"/>
                <w:szCs w:val="18"/>
              </w:rPr>
            </w:pPr>
          </w:p>
          <w:p w14:paraId="6867A38A" w14:textId="373A97CB" w:rsidR="00BF6561" w:rsidRPr="00DF25BA" w:rsidRDefault="00BF6561" w:rsidP="00F60792">
            <w:pPr>
              <w:rPr>
                <w:sz w:val="18"/>
                <w:szCs w:val="18"/>
              </w:rPr>
            </w:pPr>
            <w:r w:rsidRPr="00DF25BA">
              <w:rPr>
                <w:sz w:val="18"/>
                <w:szCs w:val="18"/>
              </w:rPr>
              <w:t>Manque de crédit</w:t>
            </w:r>
            <w:r w:rsidR="00F60792" w:rsidRPr="00DF25BA">
              <w:rPr>
                <w:sz w:val="18"/>
                <w:szCs w:val="18"/>
              </w:rPr>
              <w:t>.</w:t>
            </w:r>
          </w:p>
          <w:p w14:paraId="0E13FA9C" w14:textId="77777777" w:rsidR="00BF6561" w:rsidRPr="00DF25BA" w:rsidRDefault="00BF6561" w:rsidP="00F60792">
            <w:pPr>
              <w:rPr>
                <w:sz w:val="18"/>
                <w:szCs w:val="18"/>
              </w:rPr>
            </w:pPr>
          </w:p>
          <w:p w14:paraId="08790FFA" w14:textId="5DDE162B" w:rsidR="00BF6561" w:rsidRPr="00DF25BA" w:rsidRDefault="00BF6561" w:rsidP="00F60792">
            <w:pPr>
              <w:rPr>
                <w:sz w:val="18"/>
                <w:szCs w:val="18"/>
              </w:rPr>
            </w:pPr>
            <w:r w:rsidRPr="00DF25BA">
              <w:rPr>
                <w:sz w:val="18"/>
                <w:szCs w:val="18"/>
              </w:rPr>
              <w:t>Remettre en perspective l’intérêt de cette action</w:t>
            </w:r>
            <w:r w:rsidR="00F60792" w:rsidRPr="00DF25BA">
              <w:rPr>
                <w:sz w:val="18"/>
                <w:szCs w:val="18"/>
              </w:rPr>
              <w:t>.</w:t>
            </w:r>
          </w:p>
        </w:tc>
      </w:tr>
      <w:tr w:rsidR="00BF6561" w:rsidRPr="00DF25BA" w14:paraId="1CBC9A6A" w14:textId="77777777" w:rsidTr="00FB5523">
        <w:trPr>
          <w:trHeight w:val="328"/>
        </w:trPr>
        <w:tc>
          <w:tcPr>
            <w:tcW w:w="0" w:type="auto"/>
          </w:tcPr>
          <w:p w14:paraId="60F02130" w14:textId="752697B8" w:rsidR="00BF6561" w:rsidRPr="00DF25BA" w:rsidRDefault="00BF6561" w:rsidP="00BF6561">
            <w:pPr>
              <w:jc w:val="center"/>
              <w:rPr>
                <w:sz w:val="18"/>
                <w:szCs w:val="18"/>
              </w:rPr>
            </w:pPr>
            <w:r w:rsidRPr="00DF25BA">
              <w:rPr>
                <w:sz w:val="18"/>
                <w:szCs w:val="18"/>
              </w:rPr>
              <w:t>Hors DOCOB</w:t>
            </w:r>
          </w:p>
        </w:tc>
        <w:tc>
          <w:tcPr>
            <w:tcW w:w="0" w:type="auto"/>
          </w:tcPr>
          <w:p w14:paraId="77362160" w14:textId="103FBDBB" w:rsidR="00BF6561" w:rsidRPr="00DF25BA" w:rsidRDefault="00BF6561" w:rsidP="00BF6561">
            <w:pPr>
              <w:rPr>
                <w:sz w:val="18"/>
                <w:szCs w:val="18"/>
              </w:rPr>
            </w:pPr>
            <w:r w:rsidRPr="00DF25BA">
              <w:rPr>
                <w:sz w:val="18"/>
                <w:szCs w:val="18"/>
              </w:rPr>
              <w:t xml:space="preserve">Inventaire </w:t>
            </w:r>
            <w:proofErr w:type="spellStart"/>
            <w:r w:rsidRPr="00DF25BA">
              <w:rPr>
                <w:sz w:val="18"/>
                <w:szCs w:val="18"/>
              </w:rPr>
              <w:t>Rhysodes</w:t>
            </w:r>
            <w:proofErr w:type="spellEnd"/>
            <w:r w:rsidRPr="00DF25BA">
              <w:rPr>
                <w:sz w:val="18"/>
                <w:szCs w:val="18"/>
              </w:rPr>
              <w:t xml:space="preserve"> </w:t>
            </w:r>
            <w:proofErr w:type="spellStart"/>
            <w:r w:rsidRPr="00DF25BA">
              <w:rPr>
                <w:sz w:val="18"/>
                <w:szCs w:val="18"/>
              </w:rPr>
              <w:t>sulactus</w:t>
            </w:r>
            <w:proofErr w:type="spellEnd"/>
            <w:r w:rsidRPr="00DF25BA">
              <w:rPr>
                <w:sz w:val="18"/>
                <w:szCs w:val="18"/>
              </w:rPr>
              <w:t xml:space="preserve"> (insecte </w:t>
            </w:r>
            <w:proofErr w:type="spellStart"/>
            <w:r w:rsidRPr="00DF25BA">
              <w:rPr>
                <w:sz w:val="18"/>
                <w:szCs w:val="18"/>
              </w:rPr>
              <w:t>mageur</w:t>
            </w:r>
            <w:proofErr w:type="spellEnd"/>
            <w:r w:rsidRPr="00DF25BA">
              <w:rPr>
                <w:sz w:val="18"/>
                <w:szCs w:val="18"/>
              </w:rPr>
              <w:t xml:space="preserve"> de bois mort d’Intérêt communautaire)</w:t>
            </w:r>
          </w:p>
        </w:tc>
        <w:tc>
          <w:tcPr>
            <w:tcW w:w="1077" w:type="dxa"/>
            <w:shd w:val="clear" w:color="auto" w:fill="92D050"/>
            <w:vAlign w:val="center"/>
          </w:tcPr>
          <w:p w14:paraId="72AB5223" w14:textId="210A1FA8" w:rsidR="00BF6561" w:rsidRPr="00DF25BA" w:rsidRDefault="00BF6561" w:rsidP="00BF6561">
            <w:pPr>
              <w:jc w:val="center"/>
              <w:rPr>
                <w:sz w:val="18"/>
                <w:szCs w:val="18"/>
              </w:rPr>
            </w:pPr>
            <w:r w:rsidRPr="00DF25BA">
              <w:rPr>
                <w:sz w:val="18"/>
                <w:szCs w:val="18"/>
              </w:rPr>
              <w:t>100%</w:t>
            </w:r>
          </w:p>
        </w:tc>
        <w:tc>
          <w:tcPr>
            <w:tcW w:w="3614" w:type="dxa"/>
            <w:vAlign w:val="center"/>
          </w:tcPr>
          <w:p w14:paraId="52295305" w14:textId="2C055E24" w:rsidR="00BF6561" w:rsidRPr="00DF25BA" w:rsidRDefault="00BF6561" w:rsidP="00F60792">
            <w:pPr>
              <w:rPr>
                <w:sz w:val="18"/>
                <w:szCs w:val="18"/>
              </w:rPr>
            </w:pPr>
            <w:r w:rsidRPr="00DF25BA">
              <w:rPr>
                <w:sz w:val="18"/>
                <w:szCs w:val="18"/>
              </w:rPr>
              <w:t>Prestation ONF (2017</w:t>
            </w:r>
            <w:r w:rsidR="00F60792" w:rsidRPr="00DF25BA">
              <w:rPr>
                <w:sz w:val="18"/>
                <w:szCs w:val="18"/>
              </w:rPr>
              <w:t>).</w:t>
            </w:r>
            <w:r w:rsidRPr="00DF25BA">
              <w:rPr>
                <w:sz w:val="18"/>
                <w:szCs w:val="18"/>
              </w:rPr>
              <w:t xml:space="preserve"> </w:t>
            </w:r>
          </w:p>
          <w:p w14:paraId="68E6F7C6" w14:textId="77777777" w:rsidR="00BF6561" w:rsidRPr="00DF25BA" w:rsidRDefault="00BF6561" w:rsidP="00F60792">
            <w:pPr>
              <w:rPr>
                <w:sz w:val="18"/>
                <w:szCs w:val="18"/>
              </w:rPr>
            </w:pPr>
          </w:p>
          <w:p w14:paraId="375842BB" w14:textId="64F961D8" w:rsidR="00BF6561" w:rsidRPr="00DF25BA" w:rsidRDefault="00BF6561" w:rsidP="00F60792">
            <w:pPr>
              <w:rPr>
                <w:sz w:val="18"/>
                <w:szCs w:val="18"/>
              </w:rPr>
            </w:pPr>
            <w:proofErr w:type="spellStart"/>
            <w:r w:rsidRPr="00DF25BA">
              <w:rPr>
                <w:sz w:val="18"/>
                <w:szCs w:val="18"/>
              </w:rPr>
              <w:t>Acttion</w:t>
            </w:r>
            <w:proofErr w:type="spellEnd"/>
            <w:r w:rsidRPr="00DF25BA">
              <w:rPr>
                <w:sz w:val="18"/>
                <w:szCs w:val="18"/>
              </w:rPr>
              <w:t xml:space="preserve"> qui est hors objectif DOCOB DHFF</w:t>
            </w:r>
            <w:r w:rsidR="00F60792" w:rsidRPr="00DF25BA">
              <w:rPr>
                <w:sz w:val="18"/>
                <w:szCs w:val="18"/>
              </w:rPr>
              <w:t>.</w:t>
            </w:r>
          </w:p>
          <w:p w14:paraId="6517D31E" w14:textId="77777777" w:rsidR="00BF6561" w:rsidRPr="00DF25BA" w:rsidRDefault="00BF6561" w:rsidP="00F60792">
            <w:pPr>
              <w:rPr>
                <w:sz w:val="18"/>
                <w:szCs w:val="18"/>
              </w:rPr>
            </w:pPr>
          </w:p>
          <w:p w14:paraId="317B0911" w14:textId="763452DE" w:rsidR="00BF6561" w:rsidRPr="00DF25BA" w:rsidRDefault="00BF6561" w:rsidP="00F60792">
            <w:pPr>
              <w:rPr>
                <w:sz w:val="18"/>
                <w:szCs w:val="18"/>
              </w:rPr>
            </w:pPr>
            <w:r w:rsidRPr="00DF25BA">
              <w:rPr>
                <w:sz w:val="18"/>
                <w:szCs w:val="18"/>
              </w:rPr>
              <w:t>Rem</w:t>
            </w:r>
            <w:r w:rsidR="00F60792" w:rsidRPr="00DF25BA">
              <w:rPr>
                <w:sz w:val="18"/>
                <w:szCs w:val="18"/>
              </w:rPr>
              <w:t>e</w:t>
            </w:r>
            <w:r w:rsidRPr="00DF25BA">
              <w:rPr>
                <w:sz w:val="18"/>
                <w:szCs w:val="18"/>
              </w:rPr>
              <w:t>ttre en perspective la possibilité d’étudier ce groupe</w:t>
            </w:r>
            <w:r w:rsidR="00F60792" w:rsidRPr="00DF25BA">
              <w:rPr>
                <w:sz w:val="18"/>
                <w:szCs w:val="18"/>
              </w:rPr>
              <w:t>.</w:t>
            </w:r>
          </w:p>
        </w:tc>
      </w:tr>
    </w:tbl>
    <w:p w14:paraId="39CC856D" w14:textId="77777777" w:rsidR="00E33ADF" w:rsidRDefault="00E33ADF" w:rsidP="00A90B8E">
      <w:pPr>
        <w:rPr>
          <w:rFonts w:eastAsia="Times New Roman"/>
        </w:rPr>
      </w:pPr>
    </w:p>
    <w:p w14:paraId="7C7FC531" w14:textId="43AC5BC1" w:rsidR="00E17B01" w:rsidRDefault="00E33ADF" w:rsidP="00E17B01">
      <w:pPr>
        <w:keepNext/>
        <w:jc w:val="center"/>
      </w:pPr>
      <w:r>
        <w:rPr>
          <w:rFonts w:eastAsia="Times New Roman"/>
          <w:noProof/>
        </w:rPr>
        <w:drawing>
          <wp:inline distT="0" distB="0" distL="0" distR="0" wp14:anchorId="5F299F67" wp14:editId="44973C99">
            <wp:extent cx="1859419" cy="1263505"/>
            <wp:effectExtent l="0" t="6668" r="953" b="952"/>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7254" t="40809" r="29211" b="14780"/>
                    <a:stretch/>
                  </pic:blipFill>
                  <pic:spPr bwMode="auto">
                    <a:xfrm rot="5400000">
                      <a:off x="0" y="0"/>
                      <a:ext cx="1882182" cy="1278973"/>
                    </a:xfrm>
                    <a:prstGeom prst="rect">
                      <a:avLst/>
                    </a:prstGeom>
                    <a:noFill/>
                    <a:ln>
                      <a:noFill/>
                    </a:ln>
                    <a:extLst>
                      <a:ext uri="{53640926-AAD7-44D8-BBD7-CCE9431645EC}">
                        <a14:shadowObscured xmlns:a14="http://schemas.microsoft.com/office/drawing/2010/main"/>
                      </a:ext>
                    </a:extLst>
                  </pic:spPr>
                </pic:pic>
              </a:graphicData>
            </a:graphic>
          </wp:inline>
        </w:drawing>
      </w:r>
      <w:r w:rsidR="00E17B01">
        <w:t xml:space="preserve">  </w:t>
      </w:r>
      <w:r w:rsidR="00E17B01">
        <w:rPr>
          <w:rFonts w:eastAsia="Times New Roman"/>
          <w:noProof/>
        </w:rPr>
        <w:drawing>
          <wp:inline distT="0" distB="0" distL="0" distR="0" wp14:anchorId="0CD32E38" wp14:editId="1CA0C3DB">
            <wp:extent cx="2675887" cy="1782445"/>
            <wp:effectExtent l="0" t="0" r="0" b="825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87296" cy="1790044"/>
                    </a:xfrm>
                    <a:prstGeom prst="rect">
                      <a:avLst/>
                    </a:prstGeom>
                    <a:noFill/>
                    <a:ln>
                      <a:noFill/>
                    </a:ln>
                  </pic:spPr>
                </pic:pic>
              </a:graphicData>
            </a:graphic>
          </wp:inline>
        </w:drawing>
      </w:r>
      <w:r w:rsidR="00E17B01">
        <w:t xml:space="preserve">  </w:t>
      </w:r>
      <w:r w:rsidR="00E17B01">
        <w:rPr>
          <w:rFonts w:eastAsia="Times New Roman"/>
          <w:noProof/>
        </w:rPr>
        <w:drawing>
          <wp:inline distT="0" distB="0" distL="0" distR="0" wp14:anchorId="2F3D7AD2" wp14:editId="649D8FD2">
            <wp:extent cx="1589250" cy="1875971"/>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0232" t="20698" r="37542" b="22194"/>
                    <a:stretch/>
                  </pic:blipFill>
                  <pic:spPr bwMode="auto">
                    <a:xfrm>
                      <a:off x="0" y="0"/>
                      <a:ext cx="1594759" cy="1882473"/>
                    </a:xfrm>
                    <a:prstGeom prst="rect">
                      <a:avLst/>
                    </a:prstGeom>
                    <a:noFill/>
                    <a:ln>
                      <a:noFill/>
                    </a:ln>
                    <a:extLst>
                      <a:ext uri="{53640926-AAD7-44D8-BBD7-CCE9431645EC}">
                        <a14:shadowObscured xmlns:a14="http://schemas.microsoft.com/office/drawing/2010/main"/>
                      </a:ext>
                    </a:extLst>
                  </pic:spPr>
                </pic:pic>
              </a:graphicData>
            </a:graphic>
          </wp:inline>
        </w:drawing>
      </w:r>
    </w:p>
    <w:p w14:paraId="4CBCD73F" w14:textId="1DA7FCDD" w:rsidR="00E17B01" w:rsidRDefault="00E17B01" w:rsidP="00E17B01">
      <w:pPr>
        <w:pStyle w:val="Lgende"/>
        <w:jc w:val="center"/>
      </w:pPr>
      <w:bookmarkStart w:id="97" w:name="_Toc17200923"/>
      <w:r>
        <w:t xml:space="preserve">Figure </w:t>
      </w:r>
      <w:r>
        <w:fldChar w:fldCharType="begin"/>
      </w:r>
      <w:r>
        <w:instrText xml:space="preserve"> SEQ Figure \* ARABIC </w:instrText>
      </w:r>
      <w:r>
        <w:fldChar w:fldCharType="separate"/>
      </w:r>
      <w:r w:rsidR="00F771D4">
        <w:rPr>
          <w:noProof/>
        </w:rPr>
        <w:t>6</w:t>
      </w:r>
      <w:r>
        <w:fldChar w:fldCharType="end"/>
      </w:r>
      <w:r>
        <w:t xml:space="preserve"> Actions de suivi scientifique (Aigle royal, Comptage Perdrix gris des Pyrénées </w:t>
      </w:r>
      <w:proofErr w:type="spellStart"/>
      <w:r>
        <w:t>Jujols</w:t>
      </w:r>
      <w:proofErr w:type="spellEnd"/>
      <w:r>
        <w:t>, Nacré de la bistorte) © PNR PC</w:t>
      </w:r>
      <w:bookmarkEnd w:id="97"/>
    </w:p>
    <w:p w14:paraId="61AE3A6E" w14:textId="04231AD3" w:rsidR="00E33ADF" w:rsidRDefault="00E33ADF" w:rsidP="00A90B8E">
      <w:pPr>
        <w:rPr>
          <w:rFonts w:eastAsia="Times New Roman"/>
        </w:rPr>
      </w:pPr>
      <w:r>
        <w:rPr>
          <w:rFonts w:eastAsia="Times New Roman"/>
        </w:rPr>
        <w:t xml:space="preserve">      </w:t>
      </w:r>
    </w:p>
    <w:p w14:paraId="50373597" w14:textId="76276DDA" w:rsidR="00DE4B93" w:rsidRDefault="00DE4B93" w:rsidP="00A90B8E">
      <w:pPr>
        <w:rPr>
          <w:rFonts w:eastAsia="Times New Roman"/>
        </w:rPr>
      </w:pPr>
      <w:r>
        <w:rPr>
          <w:noProof/>
        </w:rPr>
        <w:lastRenderedPageBreak/>
        <mc:AlternateContent>
          <mc:Choice Requires="wps">
            <w:drawing>
              <wp:anchor distT="45720" distB="45720" distL="114300" distR="114300" simplePos="0" relativeHeight="251717120" behindDoc="0" locked="0" layoutInCell="1" allowOverlap="1" wp14:anchorId="0E703785" wp14:editId="5DCF6A0F">
                <wp:simplePos x="0" y="0"/>
                <wp:positionH relativeFrom="margin">
                  <wp:posOffset>0</wp:posOffset>
                </wp:positionH>
                <wp:positionV relativeFrom="paragraph">
                  <wp:posOffset>293370</wp:posOffset>
                </wp:positionV>
                <wp:extent cx="5810250" cy="1404620"/>
                <wp:effectExtent l="0" t="0" r="19050" b="15875"/>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19050">
                          <a:solidFill>
                            <a:schemeClr val="accent1"/>
                          </a:solidFill>
                          <a:miter lim="800000"/>
                          <a:headEnd/>
                          <a:tailEnd/>
                        </a:ln>
                      </wps:spPr>
                      <wps:txbx>
                        <w:txbxContent>
                          <w:p w14:paraId="710FD3F8" w14:textId="144F70DE" w:rsidR="00AE4DF0" w:rsidRDefault="00AE4DF0" w:rsidP="00DE4B93">
                            <w:pPr>
                              <w:ind w:firstLine="284"/>
                            </w:pPr>
                            <w:r>
                              <w:t xml:space="preserve">Les actions d’amélioration de connaissances réalisées concernent l’avifaune dont le Bruant ortolan (SUIVI.03 et N.01), l’inventaire des habitats naturels (SUIVI.04) et le suivi de la population de Grand Rhinolophe du Fort Libéria (ESPE.02). Ces mesures ont bénéficié de prestations même si certains suivis ont été </w:t>
                            </w:r>
                            <w:proofErr w:type="spellStart"/>
                            <w:r>
                              <w:t>ménés</w:t>
                            </w:r>
                            <w:proofErr w:type="spellEnd"/>
                            <w:r>
                              <w:t xml:space="preserve"> en interne.</w:t>
                            </w:r>
                          </w:p>
                          <w:p w14:paraId="3C66F1F8" w14:textId="59C15EB6" w:rsidR="00AE4DF0" w:rsidRDefault="00AE4DF0" w:rsidP="00DE4B93">
                            <w:pPr>
                              <w:ind w:firstLine="284"/>
                            </w:pPr>
                            <w:r>
                              <w:t xml:space="preserve">D’autres actions ne sont pas réalisées dans leur intégralité principalement par manque de moyens, temps d’animation et crédits Natura. C’est le cas pour les suivis des galliformes de montagne (SUIVI., et SUIVI.07), Alysson des Pyrénées (SUIVI.01), rapaces rupestres (SUIVI.02) et </w:t>
                            </w:r>
                            <w:proofErr w:type="spellStart"/>
                            <w:r>
                              <w:t>Ligulaire</w:t>
                            </w:r>
                            <w:proofErr w:type="spellEnd"/>
                            <w:r>
                              <w:t xml:space="preserve"> de Sibérie (SUIVI.08). Toutefois il faut signaler l’implication forte des partenaires (les Réserves de Nohèdes, </w:t>
                            </w:r>
                            <w:proofErr w:type="spellStart"/>
                            <w:r>
                              <w:t>Conat</w:t>
                            </w:r>
                            <w:proofErr w:type="spellEnd"/>
                            <w:r>
                              <w:t xml:space="preserve"> et </w:t>
                            </w:r>
                            <w:proofErr w:type="spellStart"/>
                            <w:r>
                              <w:t>Jujols</w:t>
                            </w:r>
                            <w:proofErr w:type="spellEnd"/>
                            <w:r>
                              <w:t xml:space="preserve">, FRNC, ONF, FDC, associations) qui permettent de répondre à plusieurs objectifs du DOCOB. Les partenaires coordonnent les actions et en </w:t>
                            </w:r>
                            <w:proofErr w:type="spellStart"/>
                            <w:r>
                              <w:t>contre partie</w:t>
                            </w:r>
                            <w:proofErr w:type="spellEnd"/>
                            <w:r>
                              <w:t xml:space="preserve"> attendent une implication du chargé de mission Natura dans l’effort collectif. </w:t>
                            </w:r>
                            <w:r w:rsidRPr="006257C5">
                              <w:t>Cette coopération est très bénéfique</w:t>
                            </w:r>
                            <w:r>
                              <w:t xml:space="preserve"> et </w:t>
                            </w:r>
                            <w:proofErr w:type="spellStart"/>
                            <w:r>
                              <w:t>mêrite</w:t>
                            </w:r>
                            <w:proofErr w:type="spellEnd"/>
                            <w:r>
                              <w:t xml:space="preserve"> d’être mises en valeur.</w:t>
                            </w:r>
                          </w:p>
                          <w:p w14:paraId="67D780DA" w14:textId="77777777" w:rsidR="00AE4DF0" w:rsidRDefault="00AE4DF0" w:rsidP="00944B68">
                            <w:pPr>
                              <w:ind w:firstLine="284"/>
                            </w:pPr>
                            <w:r>
                              <w:t xml:space="preserve">Des mesures comme le suivi du </w:t>
                            </w:r>
                            <w:proofErr w:type="spellStart"/>
                            <w:r>
                              <w:t>Grand duc</w:t>
                            </w:r>
                            <w:proofErr w:type="spellEnd"/>
                            <w:r>
                              <w:t xml:space="preserve"> (SUIVI.09), les recherches de l’impact du salage sur le Desman (ETUD.02) ou encore l’amélioration des connaissances sur la répartition du Damier de la </w:t>
                            </w:r>
                            <w:proofErr w:type="spellStart"/>
                            <w:r>
                              <w:t>succise</w:t>
                            </w:r>
                            <w:proofErr w:type="spellEnd"/>
                            <w:r>
                              <w:t xml:space="preserve"> (ETUD.01) n’ont pas été engagées, toujours par manque de moyen. </w:t>
                            </w:r>
                          </w:p>
                          <w:p w14:paraId="67741477" w14:textId="517707BB" w:rsidR="00AE4DF0" w:rsidRDefault="00AE4DF0" w:rsidP="00944B68">
                            <w:pPr>
                              <w:ind w:firstLine="284"/>
                            </w:pPr>
                            <w:r>
                              <w:t>En revanche, d’autres mesures ont bénéficié de programmes d’ampleur portés par le PNR PC et/ou d’autres partenaires, et n’ont pas nécessité d’investissement lourd. C’est le cas du travail d’inventaire mené sur les zones humides ou la mise en place d’un programme LIFE en faveur du Desman des Pyrénées.</w:t>
                            </w:r>
                          </w:p>
                          <w:p w14:paraId="0782ED8C" w14:textId="68307008" w:rsidR="00AE4DF0" w:rsidRDefault="00AE4DF0" w:rsidP="00944B68">
                            <w:pPr>
                              <w:ind w:firstLine="284"/>
                            </w:pPr>
                            <w:r w:rsidRPr="005F1EDC">
                              <w:t>Il conviendrait globalement mettre à jour les mesures pour les rendre plus cohérentes avec celles entreprises par le PNR PC (charte du Parc), les autres partenaires (plan de gestion des Réserve Naturelles, PNA, plan simple de gestion forestier, actions et aménagements pastoraux) tout en prenant en compte les moyens attribués pour l’animation du site.</w:t>
                            </w:r>
                          </w:p>
                          <w:p w14:paraId="456BABF2" w14:textId="7536C939" w:rsidR="00AE4DF0" w:rsidRPr="00944B68" w:rsidRDefault="00AE4DF0" w:rsidP="00944B68">
                            <w:pPr>
                              <w:ind w:firstLine="284"/>
                            </w:pPr>
                            <w:r>
                              <w:t>Une solution pour pa</w:t>
                            </w:r>
                            <w:r w:rsidR="003E5CAD">
                              <w:t>l</w:t>
                            </w:r>
                            <w:r>
                              <w:t>lier au manque de moyens serait de planifier des suivis pluriannuels en concertation avec les partenaires et assurer une partie des suivis en interne.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03785" id="_x0000_s1042" type="#_x0000_t202" style="position:absolute;left:0;text-align:left;margin-left:0;margin-top:23.1pt;width:457.5pt;height:110.6pt;z-index:25171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" strokecolor="#549e39 [3204]" strokeweight="1.5pt">
                <v:textbox style="mso-fit-shape-to-text:t">
                  <w:txbxContent>
                    <w:p w14:paraId="710FD3F8" w14:textId="144F70DE" w:rsidR="00AE4DF0" w:rsidRDefault="00AE4DF0" w:rsidP="00DE4B93">
                      <w:pPr>
                        <w:ind w:firstLine="284"/>
                      </w:pPr>
                      <w:r>
                        <w:t xml:space="preserve">Les actions d’amélioration de connaissances réalisées concernent l’avifaune dont le Bruant ortolan (SUIVI.03 et N.01), l’inventaire des habitats naturels (SUIVI.04) et le suivi de la population de Grand Rhinolophe du Fort Libéria (ESPE.02). Ces mesures ont bénéficié de prestations même si certains suivis ont été </w:t>
                      </w:r>
                      <w:proofErr w:type="spellStart"/>
                      <w:r>
                        <w:t>ménés</w:t>
                      </w:r>
                      <w:proofErr w:type="spellEnd"/>
                      <w:r>
                        <w:t xml:space="preserve"> en interne.</w:t>
                      </w:r>
                    </w:p>
                    <w:p w14:paraId="3C66F1F8" w14:textId="59C15EB6" w:rsidR="00AE4DF0" w:rsidRDefault="00AE4DF0" w:rsidP="00DE4B93">
                      <w:pPr>
                        <w:ind w:firstLine="284"/>
                      </w:pPr>
                      <w:r>
                        <w:t xml:space="preserve">D’autres actions ne sont pas réalisées dans leur intégralité principalement par manque de moyens, temps d’animation et crédits Natura. C’est le cas pour les suivis des galliformes de montagne (SUIVI., et SUIVI.07), Alysson des Pyrénées (SUIVI.01), rapaces rupestres (SUIVI.02) et </w:t>
                      </w:r>
                      <w:proofErr w:type="spellStart"/>
                      <w:r>
                        <w:t>Ligulaire</w:t>
                      </w:r>
                      <w:proofErr w:type="spellEnd"/>
                      <w:r>
                        <w:t xml:space="preserve"> de Sibérie (SUIVI.08). Toutefois il faut signaler l’implication forte des partenaires (les Réserves de Nohèdes, </w:t>
                      </w:r>
                      <w:proofErr w:type="spellStart"/>
                      <w:r>
                        <w:t>Conat</w:t>
                      </w:r>
                      <w:proofErr w:type="spellEnd"/>
                      <w:r>
                        <w:t xml:space="preserve"> et </w:t>
                      </w:r>
                      <w:proofErr w:type="spellStart"/>
                      <w:r>
                        <w:t>Jujols</w:t>
                      </w:r>
                      <w:proofErr w:type="spellEnd"/>
                      <w:r>
                        <w:t xml:space="preserve">, FRNC, ONF, FDC, associations) qui permettent de répondre à plusieurs objectifs du DOCOB. Les partenaires coordonnent les actions et en </w:t>
                      </w:r>
                      <w:proofErr w:type="spellStart"/>
                      <w:r>
                        <w:t>contre partie</w:t>
                      </w:r>
                      <w:proofErr w:type="spellEnd"/>
                      <w:r>
                        <w:t xml:space="preserve"> attendent une implication du chargé de mission Natura dans l’effort collectif. </w:t>
                      </w:r>
                      <w:r w:rsidRPr="006257C5">
                        <w:t>Cette coopération est très bénéfique</w:t>
                      </w:r>
                      <w:r>
                        <w:t xml:space="preserve"> et </w:t>
                      </w:r>
                      <w:proofErr w:type="spellStart"/>
                      <w:r>
                        <w:t>mêrite</w:t>
                      </w:r>
                      <w:proofErr w:type="spellEnd"/>
                      <w:r>
                        <w:t xml:space="preserve"> d’être mises en valeur.</w:t>
                      </w:r>
                    </w:p>
                    <w:p w14:paraId="67D780DA" w14:textId="77777777" w:rsidR="00AE4DF0" w:rsidRDefault="00AE4DF0" w:rsidP="00944B68">
                      <w:pPr>
                        <w:ind w:firstLine="284"/>
                      </w:pPr>
                      <w:r>
                        <w:t xml:space="preserve">Des mesures comme le suivi du </w:t>
                      </w:r>
                      <w:proofErr w:type="spellStart"/>
                      <w:r>
                        <w:t>Grand duc</w:t>
                      </w:r>
                      <w:proofErr w:type="spellEnd"/>
                      <w:r>
                        <w:t xml:space="preserve"> (SUIVI.09), les recherches de l’impact du salage sur le Desman (ETUD.02) ou encore l’amélioration des connaissances sur la répartition du Damier de la </w:t>
                      </w:r>
                      <w:proofErr w:type="spellStart"/>
                      <w:r>
                        <w:t>succise</w:t>
                      </w:r>
                      <w:proofErr w:type="spellEnd"/>
                      <w:r>
                        <w:t xml:space="preserve"> (ETUD.01) n’ont pas été engagées, toujours par manque de moyen. </w:t>
                      </w:r>
                    </w:p>
                    <w:p w14:paraId="67741477" w14:textId="517707BB" w:rsidR="00AE4DF0" w:rsidRDefault="00AE4DF0" w:rsidP="00944B68">
                      <w:pPr>
                        <w:ind w:firstLine="284"/>
                      </w:pPr>
                      <w:r>
                        <w:t>En revanche, d’autres mesures ont bénéficié de programmes d’ampleur portés par le PNR PC et/ou d’autres partenaires, et n’ont pas nécessité d’investissement lourd. C’est le cas du travail d’inventaire mené sur les zones humides ou la mise en place d’un programme LIFE en faveur du Desman des Pyrénées.</w:t>
                      </w:r>
                    </w:p>
                    <w:p w14:paraId="0782ED8C" w14:textId="68307008" w:rsidR="00AE4DF0" w:rsidRDefault="00AE4DF0" w:rsidP="00944B68">
                      <w:pPr>
                        <w:ind w:firstLine="284"/>
                      </w:pPr>
                      <w:r w:rsidRPr="005F1EDC">
                        <w:t>Il conviendrait globalement mettre à jour les mesures pour les rendre plus cohérentes avec celles entreprises par le PNR PC (charte du Parc), les autres partenaires (plan de gestion des Réserve Naturelles, PNA, plan simple de gestion forestier, actions et aménagements pastoraux) tout en prenant en compte les moyens attribués pour l’animation du site.</w:t>
                      </w:r>
                    </w:p>
                    <w:p w14:paraId="456BABF2" w14:textId="7536C939" w:rsidR="00AE4DF0" w:rsidRPr="00944B68" w:rsidRDefault="00AE4DF0" w:rsidP="00944B68">
                      <w:pPr>
                        <w:ind w:firstLine="284"/>
                      </w:pPr>
                      <w:r>
                        <w:t>Une solution pour pa</w:t>
                      </w:r>
                      <w:r w:rsidR="003E5CAD">
                        <w:t>l</w:t>
                      </w:r>
                      <w:r>
                        <w:t>lier au manque de moyens serait de planifier des suivis pluriannuels en concertation avec les partenaires et assurer une partie des suivis en interne.</w:t>
                      </w:r>
                    </w:p>
                  </w:txbxContent>
                </v:textbox>
                <w10:wrap type="square" anchorx="margin"/>
              </v:shape>
            </w:pict>
          </mc:Fallback>
        </mc:AlternateContent>
      </w:r>
    </w:p>
    <w:p w14:paraId="2045E979" w14:textId="36774943" w:rsidR="00BF028B" w:rsidRDefault="00BF028B" w:rsidP="00BE023D">
      <w:pPr>
        <w:rPr>
          <w:rFonts w:eastAsia="Times New Roman"/>
        </w:rPr>
      </w:pPr>
    </w:p>
    <w:p w14:paraId="522799B3" w14:textId="36365F55" w:rsidR="00E17B01" w:rsidRDefault="00FB5523" w:rsidP="00E17B01">
      <w:pPr>
        <w:keepNext/>
        <w:jc w:val="center"/>
      </w:pPr>
      <w:r>
        <w:rPr>
          <w:rFonts w:eastAsia="Times New Roman"/>
          <w:noProof/>
        </w:rPr>
        <w:drawing>
          <wp:inline distT="0" distB="0" distL="0" distR="0" wp14:anchorId="122C3460" wp14:editId="6CE88810">
            <wp:extent cx="2859875" cy="1905000"/>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0737" cy="1905574"/>
                    </a:xfrm>
                    <a:prstGeom prst="rect">
                      <a:avLst/>
                    </a:prstGeom>
                    <a:noFill/>
                    <a:ln>
                      <a:noFill/>
                    </a:ln>
                  </pic:spPr>
                </pic:pic>
              </a:graphicData>
            </a:graphic>
          </wp:inline>
        </w:drawing>
      </w:r>
      <w:r w:rsidR="00E17B01">
        <w:t xml:space="preserve">   </w:t>
      </w:r>
      <w:r w:rsidR="00E17B01">
        <w:rPr>
          <w:rFonts w:eastAsia="Times New Roman"/>
          <w:noProof/>
        </w:rPr>
        <w:drawing>
          <wp:inline distT="0" distB="0" distL="0" distR="0" wp14:anchorId="7D936402" wp14:editId="3E4808A5">
            <wp:extent cx="1559129" cy="1895315"/>
            <wp:effectExtent l="0" t="0" r="3175"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70555" cy="1909204"/>
                    </a:xfrm>
                    <a:prstGeom prst="rect">
                      <a:avLst/>
                    </a:prstGeom>
                    <a:noFill/>
                    <a:ln>
                      <a:noFill/>
                    </a:ln>
                  </pic:spPr>
                </pic:pic>
              </a:graphicData>
            </a:graphic>
          </wp:inline>
        </w:drawing>
      </w:r>
    </w:p>
    <w:p w14:paraId="19425686" w14:textId="32A2FA54" w:rsidR="00FB5523" w:rsidRPr="00E17B01" w:rsidRDefault="00E17B01" w:rsidP="00E17B01">
      <w:pPr>
        <w:pStyle w:val="Lgende"/>
        <w:jc w:val="center"/>
      </w:pPr>
      <w:bookmarkStart w:id="98" w:name="_Toc17200924"/>
      <w:r>
        <w:t xml:space="preserve">Figure </w:t>
      </w:r>
      <w:r>
        <w:fldChar w:fldCharType="begin"/>
      </w:r>
      <w:r>
        <w:instrText xml:space="preserve"> SEQ Figure \* ARABIC </w:instrText>
      </w:r>
      <w:r>
        <w:fldChar w:fldCharType="separate"/>
      </w:r>
      <w:r w:rsidR="00F771D4">
        <w:rPr>
          <w:noProof/>
        </w:rPr>
        <w:t>7</w:t>
      </w:r>
      <w:r>
        <w:fldChar w:fldCharType="end"/>
      </w:r>
      <w:r>
        <w:t xml:space="preserve"> Suivi des </w:t>
      </w:r>
      <w:proofErr w:type="spellStart"/>
      <w:r>
        <w:t>communautées</w:t>
      </w:r>
      <w:proofErr w:type="spellEnd"/>
      <w:r>
        <w:t xml:space="preserve"> de passereaux montagnards (Soulane d'</w:t>
      </w:r>
      <w:proofErr w:type="spellStart"/>
      <w:r>
        <w:t>Oreilla</w:t>
      </w:r>
      <w:proofErr w:type="spellEnd"/>
      <w:r>
        <w:t xml:space="preserve">, Traquet </w:t>
      </w:r>
      <w:proofErr w:type="spellStart"/>
      <w:r w:rsidR="00843351">
        <w:t>m</w:t>
      </w:r>
      <w:r>
        <w:t>oteux</w:t>
      </w:r>
      <w:proofErr w:type="spellEnd"/>
      <w:r>
        <w:t>) © PNR PC</w:t>
      </w:r>
      <w:bookmarkEnd w:id="98"/>
    </w:p>
    <w:p w14:paraId="0A061BC9" w14:textId="5F6341F6" w:rsidR="001F3443" w:rsidRPr="00BF028B" w:rsidRDefault="008860E6" w:rsidP="00BF028B">
      <w:pPr>
        <w:pStyle w:val="Titre1"/>
        <w:numPr>
          <w:ilvl w:val="0"/>
          <w:numId w:val="0"/>
        </w:numPr>
        <w:ind w:left="360"/>
        <w:rPr>
          <w:rFonts w:eastAsia="Times New Roman"/>
        </w:rPr>
      </w:pPr>
      <w:r w:rsidRPr="00BE023D">
        <w:rPr>
          <w:rFonts w:eastAsia="Times New Roman"/>
        </w:rPr>
        <w:br w:type="page"/>
      </w:r>
    </w:p>
    <w:p w14:paraId="5877EF1F" w14:textId="3B9984D0" w:rsidR="001F3443" w:rsidRDefault="006C16C2" w:rsidP="00D0787A">
      <w:pPr>
        <w:pStyle w:val="Titre1"/>
        <w:numPr>
          <w:ilvl w:val="0"/>
          <w:numId w:val="1"/>
        </w:numPr>
        <w:rPr>
          <w:rFonts w:eastAsia="Times New Roman"/>
        </w:rPr>
      </w:pPr>
      <w:bookmarkStart w:id="99" w:name="_Toc16665953"/>
      <w:bookmarkStart w:id="100" w:name="_Toc17200887"/>
      <w:r>
        <w:rPr>
          <w:rFonts w:eastAsia="Times New Roman"/>
        </w:rPr>
        <w:lastRenderedPageBreak/>
        <w:t>Synthèse de l’animation</w:t>
      </w:r>
      <w:bookmarkEnd w:id="99"/>
      <w:bookmarkEnd w:id="100"/>
    </w:p>
    <w:p w14:paraId="010D3722" w14:textId="03EF57E6" w:rsidR="00C200F2" w:rsidRDefault="00963599" w:rsidP="001F3443">
      <w:pPr>
        <w:rPr>
          <w:rFonts w:eastAsia="Times New Roman"/>
        </w:rPr>
      </w:pPr>
      <w:r>
        <w:rPr>
          <w:rFonts w:eastAsia="Times New Roman"/>
        </w:rPr>
        <w:t>Cet</w:t>
      </w:r>
      <w:r w:rsidR="00CB4043">
        <w:rPr>
          <w:rFonts w:eastAsia="Times New Roman"/>
        </w:rPr>
        <w:t xml:space="preserve">te dernière partie a pour objectif d’établir </w:t>
      </w:r>
      <w:r>
        <w:rPr>
          <w:rFonts w:eastAsia="Times New Roman"/>
        </w:rPr>
        <w:t>un bilan de l’effort d’animation</w:t>
      </w:r>
      <w:r w:rsidR="00CB4043">
        <w:rPr>
          <w:rFonts w:eastAsia="Times New Roman"/>
        </w:rPr>
        <w:t>,</w:t>
      </w:r>
      <w:r w:rsidR="00C200F2">
        <w:rPr>
          <w:rFonts w:eastAsia="Times New Roman"/>
        </w:rPr>
        <w:t xml:space="preserve"> c’est-à-dire</w:t>
      </w:r>
      <w:r w:rsidR="00A14E06">
        <w:rPr>
          <w:rFonts w:eastAsia="Times New Roman"/>
        </w:rPr>
        <w:t>,</w:t>
      </w:r>
      <w:r w:rsidR="00C200F2">
        <w:rPr>
          <w:rFonts w:eastAsia="Times New Roman"/>
        </w:rPr>
        <w:t xml:space="preserve"> dresser l’analyse du t</w:t>
      </w:r>
      <w:r w:rsidR="001943BD">
        <w:rPr>
          <w:rFonts w:eastAsia="Times New Roman"/>
        </w:rPr>
        <w:t>e</w:t>
      </w:r>
      <w:r w:rsidR="00C200F2">
        <w:rPr>
          <w:rFonts w:eastAsia="Times New Roman"/>
        </w:rPr>
        <w:t>mps passé par les chargé</w:t>
      </w:r>
      <w:r w:rsidR="001943BD">
        <w:rPr>
          <w:rFonts w:eastAsia="Times New Roman"/>
        </w:rPr>
        <w:t>s</w:t>
      </w:r>
      <w:r w:rsidR="00C200F2">
        <w:rPr>
          <w:rFonts w:eastAsia="Times New Roman"/>
        </w:rPr>
        <w:t xml:space="preserve"> de mission </w:t>
      </w:r>
      <w:r w:rsidR="001943BD">
        <w:rPr>
          <w:rFonts w:eastAsia="Times New Roman"/>
        </w:rPr>
        <w:t>à</w:t>
      </w:r>
      <w:r w:rsidR="00C200F2">
        <w:rPr>
          <w:rFonts w:eastAsia="Times New Roman"/>
        </w:rPr>
        <w:t xml:space="preserve"> la réalisatio</w:t>
      </w:r>
      <w:r w:rsidR="00CB4043">
        <w:rPr>
          <w:rFonts w:eastAsia="Times New Roman"/>
        </w:rPr>
        <w:t>n des mesures détaillées précédem</w:t>
      </w:r>
      <w:r w:rsidR="00C200F2">
        <w:rPr>
          <w:rFonts w:eastAsia="Times New Roman"/>
        </w:rPr>
        <w:t>ment.</w:t>
      </w:r>
      <w:r w:rsidR="00661CAA">
        <w:rPr>
          <w:rFonts w:eastAsia="Times New Roman"/>
        </w:rPr>
        <w:t xml:space="preserve"> </w:t>
      </w:r>
      <w:r w:rsidR="00A14E06">
        <w:rPr>
          <w:rFonts w:eastAsia="Times New Roman"/>
        </w:rPr>
        <w:t>Ce bilan</w:t>
      </w:r>
      <w:r w:rsidR="00C200F2">
        <w:rPr>
          <w:rFonts w:eastAsia="Times New Roman"/>
        </w:rPr>
        <w:t xml:space="preserve"> </w:t>
      </w:r>
      <w:r w:rsidR="00CB4043">
        <w:rPr>
          <w:rFonts w:eastAsia="Times New Roman"/>
        </w:rPr>
        <w:t>décline les 5 grandes missions suivantes</w:t>
      </w:r>
      <w:r w:rsidR="00C200F2">
        <w:rPr>
          <w:rFonts w:eastAsia="Times New Roman"/>
        </w:rPr>
        <w:t> :</w:t>
      </w:r>
    </w:p>
    <w:p w14:paraId="2C080094" w14:textId="4A386694" w:rsidR="00C200F2" w:rsidRPr="00C200F2" w:rsidRDefault="00C200F2" w:rsidP="000C3B91">
      <w:pPr>
        <w:pStyle w:val="Paragraphedeliste"/>
        <w:numPr>
          <w:ilvl w:val="0"/>
          <w:numId w:val="34"/>
        </w:numPr>
        <w:rPr>
          <w:rFonts w:eastAsia="Times New Roman"/>
        </w:rPr>
      </w:pPr>
      <w:r w:rsidRPr="00C200F2">
        <w:rPr>
          <w:rFonts w:eastAsia="Times New Roman"/>
        </w:rPr>
        <w:t>Gestion des habitats et espèces</w:t>
      </w:r>
      <w:r w:rsidR="00CC4690">
        <w:rPr>
          <w:rFonts w:eastAsia="Times New Roman"/>
        </w:rPr>
        <w:t> ;</w:t>
      </w:r>
    </w:p>
    <w:p w14:paraId="4B6744B4" w14:textId="2F7D55F6" w:rsidR="00C200F2" w:rsidRPr="00C200F2" w:rsidRDefault="00C200F2" w:rsidP="000C3B91">
      <w:pPr>
        <w:pStyle w:val="Paragraphedeliste"/>
        <w:numPr>
          <w:ilvl w:val="0"/>
          <w:numId w:val="34"/>
        </w:numPr>
        <w:rPr>
          <w:rFonts w:eastAsia="Times New Roman"/>
        </w:rPr>
      </w:pPr>
      <w:r w:rsidRPr="00C200F2">
        <w:rPr>
          <w:rFonts w:eastAsia="Times New Roman"/>
        </w:rPr>
        <w:t>Evaluation des incidences des projets</w:t>
      </w:r>
      <w:r w:rsidR="00CC4690">
        <w:rPr>
          <w:rFonts w:eastAsia="Times New Roman"/>
        </w:rPr>
        <w:t> ;</w:t>
      </w:r>
    </w:p>
    <w:p w14:paraId="5DE331BB" w14:textId="18B383B9" w:rsidR="00C200F2" w:rsidRPr="00C200F2" w:rsidRDefault="00C200F2" w:rsidP="000C3B91">
      <w:pPr>
        <w:pStyle w:val="Paragraphedeliste"/>
        <w:numPr>
          <w:ilvl w:val="0"/>
          <w:numId w:val="34"/>
        </w:numPr>
        <w:rPr>
          <w:rFonts w:eastAsia="Times New Roman"/>
        </w:rPr>
      </w:pPr>
      <w:r w:rsidRPr="00C200F2">
        <w:rPr>
          <w:rFonts w:eastAsia="Times New Roman"/>
        </w:rPr>
        <w:t>Suivis scientifiques et techniques</w:t>
      </w:r>
      <w:r w:rsidR="00CC4690">
        <w:rPr>
          <w:rFonts w:eastAsia="Times New Roman"/>
        </w:rPr>
        <w:t> ;</w:t>
      </w:r>
    </w:p>
    <w:p w14:paraId="3A41A363" w14:textId="243C0E97" w:rsidR="00C200F2" w:rsidRPr="00C200F2" w:rsidRDefault="00C200F2" w:rsidP="000C3B91">
      <w:pPr>
        <w:pStyle w:val="Paragraphedeliste"/>
        <w:numPr>
          <w:ilvl w:val="0"/>
          <w:numId w:val="34"/>
        </w:numPr>
        <w:rPr>
          <w:rFonts w:eastAsia="Times New Roman"/>
        </w:rPr>
      </w:pPr>
      <w:r w:rsidRPr="00C200F2">
        <w:rPr>
          <w:rFonts w:eastAsia="Times New Roman"/>
        </w:rPr>
        <w:t>Information, communication, sensibilisation</w:t>
      </w:r>
      <w:r w:rsidR="00CC4690">
        <w:rPr>
          <w:rFonts w:eastAsia="Times New Roman"/>
        </w:rPr>
        <w:t> ;</w:t>
      </w:r>
    </w:p>
    <w:p w14:paraId="78BC0113" w14:textId="2F0883A9" w:rsidR="00C200F2" w:rsidRPr="00C200F2" w:rsidRDefault="00C200F2" w:rsidP="000C3B91">
      <w:pPr>
        <w:pStyle w:val="Paragraphedeliste"/>
        <w:numPr>
          <w:ilvl w:val="0"/>
          <w:numId w:val="34"/>
        </w:numPr>
        <w:rPr>
          <w:rFonts w:eastAsia="Times New Roman"/>
        </w:rPr>
      </w:pPr>
      <w:r w:rsidRPr="00C200F2">
        <w:rPr>
          <w:rFonts w:eastAsia="Times New Roman"/>
        </w:rPr>
        <w:t>Gestion administrative et financière et animation de la gouvernance</w:t>
      </w:r>
      <w:r w:rsidR="00CC4690">
        <w:rPr>
          <w:rFonts w:eastAsia="Times New Roman"/>
        </w:rPr>
        <w:t>.</w:t>
      </w:r>
    </w:p>
    <w:p w14:paraId="76B30F98" w14:textId="1346EB26" w:rsidR="00D8158C" w:rsidRDefault="00D8158C" w:rsidP="001F3443">
      <w:pPr>
        <w:rPr>
          <w:rFonts w:eastAsia="Times New Roman"/>
        </w:rPr>
      </w:pPr>
      <w:r>
        <w:rPr>
          <w:rFonts w:eastAsia="Times New Roman"/>
        </w:rPr>
        <w:t xml:space="preserve">Chaque année l’animation fait état d’un bilan d’activité et d’une présentation de la programmation. Ces opérations sont </w:t>
      </w:r>
      <w:proofErr w:type="spellStart"/>
      <w:r>
        <w:rPr>
          <w:rFonts w:eastAsia="Times New Roman"/>
        </w:rPr>
        <w:t>sisthématiquement</w:t>
      </w:r>
      <w:proofErr w:type="spellEnd"/>
      <w:r>
        <w:rPr>
          <w:rFonts w:eastAsia="Times New Roman"/>
        </w:rPr>
        <w:t xml:space="preserve"> présentées puis validées par le COPIL du site.</w:t>
      </w:r>
    </w:p>
    <w:p w14:paraId="27BDBA27" w14:textId="2A7F0F57" w:rsidR="00D8158C" w:rsidRDefault="00D8158C" w:rsidP="001F3443">
      <w:pPr>
        <w:rPr>
          <w:rFonts w:eastAsia="Times New Roman"/>
        </w:rPr>
      </w:pPr>
      <w:r>
        <w:rPr>
          <w:rFonts w:eastAsia="Times New Roman"/>
        </w:rPr>
        <w:t xml:space="preserve">Depuis 2005, le nombre de jours d’animation et le montant de la subvention ont évolué au fil des années. Les </w:t>
      </w:r>
      <w:proofErr w:type="spellStart"/>
      <w:r>
        <w:rPr>
          <w:rFonts w:eastAsia="Times New Roman"/>
        </w:rPr>
        <w:t>régles</w:t>
      </w:r>
      <w:proofErr w:type="spellEnd"/>
      <w:r>
        <w:rPr>
          <w:rFonts w:eastAsia="Times New Roman"/>
        </w:rPr>
        <w:t xml:space="preserve"> de suivi du temps agent se sont améliorées et précisées avec le temps. Les </w:t>
      </w:r>
      <w:proofErr w:type="spellStart"/>
      <w:r>
        <w:rPr>
          <w:rFonts w:eastAsia="Times New Roman"/>
        </w:rPr>
        <w:t>quatres</w:t>
      </w:r>
      <w:proofErr w:type="spellEnd"/>
      <w:r>
        <w:rPr>
          <w:rFonts w:eastAsia="Times New Roman"/>
        </w:rPr>
        <w:t xml:space="preserve"> chargés de mission Natura 2000 qui se sont succédé ont donc eu un niveau d’exigence différent ce qui n’a pas facilité le travail de synthèse présenté ici.</w:t>
      </w:r>
    </w:p>
    <w:p w14:paraId="444DFABD" w14:textId="485E74E4" w:rsidR="004638AC" w:rsidRDefault="00306509" w:rsidP="001F3443">
      <w:pPr>
        <w:rPr>
          <w:rFonts w:eastAsia="Times New Roman"/>
        </w:rPr>
      </w:pPr>
      <w:r>
        <w:rPr>
          <w:rFonts w:eastAsia="Times New Roman"/>
        </w:rPr>
        <w:t xml:space="preserve">L’historique de l’animation n’a pas permis de calculer précisément la répartition </w:t>
      </w:r>
      <w:r w:rsidR="004638AC">
        <w:rPr>
          <w:rFonts w:eastAsia="Times New Roman"/>
        </w:rPr>
        <w:t>du temps passé</w:t>
      </w:r>
      <w:r w:rsidR="00D11BFF">
        <w:rPr>
          <w:rFonts w:eastAsia="Times New Roman"/>
        </w:rPr>
        <w:t xml:space="preserve"> sur chaque mission</w:t>
      </w:r>
      <w:r>
        <w:rPr>
          <w:rFonts w:eastAsia="Times New Roman"/>
        </w:rPr>
        <w:t xml:space="preserve"> depuis 2005</w:t>
      </w:r>
      <w:r w:rsidR="004638AC">
        <w:rPr>
          <w:rFonts w:eastAsia="Times New Roman"/>
        </w:rPr>
        <w:t xml:space="preserve">. </w:t>
      </w:r>
      <w:r w:rsidR="00350059">
        <w:rPr>
          <w:rFonts w:eastAsia="Times New Roman"/>
        </w:rPr>
        <w:t>Toutefois sur la base du bilan des dernières années et de l’entretien d’ancien chargé de mission, une estimation a pu être faite (</w:t>
      </w:r>
      <w:proofErr w:type="spellStart"/>
      <w:r w:rsidR="00350059">
        <w:rPr>
          <w:rFonts w:eastAsia="Times New Roman"/>
        </w:rPr>
        <w:t>cf</w:t>
      </w:r>
      <w:proofErr w:type="spellEnd"/>
      <w:r w:rsidR="00350059">
        <w:rPr>
          <w:rFonts w:eastAsia="Times New Roman"/>
        </w:rPr>
        <w:t xml:space="preserve"> </w:t>
      </w:r>
      <w:r w:rsidR="00350059">
        <w:rPr>
          <w:rFonts w:eastAsia="Times New Roman"/>
        </w:rPr>
        <w:fldChar w:fldCharType="begin"/>
      </w:r>
      <w:r w:rsidR="00350059">
        <w:rPr>
          <w:rFonts w:eastAsia="Times New Roman"/>
        </w:rPr>
        <w:instrText xml:space="preserve"> REF _Ref17110199 \h </w:instrText>
      </w:r>
      <w:r w:rsidR="00350059">
        <w:rPr>
          <w:rFonts w:eastAsia="Times New Roman"/>
        </w:rPr>
      </w:r>
      <w:r w:rsidR="00350059">
        <w:rPr>
          <w:rFonts w:eastAsia="Times New Roman"/>
        </w:rPr>
        <w:fldChar w:fldCharType="separate"/>
      </w:r>
      <w:r w:rsidR="00F771D4">
        <w:t xml:space="preserve">Figure </w:t>
      </w:r>
      <w:r w:rsidR="00F771D4">
        <w:rPr>
          <w:noProof/>
        </w:rPr>
        <w:t>8</w:t>
      </w:r>
      <w:r w:rsidR="00350059">
        <w:rPr>
          <w:rFonts w:eastAsia="Times New Roman"/>
        </w:rPr>
        <w:fldChar w:fldCharType="end"/>
      </w:r>
      <w:r w:rsidR="00350059">
        <w:rPr>
          <w:rFonts w:eastAsia="Times New Roman"/>
        </w:rPr>
        <w:t>).</w:t>
      </w:r>
    </w:p>
    <w:p w14:paraId="0CA76AFF" w14:textId="77777777" w:rsidR="00131535" w:rsidRDefault="00131535" w:rsidP="00131535">
      <w:pPr>
        <w:keepNext/>
      </w:pPr>
      <w:r>
        <w:rPr>
          <w:noProof/>
        </w:rPr>
        <w:drawing>
          <wp:inline distT="0" distB="0" distL="0" distR="0" wp14:anchorId="7E6BDAEF" wp14:editId="3D226112">
            <wp:extent cx="5882640" cy="1811548"/>
            <wp:effectExtent l="0" t="0" r="3810" b="17780"/>
            <wp:docPr id="24" name="Graphique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AAC84E-2413-4AFB-9B8A-6E68E44A8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9D598F" w14:textId="48EFF056" w:rsidR="00A06C3C" w:rsidRDefault="00131535" w:rsidP="00350059">
      <w:pPr>
        <w:pStyle w:val="Lgende"/>
        <w:rPr>
          <w:rFonts w:eastAsia="Times New Roman"/>
        </w:rPr>
      </w:pPr>
      <w:bookmarkStart w:id="101" w:name="_Ref17110199"/>
      <w:bookmarkStart w:id="102" w:name="_Toc17200925"/>
      <w:r>
        <w:t xml:space="preserve">Figure </w:t>
      </w:r>
      <w:r w:rsidR="00CB4043">
        <w:rPr>
          <w:noProof/>
        </w:rPr>
        <w:fldChar w:fldCharType="begin"/>
      </w:r>
      <w:r w:rsidR="00CB4043">
        <w:rPr>
          <w:noProof/>
        </w:rPr>
        <w:instrText xml:space="preserve"> SEQ Figure \* ARABIC </w:instrText>
      </w:r>
      <w:r w:rsidR="00CB4043">
        <w:rPr>
          <w:noProof/>
        </w:rPr>
        <w:fldChar w:fldCharType="separate"/>
      </w:r>
      <w:r w:rsidR="00F771D4">
        <w:rPr>
          <w:noProof/>
        </w:rPr>
        <w:t>8</w:t>
      </w:r>
      <w:r w:rsidR="00CB4043">
        <w:rPr>
          <w:noProof/>
        </w:rPr>
        <w:fldChar w:fldCharType="end"/>
      </w:r>
      <w:bookmarkEnd w:id="101"/>
      <w:r>
        <w:t xml:space="preserve"> Répartition de l'effort d'animation par catégories d'actions (source à dire d’expert)</w:t>
      </w:r>
      <w:bookmarkEnd w:id="102"/>
    </w:p>
    <w:p w14:paraId="030F00F8" w14:textId="6AD91C61" w:rsidR="00670304" w:rsidRPr="00350059" w:rsidRDefault="00390944" w:rsidP="00350059">
      <w:pPr>
        <w:pStyle w:val="Titre2"/>
        <w:numPr>
          <w:ilvl w:val="1"/>
          <w:numId w:val="1"/>
        </w:numPr>
      </w:pPr>
      <w:bookmarkStart w:id="103" w:name="_Toc16665954"/>
      <w:bookmarkStart w:id="104" w:name="_Toc17200888"/>
      <w:r w:rsidRPr="00390944">
        <w:t>Gestion des habitats et espèces</w:t>
      </w:r>
      <w:bookmarkEnd w:id="103"/>
      <w:bookmarkEnd w:id="104"/>
    </w:p>
    <w:p w14:paraId="00F40C58" w14:textId="23ACEB06" w:rsidR="00390944" w:rsidRDefault="00350059" w:rsidP="00306509">
      <w:pPr>
        <w:rPr>
          <w:iCs/>
        </w:rPr>
      </w:pPr>
      <w:r>
        <w:rPr>
          <w:iCs/>
        </w:rPr>
        <w:t>Représentant environ ¼ de l’activité du chargé de mission, la gestion du site</w:t>
      </w:r>
      <w:r w:rsidR="00734C09">
        <w:rPr>
          <w:iCs/>
        </w:rPr>
        <w:t xml:space="preserve"> se décline en</w:t>
      </w:r>
      <w:r w:rsidR="00670304">
        <w:rPr>
          <w:iCs/>
        </w:rPr>
        <w:t xml:space="preserve"> 5</w:t>
      </w:r>
      <w:r w:rsidR="00734C09">
        <w:rPr>
          <w:iCs/>
        </w:rPr>
        <w:t xml:space="preserve"> sous-partie</w:t>
      </w:r>
      <w:r w:rsidR="00973658">
        <w:rPr>
          <w:iCs/>
        </w:rPr>
        <w:t>s</w:t>
      </w:r>
      <w:r w:rsidR="00734C09">
        <w:rPr>
          <w:iCs/>
        </w:rPr>
        <w:t> :</w:t>
      </w:r>
    </w:p>
    <w:p w14:paraId="4E4D792A" w14:textId="50DFEBD8" w:rsidR="00973658" w:rsidRDefault="00973658" w:rsidP="000C3B91">
      <w:pPr>
        <w:pStyle w:val="Paragraphedeliste"/>
        <w:numPr>
          <w:ilvl w:val="0"/>
          <w:numId w:val="35"/>
        </w:numPr>
        <w:rPr>
          <w:iCs/>
        </w:rPr>
      </w:pPr>
      <w:r>
        <w:rPr>
          <w:iCs/>
        </w:rPr>
        <w:t>Animation des contrats Mesure</w:t>
      </w:r>
      <w:r w:rsidR="001C514B">
        <w:rPr>
          <w:iCs/>
        </w:rPr>
        <w:t>s</w:t>
      </w:r>
      <w:r>
        <w:rPr>
          <w:iCs/>
        </w:rPr>
        <w:t xml:space="preserve"> Agro</w:t>
      </w:r>
      <w:r w:rsidR="001C514B">
        <w:rPr>
          <w:iCs/>
        </w:rPr>
        <w:t>-</w:t>
      </w:r>
      <w:r>
        <w:rPr>
          <w:iCs/>
        </w:rPr>
        <w:t>Environnementale</w:t>
      </w:r>
      <w:r w:rsidR="001C514B">
        <w:rPr>
          <w:iCs/>
        </w:rPr>
        <w:t>s</w:t>
      </w:r>
      <w:r>
        <w:rPr>
          <w:iCs/>
        </w:rPr>
        <w:t xml:space="preserve"> (</w:t>
      </w:r>
      <w:proofErr w:type="spellStart"/>
      <w:r>
        <w:rPr>
          <w:iCs/>
        </w:rPr>
        <w:t>MAEt</w:t>
      </w:r>
      <w:proofErr w:type="spellEnd"/>
      <w:r>
        <w:rPr>
          <w:iCs/>
        </w:rPr>
        <w:t xml:space="preserve"> et MAEC)</w:t>
      </w:r>
      <w:r w:rsidR="00CC4690">
        <w:rPr>
          <w:iCs/>
        </w:rPr>
        <w:t> ;</w:t>
      </w:r>
    </w:p>
    <w:p w14:paraId="343B2D5E" w14:textId="62183EDD" w:rsidR="00734C09" w:rsidRPr="00973658" w:rsidRDefault="00734C09" w:rsidP="000C3B91">
      <w:pPr>
        <w:pStyle w:val="Paragraphedeliste"/>
        <w:numPr>
          <w:ilvl w:val="0"/>
          <w:numId w:val="35"/>
        </w:numPr>
        <w:rPr>
          <w:iCs/>
        </w:rPr>
      </w:pPr>
      <w:r w:rsidRPr="00973658">
        <w:rPr>
          <w:iCs/>
        </w:rPr>
        <w:t>Animation des contrats Natura 2000</w:t>
      </w:r>
      <w:r w:rsidR="00973658">
        <w:rPr>
          <w:iCs/>
        </w:rPr>
        <w:t xml:space="preserve"> (ni agricole ni forestier</w:t>
      </w:r>
      <w:r w:rsidR="00B243D4" w:rsidRPr="00B243D4">
        <w:rPr>
          <w:iCs/>
        </w:rPr>
        <w:t xml:space="preserve"> </w:t>
      </w:r>
      <w:r w:rsidR="00B243D4">
        <w:rPr>
          <w:iCs/>
        </w:rPr>
        <w:t>et forestier</w:t>
      </w:r>
      <w:r w:rsidR="00973658">
        <w:rPr>
          <w:iCs/>
        </w:rPr>
        <w:t>)</w:t>
      </w:r>
      <w:r w:rsidR="00CC4690">
        <w:rPr>
          <w:iCs/>
        </w:rPr>
        <w:t> ;</w:t>
      </w:r>
    </w:p>
    <w:p w14:paraId="2D0352A7" w14:textId="51A80674" w:rsidR="00734C09" w:rsidRPr="00973658" w:rsidRDefault="00734C09" w:rsidP="000C3B91">
      <w:pPr>
        <w:pStyle w:val="Paragraphedeliste"/>
        <w:numPr>
          <w:ilvl w:val="0"/>
          <w:numId w:val="35"/>
        </w:numPr>
        <w:rPr>
          <w:iCs/>
        </w:rPr>
      </w:pPr>
      <w:r w:rsidRPr="00973658">
        <w:rPr>
          <w:iCs/>
        </w:rPr>
        <w:t>Animation de la charte Natura 2000</w:t>
      </w:r>
      <w:r w:rsidR="00CC4690">
        <w:rPr>
          <w:iCs/>
        </w:rPr>
        <w:t> ;</w:t>
      </w:r>
    </w:p>
    <w:p w14:paraId="6CB77628" w14:textId="62CEF1A2" w:rsidR="00734C09" w:rsidRDefault="00734C09" w:rsidP="000C3B91">
      <w:pPr>
        <w:pStyle w:val="Paragraphedeliste"/>
        <w:numPr>
          <w:ilvl w:val="0"/>
          <w:numId w:val="35"/>
        </w:numPr>
        <w:rPr>
          <w:iCs/>
        </w:rPr>
      </w:pPr>
      <w:r w:rsidRPr="00973658">
        <w:rPr>
          <w:iCs/>
        </w:rPr>
        <w:t>Animation pour la gestion avec d’autres outils financiers</w:t>
      </w:r>
      <w:r w:rsidR="00670304">
        <w:rPr>
          <w:iCs/>
        </w:rPr>
        <w:t> ;</w:t>
      </w:r>
    </w:p>
    <w:p w14:paraId="3818B868" w14:textId="4EAB0643" w:rsidR="00670304" w:rsidRDefault="00670304" w:rsidP="000C3B91">
      <w:pPr>
        <w:pStyle w:val="Paragraphedeliste"/>
        <w:numPr>
          <w:ilvl w:val="0"/>
          <w:numId w:val="35"/>
        </w:numPr>
        <w:rPr>
          <w:iCs/>
        </w:rPr>
      </w:pPr>
      <w:r>
        <w:rPr>
          <w:iCs/>
        </w:rPr>
        <w:t>Gestion de la circulation motorisée</w:t>
      </w:r>
      <w:r w:rsidR="001C514B">
        <w:rPr>
          <w:iCs/>
        </w:rPr>
        <w:t>.</w:t>
      </w:r>
    </w:p>
    <w:p w14:paraId="2F01D9EE" w14:textId="03BF46E5" w:rsidR="00973658" w:rsidRDefault="001C514B" w:rsidP="00973658">
      <w:pPr>
        <w:jc w:val="left"/>
        <w:rPr>
          <w:iCs/>
        </w:rPr>
      </w:pPr>
      <w:r>
        <w:rPr>
          <w:iCs/>
        </w:rPr>
        <w:t>Comme précédemment, il est possible de faire une estimation du temps passé sur chaque action de gestion (</w:t>
      </w:r>
      <w:proofErr w:type="spellStart"/>
      <w:r w:rsidR="00350059">
        <w:rPr>
          <w:iCs/>
        </w:rPr>
        <w:t>cf</w:t>
      </w:r>
      <w:proofErr w:type="spellEnd"/>
      <w:r w:rsidR="00350059">
        <w:rPr>
          <w:iCs/>
        </w:rPr>
        <w:t xml:space="preserve"> </w:t>
      </w:r>
      <w:r w:rsidR="00350059">
        <w:rPr>
          <w:iCs/>
        </w:rPr>
        <w:fldChar w:fldCharType="begin"/>
      </w:r>
      <w:r w:rsidR="00350059">
        <w:rPr>
          <w:iCs/>
        </w:rPr>
        <w:instrText xml:space="preserve"> REF _Ref17110442 \h </w:instrText>
      </w:r>
      <w:r w:rsidR="00350059">
        <w:rPr>
          <w:iCs/>
        </w:rPr>
      </w:r>
      <w:r w:rsidR="00350059">
        <w:rPr>
          <w:iCs/>
        </w:rPr>
        <w:fldChar w:fldCharType="separate"/>
      </w:r>
      <w:r w:rsidR="00F771D4">
        <w:t xml:space="preserve">Figure </w:t>
      </w:r>
      <w:r w:rsidR="00F771D4">
        <w:rPr>
          <w:noProof/>
        </w:rPr>
        <w:t>9</w:t>
      </w:r>
      <w:r w:rsidR="00350059">
        <w:rPr>
          <w:iCs/>
        </w:rPr>
        <w:fldChar w:fldCharType="end"/>
      </w:r>
      <w:r w:rsidR="00CC4690">
        <w:rPr>
          <w:iCs/>
        </w:rPr>
        <w:t>)</w:t>
      </w:r>
      <w:r w:rsidR="00973658">
        <w:rPr>
          <w:iCs/>
        </w:rPr>
        <w:t>.</w:t>
      </w:r>
      <w:r w:rsidR="00670304">
        <w:rPr>
          <w:iCs/>
        </w:rPr>
        <w:t xml:space="preserve"> </w:t>
      </w:r>
    </w:p>
    <w:p w14:paraId="036CD62C" w14:textId="77777777" w:rsidR="00CC4690" w:rsidRDefault="001D2580" w:rsidP="00CC4690">
      <w:pPr>
        <w:keepNext/>
        <w:jc w:val="left"/>
      </w:pPr>
      <w:r>
        <w:rPr>
          <w:noProof/>
        </w:rPr>
        <w:lastRenderedPageBreak/>
        <w:drawing>
          <wp:inline distT="0" distB="0" distL="0" distR="0" wp14:anchorId="622170B1" wp14:editId="0681F814">
            <wp:extent cx="5495026" cy="1315085"/>
            <wp:effectExtent l="0" t="0" r="10795" b="18415"/>
            <wp:docPr id="26" name="Graphique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437D68-7985-44F2-8A42-3F01F14F4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6238F06" w14:textId="758CA62E" w:rsidR="007B28DF" w:rsidRPr="007B28DF" w:rsidRDefault="00CC4690" w:rsidP="00350059">
      <w:pPr>
        <w:pStyle w:val="Lgende"/>
        <w:jc w:val="left"/>
      </w:pPr>
      <w:bookmarkStart w:id="105" w:name="_Ref17110442"/>
      <w:bookmarkStart w:id="106" w:name="_Toc17200926"/>
      <w:r>
        <w:t xml:space="preserve">Figure </w:t>
      </w:r>
      <w:r w:rsidR="00CB4043">
        <w:rPr>
          <w:noProof/>
        </w:rPr>
        <w:fldChar w:fldCharType="begin"/>
      </w:r>
      <w:r w:rsidR="00CB4043">
        <w:rPr>
          <w:noProof/>
        </w:rPr>
        <w:instrText xml:space="preserve"> SEQ Figure \* ARABIC </w:instrText>
      </w:r>
      <w:r w:rsidR="00CB4043">
        <w:rPr>
          <w:noProof/>
        </w:rPr>
        <w:fldChar w:fldCharType="separate"/>
      </w:r>
      <w:r w:rsidR="00F771D4">
        <w:rPr>
          <w:noProof/>
        </w:rPr>
        <w:t>9</w:t>
      </w:r>
      <w:r w:rsidR="00CB4043">
        <w:rPr>
          <w:noProof/>
        </w:rPr>
        <w:fldChar w:fldCharType="end"/>
      </w:r>
      <w:bookmarkEnd w:id="105"/>
      <w:r>
        <w:t xml:space="preserve"> Répartition de l'effort d'animation par catégories d'action de gestion (sources : bilan et à dire d'expert)</w:t>
      </w:r>
      <w:bookmarkEnd w:id="106"/>
    </w:p>
    <w:p w14:paraId="390E5080" w14:textId="748A70F5" w:rsidR="00390944" w:rsidRDefault="00390944" w:rsidP="00D0787A">
      <w:pPr>
        <w:pStyle w:val="Titre3"/>
        <w:numPr>
          <w:ilvl w:val="2"/>
          <w:numId w:val="1"/>
        </w:numPr>
      </w:pPr>
      <w:bookmarkStart w:id="107" w:name="_Toc16665955"/>
      <w:r w:rsidRPr="00390944">
        <w:rPr>
          <w:rFonts w:eastAsiaTheme="minorEastAsia"/>
        </w:rPr>
        <w:t>Animation des M</w:t>
      </w:r>
      <w:r w:rsidR="00973658">
        <w:rPr>
          <w:rFonts w:eastAsiaTheme="minorEastAsia"/>
        </w:rPr>
        <w:t>esure</w:t>
      </w:r>
      <w:r w:rsidR="007B28DF">
        <w:rPr>
          <w:rFonts w:eastAsiaTheme="minorEastAsia"/>
        </w:rPr>
        <w:t>s</w:t>
      </w:r>
      <w:r w:rsidR="00973658">
        <w:rPr>
          <w:rFonts w:eastAsiaTheme="minorEastAsia"/>
        </w:rPr>
        <w:t xml:space="preserve"> Agro</w:t>
      </w:r>
      <w:r w:rsidR="007B28DF">
        <w:rPr>
          <w:rFonts w:eastAsiaTheme="minorEastAsia"/>
        </w:rPr>
        <w:t>-</w:t>
      </w:r>
      <w:r w:rsidR="00973658">
        <w:rPr>
          <w:rFonts w:eastAsiaTheme="minorEastAsia"/>
        </w:rPr>
        <w:t>Environnementale</w:t>
      </w:r>
      <w:bookmarkEnd w:id="107"/>
      <w:r w:rsidR="007B28DF">
        <w:rPr>
          <w:rFonts w:eastAsiaTheme="minorEastAsia"/>
        </w:rPr>
        <w:t>s</w:t>
      </w:r>
    </w:p>
    <w:p w14:paraId="5F4D6B29" w14:textId="6DF2A39A" w:rsidR="00E50300" w:rsidRDefault="007B28DF" w:rsidP="007B28DF">
      <w:pPr>
        <w:rPr>
          <w:iCs/>
        </w:rPr>
      </w:pPr>
      <w:r>
        <w:rPr>
          <w:iCs/>
        </w:rPr>
        <w:t>La contractualisation de MAE</w:t>
      </w:r>
      <w:r w:rsidR="00E50300">
        <w:rPr>
          <w:iCs/>
        </w:rPr>
        <w:t xml:space="preserve"> est une action </w:t>
      </w:r>
      <w:r>
        <w:rPr>
          <w:iCs/>
        </w:rPr>
        <w:t>essentielle sur le</w:t>
      </w:r>
      <w:r w:rsidR="00E50300">
        <w:rPr>
          <w:iCs/>
        </w:rPr>
        <w:t xml:space="preserve"> site de</w:t>
      </w:r>
      <w:r>
        <w:rPr>
          <w:iCs/>
        </w:rPr>
        <w:t xml:space="preserve"> </w:t>
      </w:r>
      <w:r w:rsidR="00E81531">
        <w:rPr>
          <w:iCs/>
        </w:rPr>
        <w:t>par</w:t>
      </w:r>
      <w:r w:rsidR="00E50300">
        <w:rPr>
          <w:iCs/>
        </w:rPr>
        <w:t xml:space="preserve"> l’importance de l’enjeu </w:t>
      </w:r>
      <w:r>
        <w:rPr>
          <w:iCs/>
        </w:rPr>
        <w:t>relatif au</w:t>
      </w:r>
      <w:r w:rsidR="00E50300">
        <w:rPr>
          <w:iCs/>
        </w:rPr>
        <w:t xml:space="preserve"> maintien des habitats naturels d’intér</w:t>
      </w:r>
      <w:r>
        <w:rPr>
          <w:iCs/>
        </w:rPr>
        <w:t xml:space="preserve">êt communautaire </w:t>
      </w:r>
      <w:r w:rsidR="00E50300">
        <w:rPr>
          <w:iCs/>
        </w:rPr>
        <w:t>ouverts et des espèces qui y sont inféodées.</w:t>
      </w:r>
    </w:p>
    <w:p w14:paraId="2F653E8A" w14:textId="4BC43C41" w:rsidR="00E50300" w:rsidRDefault="00E50300" w:rsidP="007B28DF">
      <w:pPr>
        <w:rPr>
          <w:iCs/>
        </w:rPr>
      </w:pPr>
      <w:r>
        <w:rPr>
          <w:iCs/>
        </w:rPr>
        <w:t>Les objectifs et les mesures liée</w:t>
      </w:r>
      <w:r w:rsidR="003E4DD9">
        <w:rPr>
          <w:iCs/>
        </w:rPr>
        <w:t>s</w:t>
      </w:r>
      <w:r w:rsidR="00EB2A9E">
        <w:rPr>
          <w:iCs/>
        </w:rPr>
        <w:t xml:space="preserve"> à l’entretien/</w:t>
      </w:r>
      <w:r>
        <w:rPr>
          <w:iCs/>
        </w:rPr>
        <w:t xml:space="preserve">restauration </w:t>
      </w:r>
      <w:r w:rsidR="003B5E26">
        <w:rPr>
          <w:iCs/>
        </w:rPr>
        <w:t xml:space="preserve">des milieux ouverts </w:t>
      </w:r>
      <w:r w:rsidR="003E4DD9">
        <w:rPr>
          <w:iCs/>
        </w:rPr>
        <w:t xml:space="preserve">par l’élevage </w:t>
      </w:r>
      <w:r>
        <w:rPr>
          <w:iCs/>
        </w:rPr>
        <w:t>(OUVE et AGRI) ont pu bénéfici</w:t>
      </w:r>
      <w:r w:rsidR="007B28DF">
        <w:rPr>
          <w:iCs/>
        </w:rPr>
        <w:t>er</w:t>
      </w:r>
      <w:r>
        <w:rPr>
          <w:iCs/>
        </w:rPr>
        <w:t xml:space="preserve"> d’une campagne de con</w:t>
      </w:r>
      <w:r w:rsidR="007B28DF">
        <w:rPr>
          <w:iCs/>
        </w:rPr>
        <w:t xml:space="preserve">tractualisation de MAE </w:t>
      </w:r>
      <w:proofErr w:type="spellStart"/>
      <w:r w:rsidR="007B28DF">
        <w:rPr>
          <w:iCs/>
        </w:rPr>
        <w:t>atteingnant</w:t>
      </w:r>
      <w:proofErr w:type="spellEnd"/>
      <w:r w:rsidR="007B28DF">
        <w:rPr>
          <w:iCs/>
        </w:rPr>
        <w:t xml:space="preserve"> 70 contrats pour une somme</w:t>
      </w:r>
      <w:r>
        <w:rPr>
          <w:iCs/>
        </w:rPr>
        <w:t xml:space="preserve"> de </w:t>
      </w:r>
      <w:r w:rsidR="003E4DD9">
        <w:rPr>
          <w:iCs/>
        </w:rPr>
        <w:t>2 968 872€.</w:t>
      </w:r>
    </w:p>
    <w:p w14:paraId="63FAD29D" w14:textId="009D893A" w:rsidR="003E4DD9" w:rsidRDefault="003E4DD9" w:rsidP="007B28DF">
      <w:pPr>
        <w:rPr>
          <w:iCs/>
        </w:rPr>
      </w:pPr>
      <w:r>
        <w:rPr>
          <w:iCs/>
        </w:rPr>
        <w:t xml:space="preserve">Ce résultat est le fruit d’un travail d’animation </w:t>
      </w:r>
      <w:r w:rsidR="00EB2A9E">
        <w:rPr>
          <w:iCs/>
        </w:rPr>
        <w:t>considérable,</w:t>
      </w:r>
      <w:r>
        <w:rPr>
          <w:iCs/>
        </w:rPr>
        <w:t xml:space="preserve"> rythmé </w:t>
      </w:r>
      <w:r w:rsidR="00E121D3">
        <w:rPr>
          <w:iCs/>
        </w:rPr>
        <w:t>par des</w:t>
      </w:r>
      <w:r>
        <w:rPr>
          <w:iCs/>
        </w:rPr>
        <w:t xml:space="preserve"> réunion</w:t>
      </w:r>
      <w:r w:rsidR="00EB2A9E">
        <w:rPr>
          <w:iCs/>
        </w:rPr>
        <w:t>s</w:t>
      </w:r>
      <w:r w:rsidR="00E121D3">
        <w:rPr>
          <w:iCs/>
        </w:rPr>
        <w:t xml:space="preserve"> de concertation, des </w:t>
      </w:r>
      <w:r>
        <w:rPr>
          <w:iCs/>
        </w:rPr>
        <w:t>réunion</w:t>
      </w:r>
      <w:r w:rsidR="00E121D3">
        <w:rPr>
          <w:iCs/>
        </w:rPr>
        <w:t>s</w:t>
      </w:r>
      <w:r w:rsidR="001035DD">
        <w:rPr>
          <w:iCs/>
        </w:rPr>
        <w:t xml:space="preserve"> d’information/</w:t>
      </w:r>
      <w:r>
        <w:rPr>
          <w:iCs/>
        </w:rPr>
        <w:t>for</w:t>
      </w:r>
      <w:r w:rsidR="00E121D3">
        <w:rPr>
          <w:iCs/>
        </w:rPr>
        <w:t xml:space="preserve">mation spécifiques aux éleveurs et de </w:t>
      </w:r>
      <w:r w:rsidR="00350059">
        <w:rPr>
          <w:iCs/>
        </w:rPr>
        <w:t>nombreuses</w:t>
      </w:r>
      <w:r w:rsidR="00E121D3">
        <w:rPr>
          <w:iCs/>
        </w:rPr>
        <w:t xml:space="preserve"> </w:t>
      </w:r>
      <w:r>
        <w:rPr>
          <w:iCs/>
        </w:rPr>
        <w:t>visite</w:t>
      </w:r>
      <w:r w:rsidR="00E121D3">
        <w:rPr>
          <w:iCs/>
        </w:rPr>
        <w:t>s</w:t>
      </w:r>
      <w:r>
        <w:rPr>
          <w:iCs/>
        </w:rPr>
        <w:t xml:space="preserve"> sur le terrain</w:t>
      </w:r>
      <w:r w:rsidR="00E121D3">
        <w:rPr>
          <w:iCs/>
        </w:rPr>
        <w:t>.</w:t>
      </w:r>
      <w:r>
        <w:rPr>
          <w:iCs/>
        </w:rPr>
        <w:t xml:space="preserve"> </w:t>
      </w:r>
      <w:r w:rsidR="00E121D3">
        <w:rPr>
          <w:iCs/>
        </w:rPr>
        <w:t>Aussi, une</w:t>
      </w:r>
      <w:r>
        <w:rPr>
          <w:iCs/>
        </w:rPr>
        <w:t xml:space="preserve"> implication à l’échelle régionale et nationale </w:t>
      </w:r>
      <w:r w:rsidR="00E121D3">
        <w:rPr>
          <w:iCs/>
        </w:rPr>
        <w:t>a permis de</w:t>
      </w:r>
      <w:r>
        <w:rPr>
          <w:iCs/>
        </w:rPr>
        <w:t xml:space="preserve"> suivre les évolution</w:t>
      </w:r>
      <w:r w:rsidR="00E121D3">
        <w:rPr>
          <w:iCs/>
        </w:rPr>
        <w:t>s</w:t>
      </w:r>
      <w:r>
        <w:rPr>
          <w:iCs/>
        </w:rPr>
        <w:t xml:space="preserve"> </w:t>
      </w:r>
      <w:r w:rsidR="001035DD">
        <w:rPr>
          <w:iCs/>
        </w:rPr>
        <w:t>permane</w:t>
      </w:r>
      <w:r w:rsidR="00CC4690">
        <w:rPr>
          <w:iCs/>
        </w:rPr>
        <w:t>nte</w:t>
      </w:r>
      <w:r w:rsidR="00E121D3">
        <w:rPr>
          <w:iCs/>
        </w:rPr>
        <w:t>s</w:t>
      </w:r>
      <w:r>
        <w:rPr>
          <w:iCs/>
        </w:rPr>
        <w:t xml:space="preserve"> de la Politique Agricole Commune. L’ensemble de ce</w:t>
      </w:r>
      <w:r w:rsidR="003B5E26">
        <w:rPr>
          <w:iCs/>
        </w:rPr>
        <w:t xml:space="preserve"> travail </w:t>
      </w:r>
      <w:r w:rsidR="00E121D3">
        <w:rPr>
          <w:iCs/>
        </w:rPr>
        <w:t>n’est pas détaillé dans ce document mais reste</w:t>
      </w:r>
      <w:r>
        <w:rPr>
          <w:iCs/>
        </w:rPr>
        <w:t xml:space="preserve"> disponible dans les bilans d’animation annuel</w:t>
      </w:r>
      <w:r w:rsidR="003B5E26">
        <w:rPr>
          <w:iCs/>
        </w:rPr>
        <w:t>s</w:t>
      </w:r>
      <w:r>
        <w:rPr>
          <w:iCs/>
        </w:rPr>
        <w:t>.</w:t>
      </w:r>
    </w:p>
    <w:p w14:paraId="00F8036B" w14:textId="4CC14120" w:rsidR="006833C6" w:rsidRDefault="003E4DD9" w:rsidP="007B28DF">
      <w:pPr>
        <w:rPr>
          <w:iCs/>
        </w:rPr>
      </w:pPr>
      <w:r>
        <w:rPr>
          <w:iCs/>
        </w:rPr>
        <w:t>Il est certain que le portage politique et le travail de coordination des Programmes Agro</w:t>
      </w:r>
      <w:r w:rsidR="001035DD">
        <w:rPr>
          <w:iCs/>
        </w:rPr>
        <w:t>-E</w:t>
      </w:r>
      <w:r>
        <w:rPr>
          <w:iCs/>
        </w:rPr>
        <w:t>nvironne</w:t>
      </w:r>
      <w:r w:rsidR="001035DD">
        <w:rPr>
          <w:iCs/>
        </w:rPr>
        <w:t>mentaux et Climatiques (PAEC),</w:t>
      </w:r>
      <w:r>
        <w:rPr>
          <w:iCs/>
        </w:rPr>
        <w:t xml:space="preserve"> qu’a assuré le PNR PC, a été bénéfique pour la cohérence </w:t>
      </w:r>
      <w:r w:rsidR="001035DD">
        <w:rPr>
          <w:iCs/>
        </w:rPr>
        <w:t xml:space="preserve">de la prise en compte à la fois </w:t>
      </w:r>
      <w:r>
        <w:rPr>
          <w:iCs/>
        </w:rPr>
        <w:t xml:space="preserve">des enjeux </w:t>
      </w:r>
      <w:r w:rsidR="001035DD">
        <w:rPr>
          <w:iCs/>
        </w:rPr>
        <w:t xml:space="preserve">relatifs à </w:t>
      </w:r>
      <w:r>
        <w:rPr>
          <w:iCs/>
        </w:rPr>
        <w:t xml:space="preserve">Natura 2000 </w:t>
      </w:r>
      <w:r w:rsidR="001035DD">
        <w:rPr>
          <w:iCs/>
        </w:rPr>
        <w:t>et à l’</w:t>
      </w:r>
      <w:r>
        <w:rPr>
          <w:iCs/>
        </w:rPr>
        <w:t>élevage.</w:t>
      </w:r>
      <w:r w:rsidR="006833C6">
        <w:rPr>
          <w:iCs/>
        </w:rPr>
        <w:t xml:space="preserve"> Il est considéré que ce fonctionnement a c</w:t>
      </w:r>
      <w:r w:rsidR="003E5CAD">
        <w:rPr>
          <w:iCs/>
        </w:rPr>
        <w:t>ontribué à l’amélioration de l’ef</w:t>
      </w:r>
      <w:r w:rsidR="006833C6">
        <w:rPr>
          <w:iCs/>
        </w:rPr>
        <w:t>ficience de l’animation Natura 2000</w:t>
      </w:r>
      <w:r w:rsidR="003B5E26">
        <w:rPr>
          <w:iCs/>
        </w:rPr>
        <w:t>.</w:t>
      </w:r>
    </w:p>
    <w:p w14:paraId="311FBEC8" w14:textId="5F83EAA8" w:rsidR="003E4DD9" w:rsidRPr="00E50300" w:rsidRDefault="001035DD" w:rsidP="007B28DF">
      <w:pPr>
        <w:rPr>
          <w:iCs/>
        </w:rPr>
      </w:pPr>
      <w:r>
        <w:rPr>
          <w:iCs/>
        </w:rPr>
        <w:t>Le temps d’animation concernant l’animation des MAE,</w:t>
      </w:r>
      <w:r w:rsidR="009C4EBE">
        <w:rPr>
          <w:iCs/>
        </w:rPr>
        <w:t xml:space="preserve"> sur les 12 ans</w:t>
      </w:r>
      <w:r>
        <w:rPr>
          <w:iCs/>
        </w:rPr>
        <w:t>,</w:t>
      </w:r>
      <w:r w:rsidR="009C4EBE">
        <w:rPr>
          <w:iCs/>
        </w:rPr>
        <w:t xml:space="preserve"> est estimé à environ</w:t>
      </w:r>
      <w:r w:rsidR="007A18DA">
        <w:rPr>
          <w:iCs/>
        </w:rPr>
        <w:t xml:space="preserve"> ¾ </w:t>
      </w:r>
      <w:r>
        <w:rPr>
          <w:iCs/>
        </w:rPr>
        <w:t xml:space="preserve">du temps total </w:t>
      </w:r>
      <w:r w:rsidR="007A18DA">
        <w:rPr>
          <w:iCs/>
        </w:rPr>
        <w:t>des</w:t>
      </w:r>
      <w:r>
        <w:rPr>
          <w:iCs/>
        </w:rPr>
        <w:t xml:space="preserve"> actions de gestion</w:t>
      </w:r>
      <w:r w:rsidR="009C4EBE">
        <w:rPr>
          <w:iCs/>
        </w:rPr>
        <w:t xml:space="preserve">. </w:t>
      </w:r>
      <w:r w:rsidR="006833C6">
        <w:rPr>
          <w:iCs/>
        </w:rPr>
        <w:t>Le détail d</w:t>
      </w:r>
      <w:r w:rsidR="003B5E26">
        <w:rPr>
          <w:iCs/>
        </w:rPr>
        <w:t>u nombre de</w:t>
      </w:r>
      <w:r w:rsidR="006833C6">
        <w:rPr>
          <w:iCs/>
        </w:rPr>
        <w:t xml:space="preserve"> contrat</w:t>
      </w:r>
      <w:r>
        <w:rPr>
          <w:iCs/>
        </w:rPr>
        <w:t>s</w:t>
      </w:r>
      <w:r w:rsidR="006833C6">
        <w:rPr>
          <w:iCs/>
        </w:rPr>
        <w:t xml:space="preserve"> par année et l’analyse des surfaces engagées par rapport au</w:t>
      </w:r>
      <w:r>
        <w:rPr>
          <w:iCs/>
        </w:rPr>
        <w:t>x</w:t>
      </w:r>
      <w:r w:rsidR="006833C6">
        <w:rPr>
          <w:iCs/>
        </w:rPr>
        <w:t xml:space="preserve"> montant</w:t>
      </w:r>
      <w:r>
        <w:rPr>
          <w:iCs/>
        </w:rPr>
        <w:t>s</w:t>
      </w:r>
      <w:r w:rsidR="006833C6">
        <w:rPr>
          <w:iCs/>
        </w:rPr>
        <w:t xml:space="preserve"> versé</w:t>
      </w:r>
      <w:r>
        <w:rPr>
          <w:iCs/>
        </w:rPr>
        <w:t>s</w:t>
      </w:r>
      <w:r w:rsidR="003B5E26">
        <w:rPr>
          <w:iCs/>
        </w:rPr>
        <w:t xml:space="preserve"> </w:t>
      </w:r>
      <w:r w:rsidR="00CC4690">
        <w:rPr>
          <w:iCs/>
        </w:rPr>
        <w:t>(</w:t>
      </w:r>
      <w:proofErr w:type="spellStart"/>
      <w:r w:rsidR="00CC4690">
        <w:rPr>
          <w:iCs/>
        </w:rPr>
        <w:t>cf</w:t>
      </w:r>
      <w:proofErr w:type="spellEnd"/>
      <w:r w:rsidR="00CC4690">
        <w:rPr>
          <w:iCs/>
        </w:rPr>
        <w:t xml:space="preserve"> </w:t>
      </w:r>
      <w:r>
        <w:rPr>
          <w:b/>
          <w:iCs/>
        </w:rPr>
        <w:t>F</w:t>
      </w:r>
      <w:r w:rsidR="00CC4690" w:rsidRPr="001035DD">
        <w:rPr>
          <w:b/>
          <w:iCs/>
        </w:rPr>
        <w:t xml:space="preserve">igures 4 et </w:t>
      </w:r>
      <w:r w:rsidR="009B41BD" w:rsidRPr="001035DD">
        <w:rPr>
          <w:b/>
          <w:iCs/>
        </w:rPr>
        <w:t>5</w:t>
      </w:r>
      <w:r>
        <w:rPr>
          <w:iCs/>
        </w:rPr>
        <w:t>) soulèvent,</w:t>
      </w:r>
      <w:r w:rsidR="00CC4690">
        <w:rPr>
          <w:iCs/>
        </w:rPr>
        <w:t xml:space="preserve"> d’une part</w:t>
      </w:r>
      <w:r>
        <w:rPr>
          <w:iCs/>
        </w:rPr>
        <w:t>,</w:t>
      </w:r>
      <w:r w:rsidR="00CC4690">
        <w:rPr>
          <w:iCs/>
        </w:rPr>
        <w:t xml:space="preserve"> une contractualisation irrégulière</w:t>
      </w:r>
      <w:r w:rsidR="009B41BD">
        <w:rPr>
          <w:iCs/>
        </w:rPr>
        <w:t xml:space="preserve"> selon les années et d’autre part</w:t>
      </w:r>
      <w:r>
        <w:rPr>
          <w:iCs/>
        </w:rPr>
        <w:t xml:space="preserve">, </w:t>
      </w:r>
      <w:r w:rsidR="007A18DA">
        <w:rPr>
          <w:iCs/>
        </w:rPr>
        <w:t>des moyens irréguliers notamment en 2015 où les partenaires agricoles ont tenu à reconduire tous les contrats MAEC qui étaient en cours en plus des nouveaux.</w:t>
      </w:r>
    </w:p>
    <w:p w14:paraId="54443D3B" w14:textId="77777777" w:rsidR="006833C6" w:rsidRDefault="006833C6" w:rsidP="006833C6">
      <w:pPr>
        <w:keepNext/>
      </w:pPr>
      <w:r>
        <w:rPr>
          <w:noProof/>
        </w:rPr>
        <w:drawing>
          <wp:inline distT="0" distB="0" distL="0" distR="0" wp14:anchorId="72CEEE39" wp14:editId="7CCCB8F6">
            <wp:extent cx="5733415" cy="2622430"/>
            <wp:effectExtent l="0" t="0" r="635" b="6985"/>
            <wp:docPr id="25" name="Graphique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CD1D8B-1DCE-488E-90E0-02DC6A3DC3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EDE8BC" w14:textId="60B42BA6" w:rsidR="006833C6" w:rsidRDefault="006833C6" w:rsidP="006833C6">
      <w:pPr>
        <w:pStyle w:val="Lgende"/>
      </w:pPr>
      <w:bookmarkStart w:id="108" w:name="_Toc17200927"/>
      <w:r>
        <w:t xml:space="preserve">Figure </w:t>
      </w:r>
      <w:r w:rsidR="00CB4043">
        <w:rPr>
          <w:noProof/>
        </w:rPr>
        <w:fldChar w:fldCharType="begin"/>
      </w:r>
      <w:r w:rsidR="00CB4043">
        <w:rPr>
          <w:noProof/>
        </w:rPr>
        <w:instrText xml:space="preserve"> SEQ Figure \* ARABIC </w:instrText>
      </w:r>
      <w:r w:rsidR="00CB4043">
        <w:rPr>
          <w:noProof/>
        </w:rPr>
        <w:fldChar w:fldCharType="separate"/>
      </w:r>
      <w:r w:rsidR="00F771D4">
        <w:rPr>
          <w:noProof/>
        </w:rPr>
        <w:t>10</w:t>
      </w:r>
      <w:r w:rsidR="00CB4043">
        <w:rPr>
          <w:noProof/>
        </w:rPr>
        <w:fldChar w:fldCharType="end"/>
      </w:r>
      <w:r>
        <w:t xml:space="preserve"> Nombre de contrat MAE contractualisé par année</w:t>
      </w:r>
      <w:bookmarkEnd w:id="108"/>
    </w:p>
    <w:p w14:paraId="21E53FA1" w14:textId="77777777" w:rsidR="001035DD" w:rsidRPr="001035DD" w:rsidRDefault="001035DD" w:rsidP="001035DD"/>
    <w:p w14:paraId="613E827A" w14:textId="77777777" w:rsidR="006833C6" w:rsidRDefault="006833C6" w:rsidP="006833C6">
      <w:pPr>
        <w:keepNext/>
      </w:pPr>
      <w:r>
        <w:rPr>
          <w:noProof/>
        </w:rPr>
        <w:lastRenderedPageBreak/>
        <w:drawing>
          <wp:inline distT="0" distB="0" distL="0" distR="0" wp14:anchorId="412E81B8" wp14:editId="5FCBA0D0">
            <wp:extent cx="5733415" cy="3392805"/>
            <wp:effectExtent l="0" t="0" r="635" b="17145"/>
            <wp:docPr id="1" name="Graphiqu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BC2685-BF82-492D-9416-344942D71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3C1BA4" w14:textId="1AAC4D61" w:rsidR="002F361D" w:rsidRDefault="006833C6" w:rsidP="007A18DA">
      <w:pPr>
        <w:pStyle w:val="Lgende"/>
        <w:rPr>
          <w:rFonts w:eastAsia="Times New Roman"/>
        </w:rPr>
      </w:pPr>
      <w:bookmarkStart w:id="109" w:name="_Toc17200928"/>
      <w:r>
        <w:t xml:space="preserve">Figure </w:t>
      </w:r>
      <w:r w:rsidR="00CB4043">
        <w:rPr>
          <w:noProof/>
        </w:rPr>
        <w:fldChar w:fldCharType="begin"/>
      </w:r>
      <w:r w:rsidR="00CB4043">
        <w:rPr>
          <w:noProof/>
        </w:rPr>
        <w:instrText xml:space="preserve"> SEQ Figure \* ARABIC </w:instrText>
      </w:r>
      <w:r w:rsidR="00CB4043">
        <w:rPr>
          <w:noProof/>
        </w:rPr>
        <w:fldChar w:fldCharType="separate"/>
      </w:r>
      <w:r w:rsidR="00F771D4">
        <w:rPr>
          <w:noProof/>
        </w:rPr>
        <w:t>11</w:t>
      </w:r>
      <w:r w:rsidR="00CB4043">
        <w:rPr>
          <w:noProof/>
        </w:rPr>
        <w:fldChar w:fldCharType="end"/>
      </w:r>
      <w:r>
        <w:t xml:space="preserve"> Surface engagée par rapport au montant versé par année</w:t>
      </w:r>
      <w:bookmarkEnd w:id="109"/>
    </w:p>
    <w:p w14:paraId="68FD4482" w14:textId="4FA0B23F" w:rsidR="002F361D" w:rsidRDefault="003E5CAD" w:rsidP="001F3443">
      <w:pPr>
        <w:rPr>
          <w:rFonts w:eastAsia="Times New Roman"/>
        </w:rPr>
      </w:pPr>
      <w:r>
        <w:rPr>
          <w:rFonts w:eastAsia="Times New Roman"/>
        </w:rPr>
        <w:t>Faute de moyen, la d</w:t>
      </w:r>
      <w:r w:rsidR="007A18DA">
        <w:rPr>
          <w:rFonts w:eastAsia="Times New Roman"/>
        </w:rPr>
        <w:t xml:space="preserve">ifficulté est de suivre </w:t>
      </w:r>
      <w:r w:rsidR="007511C7">
        <w:rPr>
          <w:rFonts w:eastAsia="Times New Roman"/>
        </w:rPr>
        <w:t>la réalisation</w:t>
      </w:r>
      <w:r w:rsidR="009B41BD">
        <w:rPr>
          <w:rFonts w:eastAsia="Times New Roman"/>
        </w:rPr>
        <w:t xml:space="preserve"> des mesures </w:t>
      </w:r>
      <w:r w:rsidR="002F361D">
        <w:rPr>
          <w:rFonts w:eastAsia="Times New Roman"/>
        </w:rPr>
        <w:t>mais aussi l’évaluation de leur</w:t>
      </w:r>
      <w:r w:rsidR="009B41BD">
        <w:rPr>
          <w:rFonts w:eastAsia="Times New Roman"/>
        </w:rPr>
        <w:t xml:space="preserve"> </w:t>
      </w:r>
      <w:r w:rsidR="007511C7">
        <w:rPr>
          <w:rFonts w:eastAsia="Times New Roman"/>
        </w:rPr>
        <w:t>impact</w:t>
      </w:r>
      <w:r w:rsidR="009B41BD">
        <w:rPr>
          <w:rFonts w:eastAsia="Times New Roman"/>
        </w:rPr>
        <w:t xml:space="preserve"> </w:t>
      </w:r>
      <w:r w:rsidR="007511C7">
        <w:rPr>
          <w:rFonts w:eastAsia="Times New Roman"/>
        </w:rPr>
        <w:t xml:space="preserve">sur les enjeux. </w:t>
      </w:r>
      <w:r w:rsidR="007A18DA">
        <w:rPr>
          <w:rFonts w:eastAsia="Times New Roman"/>
        </w:rPr>
        <w:t>Depuis quelques années, l’a</w:t>
      </w:r>
      <w:r>
        <w:rPr>
          <w:rFonts w:eastAsia="Times New Roman"/>
        </w:rPr>
        <w:t>ccompagnement se traduit essent</w:t>
      </w:r>
      <w:r w:rsidR="007A18DA">
        <w:rPr>
          <w:rFonts w:eastAsia="Times New Roman"/>
        </w:rPr>
        <w:t xml:space="preserve">iellement par des « tournées de fin d’estive » se déroulant sur le terrain et en présence de plusieurs techniciens. Les bilans </w:t>
      </w:r>
      <w:r w:rsidR="009418A9">
        <w:rPr>
          <w:rFonts w:eastAsia="Times New Roman"/>
        </w:rPr>
        <w:t xml:space="preserve">de ces journées sont positifs et leur conservation dans le programme d’activité est </w:t>
      </w:r>
      <w:proofErr w:type="gramStart"/>
      <w:r w:rsidR="009418A9">
        <w:rPr>
          <w:rFonts w:eastAsia="Times New Roman"/>
        </w:rPr>
        <w:t>partagé</w:t>
      </w:r>
      <w:proofErr w:type="gramEnd"/>
      <w:r w:rsidR="009418A9">
        <w:rPr>
          <w:rFonts w:eastAsia="Times New Roman"/>
        </w:rPr>
        <w:t xml:space="preserve"> par les membres du COPIL.</w:t>
      </w:r>
    </w:p>
    <w:p w14:paraId="449539F9" w14:textId="4B153F2C" w:rsidR="00973658" w:rsidRDefault="00973658" w:rsidP="00CA31C7">
      <w:pPr>
        <w:pStyle w:val="Titre3"/>
        <w:numPr>
          <w:ilvl w:val="2"/>
          <w:numId w:val="1"/>
        </w:numPr>
      </w:pPr>
      <w:bookmarkStart w:id="110" w:name="_Toc16665956"/>
      <w:r w:rsidRPr="00973658">
        <w:t>Animation des contrats Natura 2000</w:t>
      </w:r>
      <w:r>
        <w:t xml:space="preserve"> (ni agricole ni forestier</w:t>
      </w:r>
      <w:r w:rsidR="00B243D4">
        <w:t xml:space="preserve"> et</w:t>
      </w:r>
      <w:r w:rsidR="00B243D4" w:rsidRPr="00B243D4">
        <w:t xml:space="preserve"> </w:t>
      </w:r>
      <w:r w:rsidR="00B243D4">
        <w:t>forestier</w:t>
      </w:r>
      <w:r>
        <w:t>)</w:t>
      </w:r>
      <w:bookmarkEnd w:id="110"/>
    </w:p>
    <w:p w14:paraId="79E8F6FC" w14:textId="0A60F4BB" w:rsidR="00973658" w:rsidRDefault="00872DA4" w:rsidP="00973658">
      <w:r>
        <w:t xml:space="preserve">La part d’animation </w:t>
      </w:r>
      <w:r w:rsidR="002F361D">
        <w:t>concernant l</w:t>
      </w:r>
      <w:r>
        <w:t xml:space="preserve">es contrats </w:t>
      </w:r>
      <w:r w:rsidR="004412A7">
        <w:t>« </w:t>
      </w:r>
      <w:r>
        <w:t>ni agricoles ni forestiers</w:t>
      </w:r>
      <w:r w:rsidR="004412A7">
        <w:t> »</w:t>
      </w:r>
      <w:r w:rsidR="009418A9" w:rsidRPr="009418A9">
        <w:t xml:space="preserve"> </w:t>
      </w:r>
      <w:r w:rsidR="009418A9">
        <w:t xml:space="preserve">et « forestiers », </w:t>
      </w:r>
      <w:r>
        <w:t xml:space="preserve">est </w:t>
      </w:r>
      <w:r w:rsidR="00B926DB">
        <w:t>peu</w:t>
      </w:r>
      <w:r>
        <w:t xml:space="preserve"> importante </w:t>
      </w:r>
      <w:r w:rsidR="002F361D">
        <w:t>en comparaison</w:t>
      </w:r>
      <w:r>
        <w:t xml:space="preserve"> de l’investissement fourni sur les contrats MAE. Plusieurs raisons expliquent cette situation :</w:t>
      </w:r>
    </w:p>
    <w:p w14:paraId="0D6B20A9" w14:textId="298482FD" w:rsidR="008B54F7" w:rsidRDefault="008B54F7" w:rsidP="000C3B91">
      <w:pPr>
        <w:pStyle w:val="Paragraphedeliste"/>
        <w:numPr>
          <w:ilvl w:val="0"/>
          <w:numId w:val="36"/>
        </w:numPr>
      </w:pPr>
      <w:r>
        <w:t>Des enjeux élevés et prioritaires sur l’entretien et la restauration de milieux ouverts</w:t>
      </w:r>
      <w:r w:rsidR="00B926DB">
        <w:t xml:space="preserve"> en zone agricole</w:t>
      </w:r>
      <w:r w:rsidR="002F361D">
        <w:t>,</w:t>
      </w:r>
      <w:r>
        <w:t> </w:t>
      </w:r>
      <w:r w:rsidR="002F361D">
        <w:t xml:space="preserve">privilégiant ainsi les contrats MAE </w:t>
      </w:r>
      <w:r>
        <w:t>;</w:t>
      </w:r>
    </w:p>
    <w:p w14:paraId="5AF0B051" w14:textId="7068423B" w:rsidR="00872DA4" w:rsidRDefault="00872DA4" w:rsidP="000C3B91">
      <w:pPr>
        <w:pStyle w:val="Paragraphedeliste"/>
        <w:numPr>
          <w:ilvl w:val="0"/>
          <w:numId w:val="36"/>
        </w:numPr>
      </w:pPr>
      <w:r>
        <w:t>Une surface importante déclaré</w:t>
      </w:r>
      <w:r w:rsidR="008B54F7">
        <w:t>e</w:t>
      </w:r>
      <w:r>
        <w:t xml:space="preserve"> pour la production agricole (élevage) y compris une partie des forêts domaniale</w:t>
      </w:r>
      <w:r w:rsidR="008D5A0D">
        <w:t>s</w:t>
      </w:r>
      <w:r w:rsidR="002F361D">
        <w:t xml:space="preserve"> (total</w:t>
      </w:r>
      <w:r>
        <w:t xml:space="preserve"> 60-70% du site)</w:t>
      </w:r>
      <w:r w:rsidR="008B54F7">
        <w:t> </w:t>
      </w:r>
      <w:r w:rsidR="002F361D">
        <w:t xml:space="preserve">ne permettant pas la contractualisation de contrats hors MAE </w:t>
      </w:r>
      <w:r w:rsidR="008B54F7">
        <w:t>;</w:t>
      </w:r>
    </w:p>
    <w:p w14:paraId="0D86BAE5" w14:textId="529AAF9B" w:rsidR="008B54F7" w:rsidRDefault="008B54F7" w:rsidP="000C3B91">
      <w:pPr>
        <w:pStyle w:val="Paragraphedeliste"/>
        <w:numPr>
          <w:ilvl w:val="0"/>
          <w:numId w:val="36"/>
        </w:numPr>
      </w:pPr>
      <w:r>
        <w:t xml:space="preserve">Une pression </w:t>
      </w:r>
      <w:proofErr w:type="spellStart"/>
      <w:r w:rsidR="008D5A0D">
        <w:t>poltique</w:t>
      </w:r>
      <w:proofErr w:type="spellEnd"/>
      <w:r w:rsidR="008D5A0D">
        <w:t xml:space="preserve"> et technique </w:t>
      </w:r>
      <w:r>
        <w:t>importante pour mobiliser des contrats</w:t>
      </w:r>
      <w:r w:rsidR="008D5A0D">
        <w:t xml:space="preserve"> </w:t>
      </w:r>
      <w:r w:rsidR="009418A9">
        <w:t xml:space="preserve">MAE </w:t>
      </w:r>
      <w:r>
        <w:t>;</w:t>
      </w:r>
    </w:p>
    <w:p w14:paraId="3A7A4861" w14:textId="3F40B4F2" w:rsidR="008B54F7" w:rsidRDefault="00872DA4" w:rsidP="000C3B91">
      <w:pPr>
        <w:pStyle w:val="Paragraphedeliste"/>
        <w:numPr>
          <w:ilvl w:val="0"/>
          <w:numId w:val="36"/>
        </w:numPr>
      </w:pPr>
      <w:r>
        <w:t>Un enjeu de production forestière faible</w:t>
      </w:r>
      <w:r w:rsidR="008B54F7">
        <w:t xml:space="preserve"> limitant l’impact sur les enjeux environnementaux, de </w:t>
      </w:r>
      <w:proofErr w:type="spellStart"/>
      <w:r w:rsidR="008B54F7">
        <w:t>part</w:t>
      </w:r>
      <w:proofErr w:type="spellEnd"/>
      <w:r w:rsidR="008B54F7">
        <w:t xml:space="preserve"> la maigre qualité du bois et le relief difficile</w:t>
      </w:r>
      <w:r w:rsidR="008D5A0D">
        <w:t xml:space="preserve"> pour l’exploitation </w:t>
      </w:r>
      <w:r w:rsidR="008B54F7">
        <w:t>;</w:t>
      </w:r>
    </w:p>
    <w:p w14:paraId="421FB315" w14:textId="4A7638C2" w:rsidR="00872DA4" w:rsidRDefault="008B54F7" w:rsidP="000C3B91">
      <w:pPr>
        <w:pStyle w:val="Paragraphedeliste"/>
        <w:numPr>
          <w:ilvl w:val="0"/>
          <w:numId w:val="36"/>
        </w:numPr>
      </w:pPr>
      <w:r>
        <w:t>Un dispositif</w:t>
      </w:r>
      <w:r w:rsidR="009E6136">
        <w:t>,</w:t>
      </w:r>
      <w:r>
        <w:t xml:space="preserve"> </w:t>
      </w:r>
      <w:r w:rsidR="009E6136">
        <w:t xml:space="preserve">lié à la mise en place de contrats hors MAE, </w:t>
      </w:r>
      <w:r>
        <w:t>peu opérationnel dans sa mise en œuvre administrative</w:t>
      </w:r>
      <w:r w:rsidR="009E6136">
        <w:t>,</w:t>
      </w:r>
      <w:r>
        <w:t xml:space="preserve"> décourageant parfois </w:t>
      </w:r>
      <w:r w:rsidR="002F361D">
        <w:t>les propriétaires privés (hors agriculteur</w:t>
      </w:r>
      <w:r w:rsidR="009E6136">
        <w:t>s</w:t>
      </w:r>
      <w:r w:rsidR="002F361D">
        <w:t>)</w:t>
      </w:r>
      <w:r w:rsidR="009418A9">
        <w:t xml:space="preserve"> </w:t>
      </w:r>
      <w:r>
        <w:t>;</w:t>
      </w:r>
    </w:p>
    <w:p w14:paraId="242097D4" w14:textId="7F56C4DB" w:rsidR="008B54F7" w:rsidRDefault="008B54F7" w:rsidP="000C3B91">
      <w:pPr>
        <w:pStyle w:val="Paragraphedeliste"/>
        <w:numPr>
          <w:ilvl w:val="0"/>
          <w:numId w:val="36"/>
        </w:numPr>
      </w:pPr>
      <w:r>
        <w:t>Un parcel</w:t>
      </w:r>
      <w:r w:rsidR="009E6136">
        <w:t>l</w:t>
      </w:r>
      <w:r>
        <w:t xml:space="preserve">aire privé </w:t>
      </w:r>
      <w:r w:rsidR="002F361D">
        <w:t>souvent</w:t>
      </w:r>
      <w:r>
        <w:t xml:space="preserve"> morcelé</w:t>
      </w:r>
      <w:r w:rsidR="009E6136">
        <w:t>,</w:t>
      </w:r>
      <w:r>
        <w:t xml:space="preserve"> nécessitant un </w:t>
      </w:r>
      <w:r w:rsidR="009418A9">
        <w:t>travail</w:t>
      </w:r>
      <w:r>
        <w:t xml:space="preserve"> d’animation </w:t>
      </w:r>
      <w:r w:rsidR="00B243D4">
        <w:t xml:space="preserve">foncière </w:t>
      </w:r>
      <w:r>
        <w:t>important pour un résultat peu satisfaisant</w:t>
      </w:r>
      <w:r w:rsidR="00B243D4">
        <w:t xml:space="preserve"> (quelques h</w:t>
      </w:r>
      <w:r w:rsidR="009E6136">
        <w:t>ect</w:t>
      </w:r>
      <w:r w:rsidR="00B243D4">
        <w:t>a</w:t>
      </w:r>
      <w:r w:rsidR="009E6136">
        <w:t>res</w:t>
      </w:r>
      <w:r w:rsidR="00B243D4">
        <w:t>)</w:t>
      </w:r>
    </w:p>
    <w:p w14:paraId="0114606E" w14:textId="262D4BEA" w:rsidR="00F54923" w:rsidRDefault="00B926DB" w:rsidP="004412A7">
      <w:r>
        <w:t xml:space="preserve">En résumé, ce sont 7 contrats ni forestiers ni agricoles et 3 contrats forestiers qui ont été signés en 12 </w:t>
      </w:r>
      <w:r w:rsidR="009C4EBE">
        <w:t xml:space="preserve">ans </w:t>
      </w:r>
      <w:r>
        <w:t>d’animation. Respectivement</w:t>
      </w:r>
      <w:r w:rsidR="004412A7">
        <w:t>,</w:t>
      </w:r>
      <w:r>
        <w:t xml:space="preserve"> cela représente un total de 101 787€ pour une surface de 32,6</w:t>
      </w:r>
      <w:r w:rsidR="009E6136">
        <w:t xml:space="preserve"> </w:t>
      </w:r>
      <w:r>
        <w:t>ha et 45 812€ pour une surface de 4,78</w:t>
      </w:r>
      <w:r w:rsidR="009E6136">
        <w:t xml:space="preserve"> </w:t>
      </w:r>
      <w:r>
        <w:t xml:space="preserve">ha. Le temps d’animation de ces contrats par an est variable selon la complexité du contexte mais </w:t>
      </w:r>
      <w:r w:rsidR="009E6136">
        <w:t xml:space="preserve">il est estimé à </w:t>
      </w:r>
      <w:r w:rsidR="009E6136" w:rsidRPr="009418A9">
        <w:t>environ 10</w:t>
      </w:r>
      <w:r w:rsidRPr="009418A9">
        <w:t>% du temps</w:t>
      </w:r>
      <w:r>
        <w:t xml:space="preserve"> </w:t>
      </w:r>
      <w:r w:rsidR="009C4EBE">
        <w:t xml:space="preserve">total </w:t>
      </w:r>
      <w:r w:rsidR="009E6136">
        <w:t>relatif aux actions de gestion.</w:t>
      </w:r>
    </w:p>
    <w:p w14:paraId="03992BAD" w14:textId="77777777" w:rsidR="009E6136" w:rsidRPr="004412A7" w:rsidRDefault="009E6136" w:rsidP="004412A7"/>
    <w:p w14:paraId="2892F1D2" w14:textId="71A25933" w:rsidR="00973658" w:rsidRDefault="00973658" w:rsidP="00CA31C7">
      <w:pPr>
        <w:pStyle w:val="Titre3"/>
        <w:numPr>
          <w:ilvl w:val="2"/>
          <w:numId w:val="1"/>
        </w:numPr>
      </w:pPr>
      <w:bookmarkStart w:id="111" w:name="_Toc16665957"/>
      <w:r w:rsidRPr="00973658">
        <w:lastRenderedPageBreak/>
        <w:t>Animation de la charte Natura 2000</w:t>
      </w:r>
      <w:bookmarkEnd w:id="111"/>
    </w:p>
    <w:p w14:paraId="7910996D" w14:textId="7EBD948A" w:rsidR="004412A7" w:rsidRDefault="001C441B" w:rsidP="004412A7">
      <w:r>
        <w:t>La charte est un document d’adhésion aux objectifs de conservation des habitats naturels et des espèces du DOCOB. Valable 5 ans, elle est réservée aux propriétaires.</w:t>
      </w:r>
    </w:p>
    <w:p w14:paraId="49F8673F" w14:textId="6398C6D9" w:rsidR="001C441B" w:rsidRDefault="001C441B" w:rsidP="004412A7">
      <w:r>
        <w:t>L’animation de la charte a été réalisé</w:t>
      </w:r>
      <w:r w:rsidR="00B243D4">
        <w:t>e</w:t>
      </w:r>
      <w:r w:rsidR="009E6136">
        <w:t>, en grande partie, en 2007, avec le lancement d’u</w:t>
      </w:r>
      <w:r>
        <w:t>ne campagne de signature</w:t>
      </w:r>
      <w:r w:rsidR="009E6136">
        <w:t>s</w:t>
      </w:r>
      <w:r>
        <w:t xml:space="preserve"> </w:t>
      </w:r>
      <w:r w:rsidR="009E6136">
        <w:t>menée</w:t>
      </w:r>
      <w:r>
        <w:t xml:space="preserve"> par l’animateur</w:t>
      </w:r>
      <w:r w:rsidR="009E6136">
        <w:t xml:space="preserve">. Cependant, très rapidement, des </w:t>
      </w:r>
      <w:r>
        <w:t xml:space="preserve">difficultés </w:t>
      </w:r>
      <w:r w:rsidR="009E6136">
        <w:t>ont été soulevées puisque</w:t>
      </w:r>
      <w:r>
        <w:t xml:space="preserve"> les signataires potentiels n’était généralement </w:t>
      </w:r>
      <w:r w:rsidR="009E6136">
        <w:t xml:space="preserve">pas </w:t>
      </w:r>
      <w:r>
        <w:t>propriétaires ou ayant droits</w:t>
      </w:r>
      <w:r w:rsidR="009E6136">
        <w:t xml:space="preserve"> des parcelles d’intérêt.</w:t>
      </w:r>
    </w:p>
    <w:p w14:paraId="2E05F24A" w14:textId="7DF2640E" w:rsidR="009E6136" w:rsidRPr="004412A7" w:rsidRDefault="001C441B" w:rsidP="004412A7">
      <w:r>
        <w:t xml:space="preserve">Le choix a donc été pris de mettre de côté </w:t>
      </w:r>
      <w:r w:rsidR="00B243D4">
        <w:t>c</w:t>
      </w:r>
      <w:r>
        <w:t xml:space="preserve">e travail et de </w:t>
      </w:r>
      <w:r w:rsidR="00B243D4">
        <w:t>s</w:t>
      </w:r>
      <w:r w:rsidR="009E6136">
        <w:t>e consacr</w:t>
      </w:r>
      <w:r>
        <w:t>er à la contractualisation</w:t>
      </w:r>
      <w:r w:rsidR="009E6136">
        <w:t xml:space="preserve"> des contrats</w:t>
      </w:r>
      <w:r>
        <w:t>.</w:t>
      </w:r>
    </w:p>
    <w:p w14:paraId="0AAA931A" w14:textId="49E36287" w:rsidR="00973658" w:rsidRDefault="00973658" w:rsidP="00DA42F7">
      <w:pPr>
        <w:pStyle w:val="Titre3"/>
        <w:numPr>
          <w:ilvl w:val="2"/>
          <w:numId w:val="1"/>
        </w:numPr>
      </w:pPr>
      <w:bookmarkStart w:id="112" w:name="_Toc16665958"/>
      <w:r w:rsidRPr="00973658">
        <w:t>Animation pour la gestion avec d’autres outils financiers</w:t>
      </w:r>
      <w:bookmarkEnd w:id="112"/>
    </w:p>
    <w:p w14:paraId="235366F6" w14:textId="07F386A7" w:rsidR="00DA42F7" w:rsidRDefault="009E6136" w:rsidP="00DA42F7">
      <w:r>
        <w:t>Concernant ces actions de gestion, i</w:t>
      </w:r>
      <w:r w:rsidR="00DA42F7">
        <w:t>l s’agit principalement de projet</w:t>
      </w:r>
      <w:r>
        <w:t>s</w:t>
      </w:r>
      <w:r w:rsidR="00DA42F7">
        <w:t xml:space="preserve"> entrepris par le PNR PC et d’autres partenaires</w:t>
      </w:r>
      <w:r w:rsidR="0068745D">
        <w:t xml:space="preserve"> du territoire.</w:t>
      </w:r>
    </w:p>
    <w:p w14:paraId="359926D1" w14:textId="11321FE3" w:rsidR="00DA42F7" w:rsidRDefault="00DA42F7" w:rsidP="00DA42F7">
      <w:r>
        <w:t xml:space="preserve">L’implication du chargé de mission </w:t>
      </w:r>
      <w:r w:rsidR="0068745D">
        <w:t>es</w:t>
      </w:r>
      <w:r w:rsidR="009E6136">
        <w:t>t relativement peu</w:t>
      </w:r>
      <w:r w:rsidR="0068745D">
        <w:t xml:space="preserve"> élevée par rapport aux autres actions de gestion. Elle </w:t>
      </w:r>
      <w:r>
        <w:t xml:space="preserve">est variable </w:t>
      </w:r>
      <w:r w:rsidR="0068745D">
        <w:t>en fonction de</w:t>
      </w:r>
      <w:r>
        <w:t xml:space="preserve"> l’enjeu du projet, le typ</w:t>
      </w:r>
      <w:r w:rsidR="0068745D">
        <w:t>e</w:t>
      </w:r>
      <w:r>
        <w:t xml:space="preserve"> de financement et la localisation.</w:t>
      </w:r>
    </w:p>
    <w:p w14:paraId="1D16BAE6" w14:textId="23E4FAAC" w:rsidR="00CB64E6" w:rsidRPr="00DA42F7" w:rsidRDefault="00CB64E6" w:rsidP="00DA42F7">
      <w:r>
        <w:t xml:space="preserve">Les principaux </w:t>
      </w:r>
      <w:proofErr w:type="gramStart"/>
      <w:r>
        <w:t>projet</w:t>
      </w:r>
      <w:proofErr w:type="gramEnd"/>
      <w:r>
        <w:t xml:space="preserve"> de gestion </w:t>
      </w:r>
      <w:r w:rsidR="00A24EEA">
        <w:t>qui ont fait l’objet d’un suivi par le chargé de mission sont :</w:t>
      </w:r>
    </w:p>
    <w:p w14:paraId="05C4124A" w14:textId="1EEE7A2F" w:rsidR="00F54923" w:rsidRPr="00A24EEA" w:rsidRDefault="009E6136" w:rsidP="000C3B91">
      <w:pPr>
        <w:pStyle w:val="Paragraphedeliste"/>
        <w:numPr>
          <w:ilvl w:val="0"/>
          <w:numId w:val="37"/>
        </w:numPr>
        <w:rPr>
          <w:bCs/>
        </w:rPr>
      </w:pPr>
      <w:r>
        <w:rPr>
          <w:bCs/>
        </w:rPr>
        <w:t>PNA Desman -</w:t>
      </w:r>
      <w:r w:rsidR="0068745D" w:rsidRPr="00A24EEA">
        <w:rPr>
          <w:bCs/>
        </w:rPr>
        <w:t xml:space="preserve"> </w:t>
      </w:r>
      <w:r w:rsidR="0068745D" w:rsidRPr="009E6136">
        <w:rPr>
          <w:bCs/>
          <w:i/>
        </w:rPr>
        <w:t>2010</w:t>
      </w:r>
      <w:r>
        <w:rPr>
          <w:bCs/>
        </w:rPr>
        <w:t> ;</w:t>
      </w:r>
    </w:p>
    <w:p w14:paraId="00F27C2D" w14:textId="20EF9E7F" w:rsidR="0068745D" w:rsidRPr="00A24EEA" w:rsidRDefault="0068745D" w:rsidP="000C3B91">
      <w:pPr>
        <w:pStyle w:val="Paragraphedeliste"/>
        <w:numPr>
          <w:ilvl w:val="0"/>
          <w:numId w:val="37"/>
        </w:numPr>
        <w:rPr>
          <w:bCs/>
        </w:rPr>
      </w:pPr>
      <w:proofErr w:type="spellStart"/>
      <w:r w:rsidRPr="00A24EEA">
        <w:rPr>
          <w:bCs/>
        </w:rPr>
        <w:t>Valoriastion</w:t>
      </w:r>
      <w:proofErr w:type="spellEnd"/>
      <w:r w:rsidRPr="00A24EEA">
        <w:rPr>
          <w:bCs/>
        </w:rPr>
        <w:t xml:space="preserve"> des zones humides : ouverture et aména</w:t>
      </w:r>
      <w:r w:rsidR="009E6136">
        <w:rPr>
          <w:bCs/>
        </w:rPr>
        <w:t>gement pour l’</w:t>
      </w:r>
      <w:proofErr w:type="spellStart"/>
      <w:r w:rsidR="009E6136">
        <w:rPr>
          <w:bCs/>
        </w:rPr>
        <w:t>accuil</w:t>
      </w:r>
      <w:proofErr w:type="spellEnd"/>
      <w:r w:rsidR="009E6136">
        <w:rPr>
          <w:bCs/>
        </w:rPr>
        <w:t xml:space="preserve"> du public - </w:t>
      </w:r>
      <w:r w:rsidRPr="009E6136">
        <w:rPr>
          <w:bCs/>
          <w:i/>
        </w:rPr>
        <w:t>2012/2015</w:t>
      </w:r>
      <w:r w:rsidR="009E6136">
        <w:rPr>
          <w:bCs/>
          <w:i/>
        </w:rPr>
        <w:t> ;</w:t>
      </w:r>
    </w:p>
    <w:p w14:paraId="4CDD060A" w14:textId="23A03865" w:rsidR="0068745D" w:rsidRPr="00A24EEA" w:rsidRDefault="0068745D" w:rsidP="000C3B91">
      <w:pPr>
        <w:pStyle w:val="Paragraphedeliste"/>
        <w:numPr>
          <w:ilvl w:val="0"/>
          <w:numId w:val="37"/>
        </w:numPr>
        <w:rPr>
          <w:bCs/>
        </w:rPr>
      </w:pPr>
      <w:r w:rsidRPr="00A24EEA">
        <w:rPr>
          <w:bCs/>
        </w:rPr>
        <w:t xml:space="preserve">Inventaire des aménagements sur cours d’eau dangereux pour le Desman des Pyrénées (stage PNA Desman) </w:t>
      </w:r>
      <w:r w:rsidR="009E6136">
        <w:rPr>
          <w:bCs/>
        </w:rPr>
        <w:t xml:space="preserve">- </w:t>
      </w:r>
      <w:r w:rsidRPr="009E6136">
        <w:rPr>
          <w:bCs/>
          <w:i/>
        </w:rPr>
        <w:t>2013</w:t>
      </w:r>
      <w:r w:rsidR="009E6136">
        <w:rPr>
          <w:bCs/>
        </w:rPr>
        <w:t> ;</w:t>
      </w:r>
    </w:p>
    <w:p w14:paraId="6000D4D7" w14:textId="6A237E1C" w:rsidR="0068745D" w:rsidRPr="00A24EEA" w:rsidRDefault="0068745D" w:rsidP="000C3B91">
      <w:pPr>
        <w:pStyle w:val="Paragraphedeliste"/>
        <w:numPr>
          <w:ilvl w:val="0"/>
          <w:numId w:val="37"/>
        </w:numPr>
        <w:rPr>
          <w:bCs/>
        </w:rPr>
      </w:pPr>
      <w:r w:rsidRPr="00A24EEA">
        <w:rPr>
          <w:bCs/>
        </w:rPr>
        <w:t>Programme LIFE + Desman</w:t>
      </w:r>
      <w:r w:rsidR="009E6136">
        <w:rPr>
          <w:bCs/>
        </w:rPr>
        <w:t xml:space="preserve"> </w:t>
      </w:r>
      <w:r w:rsidR="009418A9">
        <w:rPr>
          <w:bCs/>
        </w:rPr>
        <w:t>–</w:t>
      </w:r>
      <w:r w:rsidR="009E6136">
        <w:rPr>
          <w:bCs/>
        </w:rPr>
        <w:t xml:space="preserve"> </w:t>
      </w:r>
      <w:r w:rsidR="009418A9">
        <w:rPr>
          <w:bCs/>
          <w:i/>
        </w:rPr>
        <w:t>2014/2019</w:t>
      </w:r>
      <w:r w:rsidR="009E6136">
        <w:rPr>
          <w:bCs/>
        </w:rPr>
        <w:t> ;</w:t>
      </w:r>
    </w:p>
    <w:p w14:paraId="5A01BFD5" w14:textId="202098E8" w:rsidR="0068745D" w:rsidRPr="00A24EEA" w:rsidRDefault="0068745D" w:rsidP="000C3B91">
      <w:pPr>
        <w:pStyle w:val="Paragraphedeliste"/>
        <w:numPr>
          <w:ilvl w:val="0"/>
          <w:numId w:val="37"/>
        </w:numPr>
        <w:rPr>
          <w:bCs/>
        </w:rPr>
      </w:pPr>
      <w:r w:rsidRPr="00A24EEA">
        <w:rPr>
          <w:bCs/>
        </w:rPr>
        <w:t>SUDOE Plante aromatiques et médicinales</w:t>
      </w:r>
      <w:r w:rsidR="009E6136">
        <w:rPr>
          <w:bCs/>
        </w:rPr>
        <w:t xml:space="preserve"> -</w:t>
      </w:r>
      <w:r w:rsidRPr="00A24EEA">
        <w:rPr>
          <w:bCs/>
        </w:rPr>
        <w:t xml:space="preserve"> </w:t>
      </w:r>
      <w:r w:rsidRPr="009E6136">
        <w:rPr>
          <w:bCs/>
          <w:i/>
        </w:rPr>
        <w:t>2016/2018</w:t>
      </w:r>
      <w:r w:rsidR="009E6136">
        <w:rPr>
          <w:bCs/>
        </w:rPr>
        <w:t> ;</w:t>
      </w:r>
    </w:p>
    <w:p w14:paraId="5C70DEDE" w14:textId="48DC1680" w:rsidR="0068745D" w:rsidRPr="00A24EEA" w:rsidRDefault="0068745D" w:rsidP="000C3B91">
      <w:pPr>
        <w:pStyle w:val="Paragraphedeliste"/>
        <w:numPr>
          <w:ilvl w:val="0"/>
          <w:numId w:val="37"/>
        </w:numPr>
        <w:rPr>
          <w:bCs/>
        </w:rPr>
      </w:pPr>
      <w:r w:rsidRPr="00A24EEA">
        <w:rPr>
          <w:bCs/>
        </w:rPr>
        <w:t xml:space="preserve">POCTEFA GREEN mise en réseau des espaces protégés de l’est des </w:t>
      </w:r>
      <w:r w:rsidR="000B2EDA">
        <w:rPr>
          <w:bCs/>
        </w:rPr>
        <w:t>P</w:t>
      </w:r>
      <w:r w:rsidRPr="00A24EEA">
        <w:rPr>
          <w:bCs/>
        </w:rPr>
        <w:t xml:space="preserve">yrénées </w:t>
      </w:r>
      <w:r w:rsidR="009E6136">
        <w:rPr>
          <w:bCs/>
        </w:rPr>
        <w:t xml:space="preserve">– </w:t>
      </w:r>
      <w:r w:rsidRPr="009E6136">
        <w:rPr>
          <w:bCs/>
          <w:i/>
        </w:rPr>
        <w:t>2017</w:t>
      </w:r>
      <w:r w:rsidR="009E6136">
        <w:rPr>
          <w:bCs/>
        </w:rPr>
        <w:t> ;</w:t>
      </w:r>
    </w:p>
    <w:p w14:paraId="3E5811BB" w14:textId="3BC671EE" w:rsidR="009E6136" w:rsidRPr="00527F44" w:rsidRDefault="0068745D" w:rsidP="000C3B91">
      <w:pPr>
        <w:pStyle w:val="Paragraphedeliste"/>
        <w:numPr>
          <w:ilvl w:val="0"/>
          <w:numId w:val="37"/>
        </w:numPr>
        <w:rPr>
          <w:bCs/>
        </w:rPr>
      </w:pPr>
      <w:r w:rsidRPr="00A24EEA">
        <w:rPr>
          <w:bCs/>
        </w:rPr>
        <w:t>Estive sentinelle, l’espace pastorale face au défi du changement climatique (en projet)</w:t>
      </w:r>
      <w:r w:rsidR="009E6136">
        <w:rPr>
          <w:bCs/>
        </w:rPr>
        <w:t xml:space="preserve"> - </w:t>
      </w:r>
      <w:r w:rsidR="00CB64E6" w:rsidRPr="009E6136">
        <w:rPr>
          <w:bCs/>
          <w:i/>
        </w:rPr>
        <w:t>2016</w:t>
      </w:r>
      <w:r w:rsidR="00CB64E6" w:rsidRPr="00A24EEA">
        <w:rPr>
          <w:bCs/>
        </w:rPr>
        <w:t>.</w:t>
      </w:r>
    </w:p>
    <w:p w14:paraId="64B0E2C8" w14:textId="4D4EA121" w:rsidR="00670304" w:rsidRDefault="00670304" w:rsidP="00670304">
      <w:pPr>
        <w:pStyle w:val="Titre3"/>
      </w:pPr>
      <w:bookmarkStart w:id="113" w:name="_Toc16665959"/>
      <w:r>
        <w:t>Gestion de la circulation motorisée</w:t>
      </w:r>
      <w:bookmarkEnd w:id="113"/>
    </w:p>
    <w:p w14:paraId="3901028F" w14:textId="0A9A7919" w:rsidR="00BC200F" w:rsidRPr="00670304" w:rsidRDefault="0091795D" w:rsidP="00670304">
      <w:pPr>
        <w:rPr>
          <w:bCs/>
        </w:rPr>
      </w:pPr>
      <w:r>
        <w:rPr>
          <w:bCs/>
        </w:rPr>
        <w:t xml:space="preserve">Bien que la fiche </w:t>
      </w:r>
      <w:r w:rsidR="00DA0930">
        <w:rPr>
          <w:bCs/>
        </w:rPr>
        <w:t>mesure (FREQ.04)</w:t>
      </w:r>
      <w:r>
        <w:rPr>
          <w:bCs/>
        </w:rPr>
        <w:t xml:space="preserve"> cible prioritairement les communes Audoises n’appartenant plus au site, l’expression par les me</w:t>
      </w:r>
      <w:r w:rsidR="00900D37">
        <w:rPr>
          <w:bCs/>
        </w:rPr>
        <w:t>m</w:t>
      </w:r>
      <w:r>
        <w:rPr>
          <w:bCs/>
        </w:rPr>
        <w:t xml:space="preserve">bres du COPIL </w:t>
      </w:r>
      <w:r w:rsidR="00DA0930">
        <w:rPr>
          <w:bCs/>
        </w:rPr>
        <w:t xml:space="preserve">du site </w:t>
      </w:r>
      <w:r>
        <w:rPr>
          <w:bCs/>
        </w:rPr>
        <w:t>et du PNR PC</w:t>
      </w:r>
      <w:r w:rsidR="00DA0930">
        <w:rPr>
          <w:bCs/>
        </w:rPr>
        <w:t>,</w:t>
      </w:r>
      <w:r>
        <w:rPr>
          <w:bCs/>
        </w:rPr>
        <w:t xml:space="preserve"> d’améliorer la gestion inter massif </w:t>
      </w:r>
      <w:r w:rsidR="00DA0930">
        <w:rPr>
          <w:bCs/>
        </w:rPr>
        <w:t xml:space="preserve">de la fréquentation des véhicules à moteur sur le Mont </w:t>
      </w:r>
      <w:proofErr w:type="spellStart"/>
      <w:r w:rsidR="00DA0930">
        <w:rPr>
          <w:bCs/>
        </w:rPr>
        <w:t>Coronat</w:t>
      </w:r>
      <w:proofErr w:type="spellEnd"/>
      <w:r w:rsidR="00DA0930">
        <w:rPr>
          <w:bCs/>
        </w:rPr>
        <w:t xml:space="preserve">, a entrainé la production du plan de circulation. Celui-ci a vu le jour en 2015 </w:t>
      </w:r>
      <w:r w:rsidR="00BC200F">
        <w:rPr>
          <w:bCs/>
        </w:rPr>
        <w:t>après</w:t>
      </w:r>
      <w:r w:rsidR="00DA0930">
        <w:rPr>
          <w:bCs/>
        </w:rPr>
        <w:t xml:space="preserve"> </w:t>
      </w:r>
      <w:r w:rsidR="00527F44">
        <w:rPr>
          <w:bCs/>
        </w:rPr>
        <w:t xml:space="preserve">la réalisation de réunions de concertation, principalement avec les élus locaux, les services de l’état et les acteurs du territoire. </w:t>
      </w:r>
      <w:r w:rsidR="00BC200F">
        <w:rPr>
          <w:bCs/>
        </w:rPr>
        <w:t xml:space="preserve">Des propositions d’aménagement </w:t>
      </w:r>
      <w:proofErr w:type="spellStart"/>
      <w:r w:rsidR="00BC200F">
        <w:rPr>
          <w:bCs/>
        </w:rPr>
        <w:t>reglementaire</w:t>
      </w:r>
      <w:r w:rsidR="00900D37">
        <w:rPr>
          <w:bCs/>
        </w:rPr>
        <w:t>s</w:t>
      </w:r>
      <w:proofErr w:type="spellEnd"/>
      <w:r w:rsidR="00BC200F">
        <w:rPr>
          <w:bCs/>
        </w:rPr>
        <w:t xml:space="preserve"> et matériel ont été validées et mises en œuvre.</w:t>
      </w:r>
    </w:p>
    <w:p w14:paraId="4DFE4872" w14:textId="3885E2F4" w:rsidR="00F54923" w:rsidRDefault="00CB12B4" w:rsidP="00D0787A">
      <w:pPr>
        <w:pStyle w:val="Titre2"/>
        <w:numPr>
          <w:ilvl w:val="1"/>
          <w:numId w:val="1"/>
        </w:numPr>
      </w:pPr>
      <w:bookmarkStart w:id="114" w:name="_Toc16665960"/>
      <w:bookmarkStart w:id="115" w:name="_Toc17200889"/>
      <w:r>
        <w:t>Evaluation des incidences des projets</w:t>
      </w:r>
      <w:bookmarkEnd w:id="114"/>
      <w:bookmarkEnd w:id="115"/>
    </w:p>
    <w:p w14:paraId="41D25F16" w14:textId="716F277D" w:rsidR="008D1DFD" w:rsidRDefault="00593BF8" w:rsidP="00F54923">
      <w:pPr>
        <w:ind w:firstLine="360"/>
      </w:pPr>
      <w:r>
        <w:t xml:space="preserve">Cette action n’a démarré qu’à partir de 2010 et a nécessité </w:t>
      </w:r>
      <w:r w:rsidR="008D1DFD">
        <w:t>enviro</w:t>
      </w:r>
      <w:r>
        <w:t>n 8% du temps total d’animation.</w:t>
      </w:r>
    </w:p>
    <w:p w14:paraId="2F2E1F28" w14:textId="5D2C514C" w:rsidR="00F54923" w:rsidRDefault="00F54923" w:rsidP="00F54923">
      <w:pPr>
        <w:ind w:firstLine="360"/>
      </w:pPr>
      <w:r>
        <w:t xml:space="preserve">Au début des années 2010, les chargés de missions Natura 2000 ont </w:t>
      </w:r>
      <w:r w:rsidR="00593BF8">
        <w:t>fait</w:t>
      </w:r>
      <w:r>
        <w:t xml:space="preserve"> face à l’émergence de nouveaux projets toujours plus nombreux (manifestations sportives, projets d’aménagements divers). Ainsi, au regard des impacts potentiels sur les différents sites Natura 2000, il a été nécessaire de se mobiliser afin de</w:t>
      </w:r>
      <w:r w:rsidR="00593BF8">
        <w:t xml:space="preserve"> les analyser et d’émettre des avis/préconisations afin</w:t>
      </w:r>
      <w:r>
        <w:t xml:space="preserve"> de limiter leurs incidences sur les milieux naturels et les espèces associées. </w:t>
      </w:r>
    </w:p>
    <w:p w14:paraId="176DFEAD" w14:textId="0837B16C" w:rsidR="00F54923" w:rsidRDefault="00F54923" w:rsidP="00F54923">
      <w:pPr>
        <w:ind w:firstLine="360"/>
      </w:pPr>
      <w:r>
        <w:t>Le chargé de mission est alors en charge d’une veille environnementale sur les différents sites Natura 2000 animé</w:t>
      </w:r>
      <w:r w:rsidR="00593BF8">
        <w:t>s</w:t>
      </w:r>
      <w:r>
        <w:t xml:space="preserve"> par le PNR PC. Il s’agit principalement d'accompagner les porteurs de projet dans la procédure d'évaluation des incidences Natura 2000.</w:t>
      </w:r>
    </w:p>
    <w:p w14:paraId="5105C157" w14:textId="77777777" w:rsidR="00F54923" w:rsidRDefault="00F54923" w:rsidP="00F54923">
      <w:pPr>
        <w:spacing w:after="0"/>
        <w:ind w:firstLine="360"/>
      </w:pPr>
      <w:r>
        <w:t>Lors des différentes émissions d’avis, plusieurs étapes sont respectées :</w:t>
      </w:r>
    </w:p>
    <w:p w14:paraId="64D6FEF2" w14:textId="77777777" w:rsidR="00F54923" w:rsidRDefault="00F54923" w:rsidP="006A0CCC">
      <w:pPr>
        <w:numPr>
          <w:ilvl w:val="0"/>
          <w:numId w:val="8"/>
        </w:numPr>
        <w:spacing w:after="0"/>
        <w:rPr>
          <w:b/>
          <w:i/>
          <w:color w:val="38761D"/>
        </w:rPr>
      </w:pPr>
      <w:r>
        <w:t>Analyse des projets et croisement avec les données naturalistes à disposition (DOCOB, ZH, flore patrimoniale…)</w:t>
      </w:r>
    </w:p>
    <w:p w14:paraId="26FF69AD" w14:textId="77777777" w:rsidR="00F54923" w:rsidRDefault="00F54923" w:rsidP="006A0CCC">
      <w:pPr>
        <w:numPr>
          <w:ilvl w:val="0"/>
          <w:numId w:val="8"/>
        </w:numPr>
        <w:spacing w:after="0"/>
        <w:rPr>
          <w:b/>
          <w:i/>
          <w:color w:val="38761D"/>
        </w:rPr>
      </w:pPr>
      <w:r>
        <w:lastRenderedPageBreak/>
        <w:t>Transmission aux autres structures gestionnaires d’espaces naturels concernées (ONF, SMCGS, RN …) ;</w:t>
      </w:r>
    </w:p>
    <w:p w14:paraId="2F85CA92" w14:textId="77777777" w:rsidR="00F54923" w:rsidRDefault="00F54923" w:rsidP="006A0CCC">
      <w:pPr>
        <w:numPr>
          <w:ilvl w:val="0"/>
          <w:numId w:val="8"/>
        </w:numPr>
        <w:spacing w:after="0"/>
        <w:rPr>
          <w:b/>
          <w:i/>
          <w:color w:val="38761D"/>
        </w:rPr>
      </w:pPr>
      <w:r>
        <w:t>Accompagnement du porteur de projet dans la réalisation de son étude d’incidences (notamment aide au remplissage du formulaire simplifié) ;</w:t>
      </w:r>
    </w:p>
    <w:p w14:paraId="3AB909C6" w14:textId="107B3F76" w:rsidR="00F54923" w:rsidRDefault="00593BF8" w:rsidP="006A0CCC">
      <w:pPr>
        <w:numPr>
          <w:ilvl w:val="0"/>
          <w:numId w:val="8"/>
        </w:numPr>
        <w:spacing w:after="0"/>
        <w:rPr>
          <w:b/>
          <w:i/>
          <w:color w:val="38761D"/>
        </w:rPr>
      </w:pPr>
      <w:r>
        <w:t>Si nécessaire, passage en bureau des V</w:t>
      </w:r>
      <w:r w:rsidR="00F54923">
        <w:t>ice</w:t>
      </w:r>
      <w:r>
        <w:t>-P</w:t>
      </w:r>
      <w:r w:rsidR="00F54923">
        <w:t>résidents du Syndicat Mixte du Parc.</w:t>
      </w:r>
    </w:p>
    <w:p w14:paraId="67B8B663" w14:textId="315FDC63" w:rsidR="00F54923" w:rsidRDefault="00F54923" w:rsidP="00F54923">
      <w:pPr>
        <w:spacing w:before="240"/>
        <w:ind w:firstLine="360"/>
      </w:pPr>
      <w:r>
        <w:t>En parallèle de ces avis, un travail coordonné par le Département et l'ensemble des acteurs de la gestion d'espaces naturels, a été mené pour l'édition d’un cahier technique à l’attention des porteurs de projets de manifestations spo</w:t>
      </w:r>
      <w:r w:rsidR="00593BF8">
        <w:t>rtives en espaces naturels. Il indique et détaille</w:t>
      </w:r>
      <w:r>
        <w:t xml:space="preserve"> les différentes procédures à respecter et les interlocuteurs à contacter.</w:t>
      </w:r>
    </w:p>
    <w:p w14:paraId="3439DC6A" w14:textId="7A181EA3" w:rsidR="00F54923" w:rsidRDefault="00F54923" w:rsidP="00F54923">
      <w:pPr>
        <w:ind w:firstLine="360"/>
      </w:pPr>
      <w:r>
        <w:t xml:space="preserve">Au cours de l’année 2016, un nombre toujours </w:t>
      </w:r>
      <w:r w:rsidR="007C3F87">
        <w:t>croissant</w:t>
      </w:r>
      <w:r>
        <w:t xml:space="preserve"> de manifestations sportives </w:t>
      </w:r>
      <w:r w:rsidR="007C3F87">
        <w:t>a été mis en avant</w:t>
      </w:r>
      <w:r>
        <w:t xml:space="preserve"> sur le territoire des Pyrénées-Orientales. Ce constat </w:t>
      </w:r>
      <w:r w:rsidR="007C3F87">
        <w:t>a entraîné</w:t>
      </w:r>
      <w:r>
        <w:t xml:space="preserve"> une réflexion sur la mise en place d’un comité de suivi des manifest</w:t>
      </w:r>
      <w:r w:rsidR="008D3507">
        <w:t>ations sportives piloté par la Sous-P</w:t>
      </w:r>
      <w:r>
        <w:t xml:space="preserve">réfecture. En janvier 2017, le premier “Cercle de compétences” </w:t>
      </w:r>
      <w:r w:rsidR="008D3507">
        <w:t>est organisé et présidé par le Sous-P</w:t>
      </w:r>
      <w:r>
        <w:t>réfet, entouré par tous les acteurs départementaux du sport et de la gestion d'espace</w:t>
      </w:r>
      <w:r w:rsidR="008D3507">
        <w:t>s</w:t>
      </w:r>
      <w:r>
        <w:t xml:space="preserve"> naturel</w:t>
      </w:r>
      <w:r w:rsidR="008D3507">
        <w:t>s (</w:t>
      </w:r>
      <w:r>
        <w:t>DDTM services des sports et nature, Département, Canigó Grand Site, Fédération des Réserves Catalanes, Chambre d'Agriculture, ONF et le PNR PC</w:t>
      </w:r>
      <w:r w:rsidR="008D3507">
        <w:t>)</w:t>
      </w:r>
      <w:r>
        <w:t>.</w:t>
      </w:r>
    </w:p>
    <w:p w14:paraId="2AC9B04A" w14:textId="4D8060BC" w:rsidR="00F54923" w:rsidRDefault="00F54923" w:rsidP="00F54923">
      <w:pPr>
        <w:widowControl w:val="0"/>
        <w:spacing w:line="240" w:lineRule="auto"/>
        <w:ind w:firstLine="360"/>
      </w:pPr>
      <w:r>
        <w:t xml:space="preserve">L’étude des différents projets, la prise en compte des impacts potentiels et la rédaction des évaluations d’incidences nécessitent un temps agent de plus en plus </w:t>
      </w:r>
      <w:r w:rsidR="00760325">
        <w:t>notable</w:t>
      </w:r>
      <w:r>
        <w:t xml:space="preserve">. Ce travail est cependant nécessaire afin de s'assurer de la bonne prise en compte des enjeux environnementaux du site Natura. Aussi, </w:t>
      </w:r>
      <w:r w:rsidR="00527E13">
        <w:t>le travail relatif à cette veille environnementale</w:t>
      </w:r>
      <w:r>
        <w:t xml:space="preserve"> permet de répondre aux différents objectifs des </w:t>
      </w:r>
      <w:proofErr w:type="spellStart"/>
      <w:r>
        <w:t>DOCOBs</w:t>
      </w:r>
      <w:proofErr w:type="spellEnd"/>
      <w:r>
        <w:t xml:space="preserve"> </w:t>
      </w:r>
      <w:r w:rsidR="00527E13">
        <w:t xml:space="preserve">d’une part, </w:t>
      </w:r>
      <w:r w:rsidRPr="00284C87">
        <w:t>concernant la conciliation entre le maintien des habitats des espèces de la faune et le développement social et économique du site</w:t>
      </w:r>
      <w:r w:rsidR="00527E13">
        <w:t>,</w:t>
      </w:r>
      <w:r w:rsidRPr="00284C87">
        <w:t xml:space="preserve"> et </w:t>
      </w:r>
      <w:r w:rsidR="00527E13">
        <w:t xml:space="preserve">d’autre part, </w:t>
      </w:r>
      <w:r w:rsidRPr="00284C87">
        <w:t>l’intégration des problématiques environnementales dans les politiques publiques et les politiques d’aménagement.</w:t>
      </w:r>
    </w:p>
    <w:p w14:paraId="167CE24C" w14:textId="18E85166" w:rsidR="00F54923" w:rsidRPr="000E1F51" w:rsidRDefault="00F54923" w:rsidP="00F54923">
      <w:pPr>
        <w:widowControl w:val="0"/>
        <w:spacing w:line="240" w:lineRule="auto"/>
        <w:ind w:firstLine="360"/>
        <w:rPr>
          <w:rFonts w:eastAsia="Times New Roman" w:cs="Times New Roman"/>
          <w:sz w:val="24"/>
          <w:szCs w:val="24"/>
        </w:rPr>
      </w:pPr>
      <w:r>
        <w:t xml:space="preserve">Le récapitulatif des manifestations et des projets pour lesquels le PNR PC a été sollicité est indiqué dans le </w:t>
      </w:r>
      <w:r w:rsidR="00BC200F">
        <w:rPr>
          <w:b/>
        </w:rPr>
        <w:fldChar w:fldCharType="begin"/>
      </w:r>
      <w:r w:rsidR="00BC200F">
        <w:instrText xml:space="preserve"> REF _Ref17119818 \h </w:instrText>
      </w:r>
      <w:r w:rsidR="00BC200F">
        <w:rPr>
          <w:b/>
        </w:rPr>
      </w:r>
      <w:r w:rsidR="00BC200F">
        <w:rPr>
          <w:b/>
        </w:rPr>
        <w:fldChar w:fldCharType="separate"/>
      </w:r>
      <w:r w:rsidR="00F771D4">
        <w:t xml:space="preserve">Tableau </w:t>
      </w:r>
      <w:r w:rsidR="00F771D4">
        <w:rPr>
          <w:noProof/>
        </w:rPr>
        <w:t>22</w:t>
      </w:r>
      <w:r w:rsidR="00BC200F">
        <w:rPr>
          <w:b/>
        </w:rPr>
        <w:fldChar w:fldCharType="end"/>
      </w:r>
      <w:r>
        <w:rPr>
          <w:b/>
        </w:rPr>
        <w:t>.</w:t>
      </w:r>
    </w:p>
    <w:p w14:paraId="5002482A" w14:textId="26C3EADA" w:rsidR="00F54923" w:rsidRDefault="00F54923" w:rsidP="00F54923">
      <w:pPr>
        <w:pStyle w:val="Lgende"/>
        <w:keepNext/>
      </w:pPr>
      <w:bookmarkStart w:id="116" w:name="_Ref17124369"/>
      <w:bookmarkStart w:id="117" w:name="_Toc17200916"/>
      <w:r>
        <w:t xml:space="preserve">Tableau </w:t>
      </w:r>
      <w:r>
        <w:rPr>
          <w:noProof/>
        </w:rPr>
        <w:fldChar w:fldCharType="begin"/>
      </w:r>
      <w:r>
        <w:rPr>
          <w:noProof/>
        </w:rPr>
        <w:instrText xml:space="preserve"> SEQ Tableau \* ARABIC </w:instrText>
      </w:r>
      <w:r>
        <w:rPr>
          <w:noProof/>
        </w:rPr>
        <w:fldChar w:fldCharType="separate"/>
      </w:r>
      <w:r w:rsidR="00F771D4">
        <w:rPr>
          <w:noProof/>
        </w:rPr>
        <w:t>21</w:t>
      </w:r>
      <w:r>
        <w:rPr>
          <w:noProof/>
        </w:rPr>
        <w:fldChar w:fldCharType="end"/>
      </w:r>
      <w:bookmarkEnd w:id="116"/>
      <w:r>
        <w:t xml:space="preserve"> : Projets ayant reçu une expertise de la part du chargé de mission </w:t>
      </w:r>
      <w:proofErr w:type="spellStart"/>
      <w:r>
        <w:t>Madres-Coronat</w:t>
      </w:r>
      <w:bookmarkEnd w:id="117"/>
      <w:proofErr w:type="spellEnd"/>
    </w:p>
    <w:tbl>
      <w:tblPr>
        <w:tblW w:w="5000" w:type="pct"/>
        <w:tblCellMar>
          <w:top w:w="15" w:type="dxa"/>
          <w:left w:w="15" w:type="dxa"/>
          <w:bottom w:w="15" w:type="dxa"/>
          <w:right w:w="15" w:type="dxa"/>
        </w:tblCellMar>
        <w:tblLook w:val="04A0" w:firstRow="1" w:lastRow="0" w:firstColumn="1" w:lastColumn="0" w:noHBand="0" w:noVBand="1"/>
      </w:tblPr>
      <w:tblGrid>
        <w:gridCol w:w="1084"/>
        <w:gridCol w:w="7935"/>
      </w:tblGrid>
      <w:tr w:rsidR="00F54923" w:rsidRPr="000E1F51" w14:paraId="1183DF7D" w14:textId="77777777" w:rsidTr="00925DB2">
        <w:trPr>
          <w:trHeight w:val="15"/>
        </w:trPr>
        <w:tc>
          <w:tcPr>
            <w:tcW w:w="601"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549E39" w:themeFill="accent1"/>
            <w:tcMar>
              <w:top w:w="100" w:type="dxa"/>
              <w:left w:w="100" w:type="dxa"/>
              <w:bottom w:w="100" w:type="dxa"/>
              <w:right w:w="100" w:type="dxa"/>
            </w:tcMar>
            <w:vAlign w:val="center"/>
            <w:hideMark/>
          </w:tcPr>
          <w:p w14:paraId="029742D6" w14:textId="77777777" w:rsidR="00F54923" w:rsidRPr="000E1F51" w:rsidRDefault="00F54923" w:rsidP="00925DB2">
            <w:pPr>
              <w:spacing w:after="0" w:line="240" w:lineRule="auto"/>
              <w:jc w:val="center"/>
              <w:rPr>
                <w:rFonts w:eastAsia="Times New Roman" w:cs="Times New Roman"/>
                <w:b/>
                <w:color w:val="FFFFFF" w:themeColor="background1"/>
                <w:szCs w:val="20"/>
              </w:rPr>
            </w:pPr>
            <w:r w:rsidRPr="000E1F51">
              <w:rPr>
                <w:rFonts w:eastAsia="Times New Roman" w:cs="Times New Roman"/>
                <w:b/>
                <w:color w:val="FFFFFF" w:themeColor="background1"/>
                <w:szCs w:val="20"/>
              </w:rPr>
              <w:t>Année</w:t>
            </w:r>
          </w:p>
        </w:tc>
        <w:tc>
          <w:tcPr>
            <w:tcW w:w="4399"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549E39" w:themeFill="accent1"/>
            <w:tcMar>
              <w:top w:w="100" w:type="dxa"/>
              <w:left w:w="100" w:type="dxa"/>
              <w:bottom w:w="100" w:type="dxa"/>
              <w:right w:w="100" w:type="dxa"/>
            </w:tcMar>
            <w:vAlign w:val="center"/>
            <w:hideMark/>
          </w:tcPr>
          <w:p w14:paraId="7FEBBB78" w14:textId="77777777" w:rsidR="00F54923" w:rsidRPr="000E1F51" w:rsidRDefault="00F54923" w:rsidP="00925DB2">
            <w:pPr>
              <w:spacing w:after="0" w:line="240" w:lineRule="auto"/>
              <w:jc w:val="center"/>
              <w:rPr>
                <w:rFonts w:eastAsia="Times New Roman" w:cs="Times New Roman"/>
                <w:b/>
                <w:color w:val="FFFFFF" w:themeColor="background1"/>
                <w:szCs w:val="20"/>
              </w:rPr>
            </w:pPr>
            <w:r w:rsidRPr="000E1F51">
              <w:rPr>
                <w:rFonts w:eastAsia="Times New Roman" w:cs="Times New Roman"/>
                <w:b/>
                <w:color w:val="FFFFFF" w:themeColor="background1"/>
                <w:szCs w:val="20"/>
              </w:rPr>
              <w:t>Intitulé</w:t>
            </w:r>
          </w:p>
        </w:tc>
      </w:tr>
      <w:tr w:rsidR="00F54923" w:rsidRPr="000E1F51" w14:paraId="1CC3CAA5" w14:textId="77777777" w:rsidTr="00925DB2">
        <w:trPr>
          <w:trHeight w:val="280"/>
        </w:trPr>
        <w:tc>
          <w:tcPr>
            <w:tcW w:w="601"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FFFFFF"/>
            <w:tcMar>
              <w:top w:w="100" w:type="dxa"/>
              <w:left w:w="100" w:type="dxa"/>
              <w:bottom w:w="100" w:type="dxa"/>
              <w:right w:w="100" w:type="dxa"/>
            </w:tcMar>
            <w:vAlign w:val="center"/>
            <w:hideMark/>
          </w:tcPr>
          <w:p w14:paraId="0B217064" w14:textId="77777777" w:rsidR="00F54923" w:rsidRPr="000E1F51" w:rsidRDefault="00F54923" w:rsidP="00925DB2">
            <w:pPr>
              <w:spacing w:after="0" w:line="240" w:lineRule="auto"/>
              <w:jc w:val="left"/>
              <w:rPr>
                <w:rFonts w:eastAsia="Times New Roman" w:cs="Times New Roman"/>
                <w:sz w:val="20"/>
                <w:szCs w:val="20"/>
              </w:rPr>
            </w:pPr>
            <w:r w:rsidRPr="000E1F51">
              <w:rPr>
                <w:rFonts w:ascii="Arial" w:eastAsia="Times New Roman" w:hAnsi="Arial" w:cs="Arial"/>
                <w:color w:val="000000"/>
                <w:sz w:val="20"/>
                <w:szCs w:val="20"/>
              </w:rPr>
              <w:t>2012</w:t>
            </w:r>
          </w:p>
        </w:tc>
        <w:tc>
          <w:tcPr>
            <w:tcW w:w="4399"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FFFFFF"/>
            <w:tcMar>
              <w:top w:w="100" w:type="dxa"/>
              <w:left w:w="100" w:type="dxa"/>
              <w:bottom w:w="100" w:type="dxa"/>
              <w:right w:w="100" w:type="dxa"/>
            </w:tcMar>
            <w:hideMark/>
          </w:tcPr>
          <w:p w14:paraId="1CE165BA" w14:textId="77777777" w:rsidR="00F54923" w:rsidRPr="00520514" w:rsidRDefault="00F54923" w:rsidP="006A0CCC">
            <w:pPr>
              <w:pStyle w:val="Paragraphedeliste"/>
              <w:numPr>
                <w:ilvl w:val="0"/>
                <w:numId w:val="13"/>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Manifestation sportive : La </w:t>
            </w:r>
            <w:proofErr w:type="spellStart"/>
            <w:r w:rsidRPr="00520514">
              <w:rPr>
                <w:rFonts w:ascii="Arial" w:eastAsia="Times New Roman" w:hAnsi="Arial" w:cs="Arial"/>
                <w:color w:val="000000"/>
                <w:sz w:val="18"/>
                <w:szCs w:val="20"/>
              </w:rPr>
              <w:t>ramade</w:t>
            </w:r>
            <w:proofErr w:type="spellEnd"/>
            <w:r w:rsidRPr="00520514">
              <w:rPr>
                <w:rFonts w:ascii="Arial" w:eastAsia="Times New Roman" w:hAnsi="Arial" w:cs="Arial"/>
                <w:color w:val="000000"/>
                <w:sz w:val="18"/>
                <w:szCs w:val="20"/>
              </w:rPr>
              <w:t xml:space="preserve"> (VTT).</w:t>
            </w:r>
          </w:p>
          <w:p w14:paraId="0E08494B" w14:textId="77777777" w:rsidR="00F54923" w:rsidRPr="00520514" w:rsidRDefault="00F54923" w:rsidP="006A0CCC">
            <w:pPr>
              <w:pStyle w:val="Paragraphedeliste"/>
              <w:numPr>
                <w:ilvl w:val="0"/>
                <w:numId w:val="13"/>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Tracés pérennes : parcours de VTT sur le </w:t>
            </w:r>
            <w:proofErr w:type="spellStart"/>
            <w:r w:rsidRPr="00520514">
              <w:rPr>
                <w:rFonts w:ascii="Arial" w:eastAsia="Times New Roman" w:hAnsi="Arial" w:cs="Arial"/>
                <w:color w:val="000000"/>
                <w:sz w:val="18"/>
                <w:szCs w:val="20"/>
              </w:rPr>
              <w:t>Madres</w:t>
            </w:r>
            <w:proofErr w:type="spellEnd"/>
            <w:r w:rsidRPr="00520514">
              <w:rPr>
                <w:rFonts w:ascii="Arial" w:eastAsia="Times New Roman" w:hAnsi="Arial" w:cs="Arial"/>
                <w:color w:val="000000"/>
                <w:sz w:val="18"/>
                <w:szCs w:val="20"/>
              </w:rPr>
              <w:t> ;</w:t>
            </w:r>
          </w:p>
          <w:p w14:paraId="6EF088FA" w14:textId="77777777" w:rsidR="00F54923" w:rsidRPr="00520514" w:rsidRDefault="00F54923" w:rsidP="006A0CCC">
            <w:pPr>
              <w:pStyle w:val="Paragraphedeliste"/>
              <w:numPr>
                <w:ilvl w:val="0"/>
                <w:numId w:val="13"/>
              </w:numPr>
              <w:spacing w:after="0" w:line="240" w:lineRule="auto"/>
              <w:jc w:val="left"/>
              <w:rPr>
                <w:rFonts w:eastAsia="Times New Roman" w:cs="Times New Roman"/>
                <w:sz w:val="18"/>
                <w:szCs w:val="20"/>
              </w:rPr>
            </w:pPr>
            <w:r w:rsidRPr="00520514">
              <w:rPr>
                <w:rFonts w:ascii="Arial" w:eastAsia="Times New Roman" w:hAnsi="Arial" w:cs="Arial"/>
                <w:color w:val="000000"/>
                <w:sz w:val="18"/>
                <w:szCs w:val="20"/>
              </w:rPr>
              <w:t>Aménagements divers : clôtures des groupements pastoraux.</w:t>
            </w:r>
          </w:p>
        </w:tc>
      </w:tr>
      <w:tr w:rsidR="00F54923" w:rsidRPr="00E64ECF" w14:paraId="0C879661" w14:textId="77777777" w:rsidTr="00925DB2">
        <w:trPr>
          <w:trHeight w:val="135"/>
        </w:trPr>
        <w:tc>
          <w:tcPr>
            <w:tcW w:w="601"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FFFFFF"/>
            <w:tcMar>
              <w:top w:w="100" w:type="dxa"/>
              <w:left w:w="100" w:type="dxa"/>
              <w:bottom w:w="100" w:type="dxa"/>
              <w:right w:w="100" w:type="dxa"/>
            </w:tcMar>
            <w:vAlign w:val="center"/>
          </w:tcPr>
          <w:p w14:paraId="1E41DE1B" w14:textId="77777777" w:rsidR="00F54923" w:rsidRPr="00E64ECF" w:rsidRDefault="00F54923" w:rsidP="00925DB2">
            <w:pPr>
              <w:spacing w:after="0" w:line="240" w:lineRule="auto"/>
              <w:jc w:val="left"/>
              <w:rPr>
                <w:rFonts w:ascii="Arial" w:eastAsia="Times New Roman" w:hAnsi="Arial" w:cs="Arial"/>
                <w:color w:val="000000"/>
                <w:sz w:val="20"/>
                <w:szCs w:val="20"/>
              </w:rPr>
            </w:pPr>
            <w:r w:rsidRPr="00E64ECF">
              <w:rPr>
                <w:rFonts w:ascii="Arial" w:eastAsia="Times New Roman" w:hAnsi="Arial" w:cs="Arial"/>
                <w:color w:val="000000"/>
                <w:sz w:val="20"/>
                <w:szCs w:val="20"/>
              </w:rPr>
              <w:t>2013</w:t>
            </w:r>
          </w:p>
          <w:p w14:paraId="5FF27432" w14:textId="77777777" w:rsidR="00F54923" w:rsidRPr="00E64ECF" w:rsidRDefault="00F54923" w:rsidP="00925DB2">
            <w:pPr>
              <w:spacing w:after="0" w:line="240" w:lineRule="auto"/>
              <w:jc w:val="left"/>
              <w:rPr>
                <w:rFonts w:ascii="Arial" w:eastAsia="Times New Roman" w:hAnsi="Arial" w:cs="Arial"/>
                <w:color w:val="000000"/>
                <w:sz w:val="20"/>
                <w:szCs w:val="20"/>
              </w:rPr>
            </w:pPr>
            <w:r w:rsidRPr="00E64ECF">
              <w:rPr>
                <w:rFonts w:ascii="Arial" w:eastAsia="Times New Roman" w:hAnsi="Arial" w:cs="Arial"/>
                <w:color w:val="000000"/>
                <w:sz w:val="20"/>
                <w:szCs w:val="20"/>
              </w:rPr>
              <w:t xml:space="preserve"> </w:t>
            </w:r>
          </w:p>
        </w:tc>
        <w:tc>
          <w:tcPr>
            <w:tcW w:w="4399"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FFFFFF"/>
            <w:tcMar>
              <w:top w:w="100" w:type="dxa"/>
              <w:left w:w="100" w:type="dxa"/>
              <w:bottom w:w="100" w:type="dxa"/>
              <w:right w:w="100" w:type="dxa"/>
            </w:tcMar>
          </w:tcPr>
          <w:p w14:paraId="73607974" w14:textId="77777777" w:rsidR="00F54923" w:rsidRPr="00520514" w:rsidRDefault="00F54923" w:rsidP="006A0CCC">
            <w:pPr>
              <w:pStyle w:val="Paragraphedeliste"/>
              <w:numPr>
                <w:ilvl w:val="0"/>
                <w:numId w:val="12"/>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Manifestation sportive : La </w:t>
            </w:r>
            <w:proofErr w:type="spellStart"/>
            <w:r w:rsidRPr="00520514">
              <w:rPr>
                <w:rFonts w:ascii="Arial" w:eastAsia="Times New Roman" w:hAnsi="Arial" w:cs="Arial"/>
                <w:color w:val="000000"/>
                <w:sz w:val="18"/>
                <w:szCs w:val="20"/>
              </w:rPr>
              <w:t>ramade</w:t>
            </w:r>
            <w:proofErr w:type="spellEnd"/>
            <w:r w:rsidRPr="00520514">
              <w:rPr>
                <w:rFonts w:ascii="Arial" w:eastAsia="Times New Roman" w:hAnsi="Arial" w:cs="Arial"/>
                <w:color w:val="000000"/>
                <w:sz w:val="18"/>
                <w:szCs w:val="20"/>
              </w:rPr>
              <w:t xml:space="preserve"> (VTT) ;</w:t>
            </w:r>
          </w:p>
          <w:p w14:paraId="5720486E" w14:textId="77777777" w:rsidR="00F54923" w:rsidRPr="00520514" w:rsidRDefault="00F54923" w:rsidP="006A0CCC">
            <w:pPr>
              <w:pStyle w:val="Paragraphedeliste"/>
              <w:numPr>
                <w:ilvl w:val="0"/>
                <w:numId w:val="12"/>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Carrière Puyvalador.</w:t>
            </w:r>
          </w:p>
        </w:tc>
      </w:tr>
      <w:tr w:rsidR="00F54923" w:rsidRPr="00E64ECF" w14:paraId="34C36F18" w14:textId="77777777" w:rsidTr="00925DB2">
        <w:trPr>
          <w:trHeight w:val="292"/>
        </w:trPr>
        <w:tc>
          <w:tcPr>
            <w:tcW w:w="601"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FFFFFF"/>
            <w:tcMar>
              <w:top w:w="100" w:type="dxa"/>
              <w:left w:w="100" w:type="dxa"/>
              <w:bottom w:w="100" w:type="dxa"/>
              <w:right w:w="100" w:type="dxa"/>
            </w:tcMar>
            <w:vAlign w:val="center"/>
          </w:tcPr>
          <w:p w14:paraId="48A0C8BA" w14:textId="77777777" w:rsidR="00F54923" w:rsidRPr="00E64ECF" w:rsidRDefault="00F54923" w:rsidP="00925DB2">
            <w:pPr>
              <w:spacing w:after="0" w:line="240" w:lineRule="auto"/>
              <w:jc w:val="left"/>
              <w:rPr>
                <w:rFonts w:ascii="Arial" w:eastAsia="Times New Roman" w:hAnsi="Arial" w:cs="Arial"/>
                <w:color w:val="000000"/>
                <w:sz w:val="20"/>
                <w:szCs w:val="20"/>
              </w:rPr>
            </w:pPr>
            <w:r w:rsidRPr="00E64ECF">
              <w:rPr>
                <w:rFonts w:ascii="Arial" w:eastAsia="Times New Roman" w:hAnsi="Arial" w:cs="Arial"/>
                <w:color w:val="000000"/>
                <w:sz w:val="20"/>
                <w:szCs w:val="20"/>
              </w:rPr>
              <w:t>2015</w:t>
            </w:r>
          </w:p>
        </w:tc>
        <w:tc>
          <w:tcPr>
            <w:tcW w:w="4399"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FFFFFF"/>
            <w:tcMar>
              <w:top w:w="100" w:type="dxa"/>
              <w:left w:w="100" w:type="dxa"/>
              <w:bottom w:w="100" w:type="dxa"/>
              <w:right w:w="100" w:type="dxa"/>
            </w:tcMar>
          </w:tcPr>
          <w:p w14:paraId="5B4157F8" w14:textId="77777777" w:rsidR="00F54923" w:rsidRPr="00520514" w:rsidRDefault="00F54923" w:rsidP="006A0CCC">
            <w:pPr>
              <w:pStyle w:val="Paragraphedeliste"/>
              <w:numPr>
                <w:ilvl w:val="0"/>
                <w:numId w:val="11"/>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Manifestation sportive : </w:t>
            </w:r>
            <w:proofErr w:type="spellStart"/>
            <w:r w:rsidRPr="00520514">
              <w:rPr>
                <w:rFonts w:ascii="Arial" w:eastAsia="Times New Roman" w:hAnsi="Arial" w:cs="Arial"/>
                <w:color w:val="000000"/>
                <w:sz w:val="18"/>
                <w:szCs w:val="20"/>
              </w:rPr>
              <w:t>Pyrénium</w:t>
            </w:r>
            <w:proofErr w:type="spellEnd"/>
            <w:r w:rsidRPr="00520514">
              <w:rPr>
                <w:rFonts w:ascii="Arial" w:eastAsia="Times New Roman" w:hAnsi="Arial" w:cs="Arial"/>
                <w:color w:val="000000"/>
                <w:sz w:val="18"/>
                <w:szCs w:val="20"/>
              </w:rPr>
              <w:t xml:space="preserve"> </w:t>
            </w:r>
            <w:proofErr w:type="spellStart"/>
            <w:r w:rsidRPr="00520514">
              <w:rPr>
                <w:rFonts w:ascii="Arial" w:eastAsia="Times New Roman" w:hAnsi="Arial" w:cs="Arial"/>
                <w:color w:val="000000"/>
                <w:sz w:val="18"/>
                <w:szCs w:val="20"/>
              </w:rPr>
              <w:t>classik</w:t>
            </w:r>
            <w:proofErr w:type="spellEnd"/>
            <w:r w:rsidRPr="00520514">
              <w:rPr>
                <w:rFonts w:ascii="Arial" w:eastAsia="Times New Roman" w:hAnsi="Arial" w:cs="Arial"/>
                <w:color w:val="000000"/>
                <w:sz w:val="18"/>
                <w:szCs w:val="20"/>
              </w:rPr>
              <w:t> ;</w:t>
            </w:r>
          </w:p>
          <w:p w14:paraId="74D89B1C" w14:textId="77777777" w:rsidR="00F54923" w:rsidRPr="00520514" w:rsidRDefault="00F54923" w:rsidP="006A0CCC">
            <w:pPr>
              <w:pStyle w:val="Paragraphedeliste"/>
              <w:numPr>
                <w:ilvl w:val="0"/>
                <w:numId w:val="11"/>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Aménagement sentier </w:t>
            </w:r>
            <w:proofErr w:type="spellStart"/>
            <w:r w:rsidRPr="00520514">
              <w:rPr>
                <w:rFonts w:ascii="Arial" w:eastAsia="Times New Roman" w:hAnsi="Arial" w:cs="Arial"/>
                <w:color w:val="000000"/>
                <w:sz w:val="18"/>
                <w:szCs w:val="20"/>
              </w:rPr>
              <w:t>Madres</w:t>
            </w:r>
            <w:proofErr w:type="spellEnd"/>
            <w:r w:rsidRPr="00520514">
              <w:rPr>
                <w:rFonts w:ascii="Arial" w:eastAsia="Times New Roman" w:hAnsi="Arial" w:cs="Arial"/>
                <w:color w:val="000000"/>
                <w:sz w:val="18"/>
                <w:szCs w:val="20"/>
              </w:rPr>
              <w:t>.</w:t>
            </w:r>
          </w:p>
        </w:tc>
      </w:tr>
      <w:tr w:rsidR="00F54923" w:rsidRPr="00E64ECF" w14:paraId="5B87C7EA" w14:textId="77777777" w:rsidTr="00925DB2">
        <w:trPr>
          <w:trHeight w:val="560"/>
        </w:trPr>
        <w:tc>
          <w:tcPr>
            <w:tcW w:w="601"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FFFFFF"/>
            <w:tcMar>
              <w:top w:w="100" w:type="dxa"/>
              <w:left w:w="100" w:type="dxa"/>
              <w:bottom w:w="100" w:type="dxa"/>
              <w:right w:w="100" w:type="dxa"/>
            </w:tcMar>
            <w:vAlign w:val="center"/>
          </w:tcPr>
          <w:p w14:paraId="4889B12D" w14:textId="77777777" w:rsidR="00F54923" w:rsidRPr="00E64ECF" w:rsidRDefault="00F54923" w:rsidP="00925DB2">
            <w:pPr>
              <w:spacing w:after="0" w:line="240" w:lineRule="auto"/>
              <w:jc w:val="left"/>
              <w:rPr>
                <w:rFonts w:ascii="Arial" w:eastAsia="Times New Roman" w:hAnsi="Arial" w:cs="Arial"/>
                <w:color w:val="000000"/>
                <w:sz w:val="20"/>
                <w:szCs w:val="20"/>
              </w:rPr>
            </w:pPr>
            <w:r w:rsidRPr="00E64ECF">
              <w:rPr>
                <w:rFonts w:ascii="Arial" w:eastAsia="Times New Roman" w:hAnsi="Arial" w:cs="Arial"/>
                <w:color w:val="000000"/>
                <w:sz w:val="20"/>
                <w:szCs w:val="20"/>
              </w:rPr>
              <w:t>2016</w:t>
            </w:r>
          </w:p>
        </w:tc>
        <w:tc>
          <w:tcPr>
            <w:tcW w:w="4399"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FFFFFF"/>
            <w:tcMar>
              <w:top w:w="100" w:type="dxa"/>
              <w:left w:w="100" w:type="dxa"/>
              <w:bottom w:w="100" w:type="dxa"/>
              <w:right w:w="100" w:type="dxa"/>
            </w:tcMar>
          </w:tcPr>
          <w:p w14:paraId="655EF3CC" w14:textId="77777777" w:rsidR="00F54923" w:rsidRPr="00520514" w:rsidRDefault="00F54923" w:rsidP="006A0CCC">
            <w:pPr>
              <w:pStyle w:val="Paragraphedeliste"/>
              <w:numPr>
                <w:ilvl w:val="0"/>
                <w:numId w:val="10"/>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Sentiers randonnées Communauté de communes Conflent ;</w:t>
            </w:r>
          </w:p>
          <w:p w14:paraId="06BBBAE5" w14:textId="77777777" w:rsidR="00F54923" w:rsidRPr="00520514" w:rsidRDefault="00F54923" w:rsidP="006A0CCC">
            <w:pPr>
              <w:pStyle w:val="Paragraphedeliste"/>
              <w:numPr>
                <w:ilvl w:val="0"/>
                <w:numId w:val="10"/>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Aménagement RD118 ;</w:t>
            </w:r>
          </w:p>
          <w:p w14:paraId="6AFD983D" w14:textId="77777777" w:rsidR="00F54923" w:rsidRPr="00520514" w:rsidRDefault="00F54923" w:rsidP="006A0CCC">
            <w:pPr>
              <w:pStyle w:val="Paragraphedeliste"/>
              <w:numPr>
                <w:ilvl w:val="0"/>
                <w:numId w:val="10"/>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Raid in France ;</w:t>
            </w:r>
          </w:p>
          <w:p w14:paraId="1DC64D14" w14:textId="77777777" w:rsidR="00F54923" w:rsidRPr="00520514" w:rsidRDefault="00F54923" w:rsidP="006A0CCC">
            <w:pPr>
              <w:pStyle w:val="Paragraphedeliste"/>
              <w:numPr>
                <w:ilvl w:val="0"/>
                <w:numId w:val="10"/>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Via </w:t>
            </w:r>
            <w:proofErr w:type="spellStart"/>
            <w:r w:rsidRPr="00520514">
              <w:rPr>
                <w:rFonts w:ascii="Arial" w:eastAsia="Times New Roman" w:hAnsi="Arial" w:cs="Arial"/>
                <w:color w:val="000000"/>
                <w:sz w:val="18"/>
                <w:szCs w:val="20"/>
              </w:rPr>
              <w:t>Ferrata</w:t>
            </w:r>
            <w:proofErr w:type="spellEnd"/>
            <w:r w:rsidRPr="00520514">
              <w:rPr>
                <w:rFonts w:ascii="Arial" w:eastAsia="Times New Roman" w:hAnsi="Arial" w:cs="Arial"/>
                <w:color w:val="000000"/>
                <w:sz w:val="18"/>
                <w:szCs w:val="20"/>
              </w:rPr>
              <w:t xml:space="preserve"> et voies d'escalade.</w:t>
            </w:r>
          </w:p>
        </w:tc>
      </w:tr>
      <w:tr w:rsidR="00F54923" w:rsidRPr="00E64ECF" w14:paraId="75BB1E16" w14:textId="77777777" w:rsidTr="00EF295F">
        <w:trPr>
          <w:trHeight w:val="1513"/>
        </w:trPr>
        <w:tc>
          <w:tcPr>
            <w:tcW w:w="601"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FFFFFF"/>
            <w:tcMar>
              <w:top w:w="100" w:type="dxa"/>
              <w:left w:w="100" w:type="dxa"/>
              <w:bottom w:w="100" w:type="dxa"/>
              <w:right w:w="100" w:type="dxa"/>
            </w:tcMar>
            <w:vAlign w:val="center"/>
          </w:tcPr>
          <w:p w14:paraId="030D3913" w14:textId="77777777" w:rsidR="00F54923" w:rsidRPr="00E64ECF" w:rsidRDefault="00F54923" w:rsidP="00925DB2">
            <w:pPr>
              <w:spacing w:after="0" w:line="240" w:lineRule="auto"/>
              <w:jc w:val="left"/>
              <w:rPr>
                <w:rFonts w:ascii="Arial" w:eastAsia="Times New Roman" w:hAnsi="Arial" w:cs="Arial"/>
                <w:color w:val="000000"/>
                <w:sz w:val="20"/>
                <w:szCs w:val="20"/>
              </w:rPr>
            </w:pPr>
            <w:r w:rsidRPr="00E64ECF">
              <w:rPr>
                <w:rFonts w:ascii="Arial" w:eastAsia="Times New Roman" w:hAnsi="Arial" w:cs="Arial"/>
                <w:color w:val="000000"/>
                <w:sz w:val="20"/>
                <w:szCs w:val="20"/>
              </w:rPr>
              <w:t>2017</w:t>
            </w:r>
          </w:p>
        </w:tc>
        <w:tc>
          <w:tcPr>
            <w:tcW w:w="4399" w:type="pct"/>
            <w:tcBorders>
              <w:top w:val="single" w:sz="4" w:space="0" w:color="549E39" w:themeColor="accent1"/>
              <w:left w:val="single" w:sz="4" w:space="0" w:color="549E39" w:themeColor="accent1"/>
              <w:bottom w:val="single" w:sz="4" w:space="0" w:color="549E39" w:themeColor="accent1"/>
              <w:right w:val="single" w:sz="4" w:space="0" w:color="549E39" w:themeColor="accent1"/>
            </w:tcBorders>
            <w:shd w:val="clear" w:color="auto" w:fill="FFFFFF"/>
            <w:tcMar>
              <w:top w:w="100" w:type="dxa"/>
              <w:left w:w="100" w:type="dxa"/>
              <w:bottom w:w="100" w:type="dxa"/>
              <w:right w:w="100" w:type="dxa"/>
            </w:tcMar>
          </w:tcPr>
          <w:p w14:paraId="2D5331F2" w14:textId="77777777" w:rsidR="00F54923" w:rsidRPr="00520514" w:rsidRDefault="00F54923" w:rsidP="006A0CCC">
            <w:pPr>
              <w:pStyle w:val="Paragraphedeliste"/>
              <w:numPr>
                <w:ilvl w:val="0"/>
                <w:numId w:val="9"/>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Retenue collinaire du Col de la </w:t>
            </w:r>
            <w:proofErr w:type="spellStart"/>
            <w:r w:rsidRPr="00520514">
              <w:rPr>
                <w:rFonts w:ascii="Arial" w:eastAsia="Times New Roman" w:hAnsi="Arial" w:cs="Arial"/>
                <w:color w:val="000000"/>
                <w:sz w:val="18"/>
                <w:szCs w:val="20"/>
              </w:rPr>
              <w:t>Llose</w:t>
            </w:r>
            <w:proofErr w:type="spellEnd"/>
            <w:r w:rsidRPr="00520514">
              <w:rPr>
                <w:rFonts w:ascii="Arial" w:eastAsia="Times New Roman" w:hAnsi="Arial" w:cs="Arial"/>
                <w:color w:val="000000"/>
                <w:sz w:val="18"/>
                <w:szCs w:val="20"/>
              </w:rPr>
              <w:t> ;</w:t>
            </w:r>
          </w:p>
          <w:p w14:paraId="6BAFD28D" w14:textId="77777777" w:rsidR="00F54923" w:rsidRPr="00520514" w:rsidRDefault="00F54923" w:rsidP="006A0CCC">
            <w:pPr>
              <w:pStyle w:val="Paragraphedeliste"/>
              <w:numPr>
                <w:ilvl w:val="0"/>
                <w:numId w:val="9"/>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Plan d'aménagement forestier de </w:t>
            </w:r>
            <w:proofErr w:type="spellStart"/>
            <w:r w:rsidRPr="00520514">
              <w:rPr>
                <w:rFonts w:ascii="Arial" w:eastAsia="Times New Roman" w:hAnsi="Arial" w:cs="Arial"/>
                <w:color w:val="000000"/>
                <w:sz w:val="18"/>
                <w:szCs w:val="20"/>
              </w:rPr>
              <w:t>Jujols</w:t>
            </w:r>
            <w:proofErr w:type="spellEnd"/>
            <w:r w:rsidRPr="00520514">
              <w:rPr>
                <w:rFonts w:ascii="Arial" w:eastAsia="Times New Roman" w:hAnsi="Arial" w:cs="Arial"/>
                <w:color w:val="000000"/>
                <w:sz w:val="18"/>
                <w:szCs w:val="20"/>
              </w:rPr>
              <w:t> ;</w:t>
            </w:r>
          </w:p>
          <w:p w14:paraId="532D608F" w14:textId="77777777" w:rsidR="00F54923" w:rsidRPr="00520514" w:rsidRDefault="00F54923" w:rsidP="006A0CCC">
            <w:pPr>
              <w:pStyle w:val="Paragraphedeliste"/>
              <w:numPr>
                <w:ilvl w:val="0"/>
                <w:numId w:val="9"/>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Jonction de piste </w:t>
            </w:r>
            <w:proofErr w:type="spellStart"/>
            <w:r w:rsidRPr="00520514">
              <w:rPr>
                <w:rFonts w:ascii="Arial" w:eastAsia="Times New Roman" w:hAnsi="Arial" w:cs="Arial"/>
                <w:color w:val="000000"/>
                <w:sz w:val="18"/>
                <w:szCs w:val="20"/>
              </w:rPr>
              <w:t>Jujols</w:t>
            </w:r>
            <w:proofErr w:type="spellEnd"/>
            <w:r w:rsidRPr="00520514">
              <w:rPr>
                <w:rFonts w:ascii="Arial" w:eastAsia="Times New Roman" w:hAnsi="Arial" w:cs="Arial"/>
                <w:color w:val="000000"/>
                <w:sz w:val="18"/>
                <w:szCs w:val="20"/>
              </w:rPr>
              <w:t> ;</w:t>
            </w:r>
          </w:p>
          <w:p w14:paraId="0EDE392D" w14:textId="77777777" w:rsidR="00F54923" w:rsidRPr="00520514" w:rsidRDefault="00F54923" w:rsidP="006A0CCC">
            <w:pPr>
              <w:pStyle w:val="Paragraphedeliste"/>
              <w:numPr>
                <w:ilvl w:val="0"/>
                <w:numId w:val="9"/>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CO Cerdagne/Capcir le 11/08 ;</w:t>
            </w:r>
          </w:p>
          <w:p w14:paraId="7E44240C" w14:textId="77777777" w:rsidR="00F54923" w:rsidRPr="00520514" w:rsidRDefault="00F54923" w:rsidP="006A0CCC">
            <w:pPr>
              <w:pStyle w:val="Paragraphedeliste"/>
              <w:numPr>
                <w:ilvl w:val="0"/>
                <w:numId w:val="9"/>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Projet de centrale hydro-électrique à </w:t>
            </w:r>
            <w:proofErr w:type="spellStart"/>
            <w:r w:rsidRPr="00520514">
              <w:rPr>
                <w:rFonts w:ascii="Arial" w:eastAsia="Times New Roman" w:hAnsi="Arial" w:cs="Arial"/>
                <w:color w:val="000000"/>
                <w:sz w:val="18"/>
                <w:szCs w:val="20"/>
              </w:rPr>
              <w:t>Oreilla</w:t>
            </w:r>
            <w:proofErr w:type="spellEnd"/>
            <w:r w:rsidRPr="00520514">
              <w:rPr>
                <w:rFonts w:ascii="Arial" w:eastAsia="Times New Roman" w:hAnsi="Arial" w:cs="Arial"/>
                <w:color w:val="000000"/>
                <w:sz w:val="18"/>
                <w:szCs w:val="20"/>
              </w:rPr>
              <w:t> ;</w:t>
            </w:r>
          </w:p>
          <w:p w14:paraId="1727E31D" w14:textId="77777777" w:rsidR="00F54923" w:rsidRPr="00520514" w:rsidRDefault="00F54923" w:rsidP="006A0CCC">
            <w:pPr>
              <w:pStyle w:val="Paragraphedeliste"/>
              <w:numPr>
                <w:ilvl w:val="0"/>
                <w:numId w:val="9"/>
              </w:numPr>
              <w:spacing w:after="0" w:line="240" w:lineRule="auto"/>
              <w:jc w:val="left"/>
              <w:rPr>
                <w:rFonts w:ascii="Arial" w:eastAsia="Times New Roman" w:hAnsi="Arial" w:cs="Arial"/>
                <w:color w:val="000000"/>
                <w:sz w:val="18"/>
                <w:szCs w:val="20"/>
              </w:rPr>
            </w:pPr>
            <w:r w:rsidRPr="00520514">
              <w:rPr>
                <w:rFonts w:ascii="Arial" w:eastAsia="Times New Roman" w:hAnsi="Arial" w:cs="Arial"/>
                <w:color w:val="000000"/>
                <w:sz w:val="18"/>
                <w:szCs w:val="20"/>
              </w:rPr>
              <w:t xml:space="preserve">Remise en état d'une via </w:t>
            </w:r>
            <w:proofErr w:type="spellStart"/>
            <w:r w:rsidRPr="00520514">
              <w:rPr>
                <w:rFonts w:ascii="Arial" w:eastAsia="Times New Roman" w:hAnsi="Arial" w:cs="Arial"/>
                <w:color w:val="000000"/>
                <w:sz w:val="18"/>
                <w:szCs w:val="20"/>
              </w:rPr>
              <w:t>ferrata</w:t>
            </w:r>
            <w:proofErr w:type="spellEnd"/>
            <w:r w:rsidRPr="00520514">
              <w:rPr>
                <w:rFonts w:ascii="Arial" w:eastAsia="Times New Roman" w:hAnsi="Arial" w:cs="Arial"/>
                <w:color w:val="000000"/>
                <w:sz w:val="18"/>
                <w:szCs w:val="20"/>
              </w:rPr>
              <w:t xml:space="preserve"> sur la commune Ria ;</w:t>
            </w:r>
          </w:p>
          <w:p w14:paraId="704081A9" w14:textId="77777777" w:rsidR="00F54923" w:rsidRPr="00520514" w:rsidRDefault="00F54923" w:rsidP="006A0CCC">
            <w:pPr>
              <w:pStyle w:val="Paragraphedeliste"/>
              <w:numPr>
                <w:ilvl w:val="0"/>
                <w:numId w:val="9"/>
              </w:numPr>
              <w:spacing w:after="0" w:line="240" w:lineRule="auto"/>
              <w:jc w:val="left"/>
              <w:rPr>
                <w:rFonts w:ascii="Arial" w:eastAsia="Times New Roman" w:hAnsi="Arial" w:cs="Arial"/>
                <w:color w:val="000000"/>
                <w:sz w:val="18"/>
                <w:szCs w:val="20"/>
              </w:rPr>
            </w:pPr>
            <w:proofErr w:type="spellStart"/>
            <w:r w:rsidRPr="00520514">
              <w:rPr>
                <w:rFonts w:ascii="Arial" w:eastAsia="Times New Roman" w:hAnsi="Arial" w:cs="Arial"/>
                <w:color w:val="000000"/>
                <w:sz w:val="18"/>
                <w:szCs w:val="20"/>
              </w:rPr>
              <w:t>Pyreneaslopet</w:t>
            </w:r>
            <w:proofErr w:type="spellEnd"/>
            <w:r w:rsidRPr="00520514">
              <w:rPr>
                <w:rFonts w:ascii="Arial" w:eastAsia="Times New Roman" w:hAnsi="Arial" w:cs="Arial"/>
                <w:color w:val="000000"/>
                <w:sz w:val="18"/>
                <w:szCs w:val="20"/>
              </w:rPr>
              <w:t xml:space="preserve"> (course chiens de traîneaux).</w:t>
            </w:r>
          </w:p>
        </w:tc>
      </w:tr>
    </w:tbl>
    <w:p w14:paraId="5CF81109" w14:textId="77777777" w:rsidR="00F54923" w:rsidRDefault="00F54923" w:rsidP="00BC200F">
      <w:pPr>
        <w:spacing w:after="0"/>
      </w:pPr>
    </w:p>
    <w:p w14:paraId="436E51DB" w14:textId="6FB44E42" w:rsidR="007D738C" w:rsidRDefault="00F54923" w:rsidP="00414A3B">
      <w:pPr>
        <w:ind w:firstLine="360"/>
      </w:pPr>
      <w:r w:rsidRPr="007D738C">
        <w:t xml:space="preserve">Le temps consacré à cette mission est variable et dépend </w:t>
      </w:r>
      <w:r w:rsidR="00527E13" w:rsidRPr="007D738C">
        <w:t xml:space="preserve">à la fois </w:t>
      </w:r>
      <w:r w:rsidRPr="007D738C">
        <w:t xml:space="preserve">de l'ampleur </w:t>
      </w:r>
      <w:r w:rsidR="00527E13" w:rsidRPr="007D738C">
        <w:t>du projet</w:t>
      </w:r>
      <w:r w:rsidRPr="007D738C">
        <w:t xml:space="preserve"> mais aussi </w:t>
      </w:r>
      <w:r w:rsidR="007D738C">
        <w:t xml:space="preserve"> des </w:t>
      </w:r>
      <w:r w:rsidRPr="007D738C">
        <w:t>enjeux environnementaux du secteur concerné.</w:t>
      </w:r>
      <w:r w:rsidR="009845AB" w:rsidRPr="007D738C">
        <w:t xml:space="preserve"> </w:t>
      </w:r>
      <w:r w:rsidR="007D738C">
        <w:t xml:space="preserve">Afin de prendre en compte au mieux ces enjeux, il </w:t>
      </w:r>
      <w:r w:rsidR="007D738C">
        <w:lastRenderedPageBreak/>
        <w:t>est nécessaire de mener à bien les actions de suivis scientifiques afin d’orienter</w:t>
      </w:r>
      <w:r w:rsidR="002C4B84">
        <w:t xml:space="preserve"> convenablement</w:t>
      </w:r>
      <w:r w:rsidR="007D738C">
        <w:t xml:space="preserve"> les préconisations </w:t>
      </w:r>
      <w:r w:rsidR="00DD1C5F">
        <w:t>pour limiter les impacts potentiels engendrés par les projets. Aussi, une base de données finalisée présentant les enjeux sur tout le territoire permettra un gain de temps pour le chargé de mission et pour le porteur de projet.</w:t>
      </w:r>
    </w:p>
    <w:p w14:paraId="48F232EC" w14:textId="3B00D0A5" w:rsidR="002C4B84" w:rsidRDefault="00F54923" w:rsidP="00414A3B">
      <w:pPr>
        <w:spacing w:after="0"/>
        <w:ind w:firstLine="360"/>
      </w:pPr>
      <w:r w:rsidRPr="007D738C">
        <w:t>L'investissement</w:t>
      </w:r>
      <w:r w:rsidR="00527E13" w:rsidRPr="007D738C">
        <w:t xml:space="preserve"> sur cette action,</w:t>
      </w:r>
      <w:r w:rsidRPr="007D738C">
        <w:t xml:space="preserve"> bien qu'il soit variable, </w:t>
      </w:r>
      <w:r w:rsidR="002C4B84">
        <w:t>est nécessaire pour s’assurer que les enjeux soient pris en compte dans les différents projets</w:t>
      </w:r>
      <w:r w:rsidRPr="007D738C">
        <w:t xml:space="preserve">. </w:t>
      </w:r>
      <w:r w:rsidR="002C4B84">
        <w:t>L</w:t>
      </w:r>
      <w:r w:rsidR="008D1DFD" w:rsidRPr="007D738C">
        <w:t xml:space="preserve">a présence régulière </w:t>
      </w:r>
      <w:r w:rsidR="002C4B84">
        <w:t xml:space="preserve">et sur le terrain </w:t>
      </w:r>
      <w:r w:rsidR="008D1DFD" w:rsidRPr="007D738C">
        <w:t>du chargé de mission auprès des porteurs de projet</w:t>
      </w:r>
      <w:r w:rsidR="002C4B84">
        <w:t xml:space="preserve"> semble indispensable pour l’appui au projet, le suivi des travaux/manifestations,</w:t>
      </w:r>
      <w:r w:rsidR="008D1DFD" w:rsidRPr="007D738C">
        <w:t xml:space="preserve"> </w:t>
      </w:r>
      <w:r w:rsidR="002C4B84">
        <w:t>la vérification de la prise en compte des enjeux, la sensibilisation et l’échange d’informations. Aujourd’hui</w:t>
      </w:r>
      <w:r w:rsidR="003E5CAD">
        <w:t xml:space="preserve">, </w:t>
      </w:r>
      <w:r w:rsidR="002C4B84">
        <w:t>il est difficile d’avoir un suivi approfondi pour chaque projet par manque de temps. Il sera nécessaire de pouvoir libérer du temps sur cette action pour améliorer son efficience.</w:t>
      </w:r>
    </w:p>
    <w:p w14:paraId="2506B8BC" w14:textId="09277E41" w:rsidR="00CB12B4" w:rsidRDefault="00CB12B4" w:rsidP="00D0787A">
      <w:pPr>
        <w:pStyle w:val="Titre2"/>
        <w:numPr>
          <w:ilvl w:val="1"/>
          <w:numId w:val="1"/>
        </w:numPr>
      </w:pPr>
      <w:bookmarkStart w:id="118" w:name="_Toc16665961"/>
      <w:bookmarkStart w:id="119" w:name="_Toc17200890"/>
      <w:r w:rsidRPr="00CB12B4">
        <w:t>Suivis scientif</w:t>
      </w:r>
      <w:r w:rsidR="00E72264">
        <w:t>i</w:t>
      </w:r>
      <w:r w:rsidRPr="00CB12B4">
        <w:t>ques et techniques</w:t>
      </w:r>
      <w:bookmarkEnd w:id="118"/>
      <w:bookmarkEnd w:id="119"/>
    </w:p>
    <w:p w14:paraId="286A76D1" w14:textId="248AE167" w:rsidR="00E72264" w:rsidRDefault="001C1CAB" w:rsidP="00D1321B">
      <w:r>
        <w:t>Les actions relatives aux suivis scientifiques et techniques (études, inventaires, suivis divers)</w:t>
      </w:r>
      <w:r w:rsidR="00E72264">
        <w:t xml:space="preserve"> ne représente</w:t>
      </w:r>
      <w:r w:rsidR="00866817">
        <w:t>nt</w:t>
      </w:r>
      <w:r w:rsidR="00E72264">
        <w:t xml:space="preserve"> qu’une petite part du temps d’an</w:t>
      </w:r>
      <w:r w:rsidR="00527E13">
        <w:t>im</w:t>
      </w:r>
      <w:r w:rsidR="00E72264">
        <w:t>ation</w:t>
      </w:r>
      <w:r w:rsidR="00527E13">
        <w:t xml:space="preserve"> </w:t>
      </w:r>
      <w:r w:rsidR="006B3A57">
        <w:t>assuré par le chargé de mission du PNR PC</w:t>
      </w:r>
      <w:r w:rsidR="00E72264">
        <w:t xml:space="preserve">. </w:t>
      </w:r>
      <w:r w:rsidR="00C5710A">
        <w:t>Le choix a été fait d’externaliser ces missions, pour intégrer notamment les contraintes de saisonnalité.</w:t>
      </w:r>
    </w:p>
    <w:p w14:paraId="422E5039" w14:textId="65487DFC" w:rsidR="00055B67" w:rsidRDefault="00055B67" w:rsidP="00055B67">
      <w:r>
        <w:t>Il est à noter que de nombreux suivis ont été réalisés et ont ainsi permis de répondre à plusieurs mesures du DOCOB (SUIVI.03 et N.02, SUIVI.04 et SUIVI.08). En revanche, ceux-ci sont généralement exécuter par des prestataires car il est difficile de les mener en interne. Le seul suivi réalisé ce jour en régie est celui de la colonie de Grand Rhinolophe du Fort Libéria (ESPE.02).</w:t>
      </w:r>
    </w:p>
    <w:p w14:paraId="299F2305" w14:textId="7C7955AB" w:rsidR="00866817" w:rsidRDefault="00055B67" w:rsidP="00D1321B">
      <w:r>
        <w:t>Plusieurs suivis</w:t>
      </w:r>
      <w:r w:rsidR="00866817">
        <w:t xml:space="preserve"> sont réalisés par les partenaires notamment les Réserves Naturelles, l’ONF et l’ONCFS,</w:t>
      </w:r>
      <w:r w:rsidR="00F2633D">
        <w:t xml:space="preserve"> </w:t>
      </w:r>
      <w:r w:rsidR="00077132">
        <w:t xml:space="preserve">des </w:t>
      </w:r>
      <w:r w:rsidR="00F2633D">
        <w:t>associations,</w:t>
      </w:r>
      <w:r w:rsidR="00866817">
        <w:t xml:space="preserve"> qui souhaitent en contrepartie</w:t>
      </w:r>
      <w:r>
        <w:t>,</w:t>
      </w:r>
      <w:r w:rsidR="00866817">
        <w:t xml:space="preserve"> l’implication sur le terrain du </w:t>
      </w:r>
      <w:r>
        <w:t>chargé de mission Natura. Parmi</w:t>
      </w:r>
      <w:r w:rsidR="00866817">
        <w:t xml:space="preserve"> ces suivis, on peut citer</w:t>
      </w:r>
      <w:r w:rsidR="008D1DFD">
        <w:t xml:space="preserve"> celui sur l’Alysson des Pyrénées (SUIVI.01)</w:t>
      </w:r>
      <w:r>
        <w:t>,</w:t>
      </w:r>
      <w:r w:rsidR="00866817">
        <w:t xml:space="preserve"> ceux sur les galliformes de montagne, Perdrix grise des Pyrénées</w:t>
      </w:r>
      <w:r w:rsidR="001A17DB">
        <w:t xml:space="preserve"> (SUIVI.07)</w:t>
      </w:r>
      <w:r w:rsidR="00866817">
        <w:t xml:space="preserve"> et Grand tétras</w:t>
      </w:r>
      <w:r w:rsidR="001A17DB">
        <w:t xml:space="preserve"> (SUIVI.06), et ceux sur les rapaces rupestres </w:t>
      </w:r>
      <w:r w:rsidR="008D1DFD">
        <w:t>(</w:t>
      </w:r>
      <w:r w:rsidR="001A17DB">
        <w:t>SUIVI.02).</w:t>
      </w:r>
    </w:p>
    <w:p w14:paraId="43C935CB" w14:textId="55D8891D" w:rsidR="00FC18C3" w:rsidRDefault="00F2633D" w:rsidP="00D1321B">
      <w:r>
        <w:t>Il est important de rappeler l’importance de l’implication sur le terrain du chargé de mi</w:t>
      </w:r>
      <w:r w:rsidR="00055B67">
        <w:t>ssion Natura 2000. Les bénéfic</w:t>
      </w:r>
      <w:r>
        <w:t xml:space="preserve">es </w:t>
      </w:r>
      <w:r w:rsidR="00055B67">
        <w:t>qu’engendrent</w:t>
      </w:r>
      <w:r>
        <w:t xml:space="preserve"> les suivis assurés en régie et la participation à des actions </w:t>
      </w:r>
      <w:r w:rsidR="007E0003">
        <w:t xml:space="preserve">de terrain </w:t>
      </w:r>
      <w:r>
        <w:t>coordonnées par les acteurs</w:t>
      </w:r>
      <w:r w:rsidR="00055B67">
        <w:t xml:space="preserve"> sont multiples. </w:t>
      </w:r>
      <w:r w:rsidR="00595154">
        <w:t>En effet, cet investissement entraîne notamment, en plus des économies financières, de nombreux échanges avec les partenaires, une</w:t>
      </w:r>
      <w:r>
        <w:t xml:space="preserve"> </w:t>
      </w:r>
      <w:r w:rsidR="00595154">
        <w:t>complémentarité bureau/terrain et une connaissance accrue du territoire.</w:t>
      </w:r>
    </w:p>
    <w:p w14:paraId="7439DAEE" w14:textId="699FEBE5" w:rsidR="00CB12B4" w:rsidRDefault="00CB12B4" w:rsidP="00D0787A">
      <w:pPr>
        <w:pStyle w:val="Titre2"/>
        <w:numPr>
          <w:ilvl w:val="1"/>
          <w:numId w:val="1"/>
        </w:numPr>
      </w:pPr>
      <w:bookmarkStart w:id="120" w:name="_Toc16665962"/>
      <w:bookmarkStart w:id="121" w:name="_Toc17200891"/>
      <w:r w:rsidRPr="00CB12B4">
        <w:t>Information, communication, sensibilisation</w:t>
      </w:r>
      <w:bookmarkEnd w:id="120"/>
      <w:bookmarkEnd w:id="121"/>
    </w:p>
    <w:p w14:paraId="08D8339C" w14:textId="0BE4D865" w:rsidR="00262E47" w:rsidRDefault="00194CBD" w:rsidP="00AF5491">
      <w:r>
        <w:t>L’action</w:t>
      </w:r>
      <w:r w:rsidR="00595154">
        <w:t xml:space="preserve"> relative à l</w:t>
      </w:r>
      <w:r>
        <w:t xml:space="preserve">’information, communication et sensibilisation, </w:t>
      </w:r>
      <w:r w:rsidR="00595154">
        <w:t>représente</w:t>
      </w:r>
      <w:r>
        <w:t xml:space="preserve"> 15% du temps agent total. Elle est classée en 3</w:t>
      </w:r>
      <w:r w:rsidRPr="00194CBD">
        <w:rPr>
          <w:vertAlign w:val="superscript"/>
        </w:rPr>
        <w:t>ème</w:t>
      </w:r>
      <w:r>
        <w:t xml:space="preserve"> </w:t>
      </w:r>
      <w:proofErr w:type="spellStart"/>
      <w:r>
        <w:t>posisiton</w:t>
      </w:r>
      <w:proofErr w:type="spellEnd"/>
      <w:r>
        <w:t xml:space="preserve"> et se </w:t>
      </w:r>
      <w:r w:rsidR="00262E47">
        <w:t>décline en 6 parties :</w:t>
      </w:r>
    </w:p>
    <w:p w14:paraId="3E7C8507" w14:textId="13DFD646" w:rsidR="00262E47" w:rsidRDefault="00262E47" w:rsidP="000C3B91">
      <w:pPr>
        <w:pStyle w:val="Paragraphedeliste"/>
        <w:numPr>
          <w:ilvl w:val="0"/>
          <w:numId w:val="38"/>
        </w:numPr>
      </w:pPr>
      <w:r>
        <w:t>Création/mise à jour d’outils de communication, média ;</w:t>
      </w:r>
    </w:p>
    <w:p w14:paraId="7CB2635D" w14:textId="0602F15A" w:rsidR="00262E47" w:rsidRDefault="00595154" w:rsidP="000C3B91">
      <w:pPr>
        <w:pStyle w:val="Paragraphedeliste"/>
        <w:numPr>
          <w:ilvl w:val="0"/>
          <w:numId w:val="38"/>
        </w:numPr>
      </w:pPr>
      <w:r>
        <w:t>Pris</w:t>
      </w:r>
      <w:r w:rsidR="00262E47">
        <w:t>es de contact avec des partenaires potentiels ;</w:t>
      </w:r>
    </w:p>
    <w:p w14:paraId="79EB4943" w14:textId="09C514BB" w:rsidR="00262E47" w:rsidRDefault="00595154" w:rsidP="000C3B91">
      <w:pPr>
        <w:pStyle w:val="Paragraphedeliste"/>
        <w:numPr>
          <w:ilvl w:val="0"/>
          <w:numId w:val="38"/>
        </w:numPr>
      </w:pPr>
      <w:r>
        <w:t>Organisation</w:t>
      </w:r>
      <w:r w:rsidR="00262E47">
        <w:t xml:space="preserve"> de réunion d’information ou de manifestations ;</w:t>
      </w:r>
    </w:p>
    <w:p w14:paraId="5BC341A6" w14:textId="470F080C" w:rsidR="00262E47" w:rsidRDefault="00262E47" w:rsidP="000C3B91">
      <w:pPr>
        <w:pStyle w:val="Paragraphedeliste"/>
        <w:numPr>
          <w:ilvl w:val="0"/>
          <w:numId w:val="38"/>
        </w:numPr>
      </w:pPr>
      <w:r>
        <w:t>Participation à des manifestations ou réunions sur le territoire ;</w:t>
      </w:r>
    </w:p>
    <w:p w14:paraId="5CD20054" w14:textId="77866606" w:rsidR="00262E47" w:rsidRDefault="00262E47" w:rsidP="000C3B91">
      <w:pPr>
        <w:pStyle w:val="Paragraphedeliste"/>
        <w:numPr>
          <w:ilvl w:val="0"/>
          <w:numId w:val="38"/>
        </w:numPr>
      </w:pPr>
      <w:r>
        <w:t>Communication/Animation auprès de scolaires ;</w:t>
      </w:r>
    </w:p>
    <w:p w14:paraId="75331F85" w14:textId="08DD769F" w:rsidR="00262E47" w:rsidRPr="00AF5491" w:rsidRDefault="00262E47" w:rsidP="000C3B91">
      <w:pPr>
        <w:pStyle w:val="Paragraphedeliste"/>
        <w:numPr>
          <w:ilvl w:val="0"/>
          <w:numId w:val="38"/>
        </w:numPr>
      </w:pPr>
      <w:r>
        <w:t xml:space="preserve">Participation à la vie du réseau Natura 2000 </w:t>
      </w:r>
      <w:proofErr w:type="spellStart"/>
      <w:r>
        <w:t>ay-delà</w:t>
      </w:r>
      <w:proofErr w:type="spellEnd"/>
      <w:r>
        <w:t xml:space="preserve"> du site.</w:t>
      </w:r>
    </w:p>
    <w:p w14:paraId="292D0DB5" w14:textId="7D4F1FB2" w:rsidR="00CB12B4" w:rsidRDefault="00CB12B4" w:rsidP="00D0787A">
      <w:pPr>
        <w:pStyle w:val="Titre3"/>
        <w:numPr>
          <w:ilvl w:val="2"/>
          <w:numId w:val="1"/>
        </w:numPr>
        <w:rPr>
          <w:rFonts w:eastAsiaTheme="minorEastAsia"/>
        </w:rPr>
      </w:pPr>
      <w:bookmarkStart w:id="122" w:name="_Toc16665963"/>
      <w:r w:rsidRPr="00846B8D">
        <w:rPr>
          <w:rFonts w:eastAsiaTheme="minorEastAsia"/>
        </w:rPr>
        <w:t>Création / mise à jour d’outils de communication, média</w:t>
      </w:r>
      <w:bookmarkEnd w:id="122"/>
    </w:p>
    <w:p w14:paraId="42D382C3" w14:textId="032DAACD" w:rsidR="00262E47" w:rsidRDefault="00262E47" w:rsidP="00194CBD">
      <w:r>
        <w:t>La création et la mise à jour d’outils de communication</w:t>
      </w:r>
      <w:r w:rsidR="00595154">
        <w:t xml:space="preserve"> ont</w:t>
      </w:r>
      <w:r>
        <w:t xml:space="preserve"> fait l’objet d’un gr</w:t>
      </w:r>
      <w:r w:rsidR="00595154">
        <w:t xml:space="preserve">os effort de production. Plusieurs supports ont été créés et restent à disposition : plaquettes, panneaux, posters, livret, cartes postales et </w:t>
      </w:r>
      <w:r>
        <w:t>exposition.</w:t>
      </w:r>
    </w:p>
    <w:p w14:paraId="3A59917A" w14:textId="1C933879" w:rsidR="00262E47" w:rsidRDefault="00262E47" w:rsidP="00194CBD">
      <w:r>
        <w:t>Les productions ont pr</w:t>
      </w:r>
      <w:r w:rsidR="006236F0">
        <w:t>i</w:t>
      </w:r>
      <w:r>
        <w:t xml:space="preserve">ncipalement été </w:t>
      </w:r>
      <w:r w:rsidR="00BF0A25">
        <w:t>réalisées</w:t>
      </w:r>
      <w:r w:rsidR="00595154">
        <w:t xml:space="preserve"> dans un contexte global</w:t>
      </w:r>
      <w:r>
        <w:t xml:space="preserve"> c’est-à-dire valable pour </w:t>
      </w:r>
      <w:r w:rsidR="00595154">
        <w:t>l’ensemble des</w:t>
      </w:r>
      <w:r>
        <w:t xml:space="preserve"> sites Natura 2000 du PNR PC.</w:t>
      </w:r>
      <w:r w:rsidR="00E23C76">
        <w:t xml:space="preserve"> Cette vision globale est bénéfique</w:t>
      </w:r>
      <w:r w:rsidR="00595154">
        <w:t xml:space="preserve"> à la cohérence territoriale, </w:t>
      </w:r>
      <w:r w:rsidR="00E23C76">
        <w:t>à l’économie d’échelle</w:t>
      </w:r>
      <w:r w:rsidR="00595154">
        <w:t xml:space="preserve"> et permet un niveau d’effi</w:t>
      </w:r>
      <w:r w:rsidR="00E23C76">
        <w:t xml:space="preserve">cience </w:t>
      </w:r>
      <w:r w:rsidR="00595154">
        <w:t xml:space="preserve">élevé concernant </w:t>
      </w:r>
      <w:r w:rsidR="00771F27">
        <w:t>l’action de communication</w:t>
      </w:r>
      <w:r w:rsidR="00E23C76">
        <w:t>.</w:t>
      </w:r>
    </w:p>
    <w:p w14:paraId="3B9CB5FF" w14:textId="565615D5" w:rsidR="00E23C76" w:rsidRPr="00077132" w:rsidRDefault="00077132" w:rsidP="00194CBD">
      <w:pPr>
        <w:rPr>
          <w:u w:val="single"/>
        </w:rPr>
      </w:pPr>
      <w:r w:rsidRPr="00077132">
        <w:rPr>
          <w:u w:val="single"/>
        </w:rPr>
        <w:lastRenderedPageBreak/>
        <w:t>Productions grand public :</w:t>
      </w:r>
    </w:p>
    <w:p w14:paraId="1585BB00" w14:textId="0CB87833" w:rsidR="005E186F" w:rsidRDefault="005E186F" w:rsidP="000C3B91">
      <w:pPr>
        <w:pStyle w:val="Paragraphedeliste"/>
        <w:numPr>
          <w:ilvl w:val="0"/>
          <w:numId w:val="39"/>
        </w:numPr>
      </w:pPr>
      <w:r>
        <w:t xml:space="preserve">Plaquette « La </w:t>
      </w:r>
      <w:proofErr w:type="spellStart"/>
      <w:r>
        <w:t>ligulaire</w:t>
      </w:r>
      <w:proofErr w:type="spellEnd"/>
      <w:r>
        <w:t xml:space="preserve"> de Sibérie »</w:t>
      </w:r>
      <w:r w:rsidR="00812180">
        <w:t xml:space="preserve"> - </w:t>
      </w:r>
      <w:r w:rsidR="00812180">
        <w:rPr>
          <w:i/>
        </w:rPr>
        <w:t>2007</w:t>
      </w:r>
      <w:r w:rsidR="00812180">
        <w:t> ;</w:t>
      </w:r>
    </w:p>
    <w:p w14:paraId="18BA6854" w14:textId="71F9E627" w:rsidR="005E186F" w:rsidRDefault="005E186F" w:rsidP="000C3B91">
      <w:pPr>
        <w:pStyle w:val="Paragraphedeliste"/>
        <w:numPr>
          <w:ilvl w:val="0"/>
          <w:numId w:val="39"/>
        </w:numPr>
      </w:pPr>
      <w:r>
        <w:t>Exposition chauve-souris Fort Libéria « Nature et culture », comprenant des</w:t>
      </w:r>
      <w:r w:rsidR="00812180">
        <w:t xml:space="preserve"> </w:t>
      </w:r>
      <w:proofErr w:type="spellStart"/>
      <w:r w:rsidR="00812180">
        <w:t>baneurs</w:t>
      </w:r>
      <w:proofErr w:type="spellEnd"/>
      <w:r w:rsidR="00812180">
        <w:t xml:space="preserve">, une caméra et un film – </w:t>
      </w:r>
      <w:r w:rsidR="00812180" w:rsidRPr="00771F27">
        <w:rPr>
          <w:i/>
        </w:rPr>
        <w:t>2007/2010 </w:t>
      </w:r>
      <w:r w:rsidR="00812180">
        <w:t>;</w:t>
      </w:r>
    </w:p>
    <w:p w14:paraId="66BB3BF2" w14:textId="1AFF56B6" w:rsidR="00E23C76" w:rsidRDefault="00917086" w:rsidP="000C3B91">
      <w:pPr>
        <w:pStyle w:val="Paragraphedeliste"/>
        <w:numPr>
          <w:ilvl w:val="0"/>
          <w:numId w:val="39"/>
        </w:numPr>
      </w:pPr>
      <w:r>
        <w:t>Plaquette « Mieux traiter pour des pâtures de qualité ! »</w:t>
      </w:r>
      <w:r w:rsidR="00812180">
        <w:t xml:space="preserve"> - </w:t>
      </w:r>
      <w:r w:rsidR="00812180" w:rsidRPr="00771F27">
        <w:rPr>
          <w:i/>
        </w:rPr>
        <w:t>2008</w:t>
      </w:r>
      <w:r w:rsidR="00812180">
        <w:t> ;</w:t>
      </w:r>
    </w:p>
    <w:p w14:paraId="1A96024B" w14:textId="4B5A5D0E" w:rsidR="00E23C76" w:rsidRDefault="00E23C76" w:rsidP="000C3B91">
      <w:pPr>
        <w:pStyle w:val="Paragraphedeliste"/>
        <w:numPr>
          <w:ilvl w:val="0"/>
          <w:numId w:val="39"/>
        </w:numPr>
      </w:pPr>
      <w:r>
        <w:t>Plaquette « Vautour équarisseur naturel »</w:t>
      </w:r>
      <w:r w:rsidR="00812180">
        <w:t xml:space="preserve"> - </w:t>
      </w:r>
      <w:r w:rsidR="00812180" w:rsidRPr="00771F27">
        <w:rPr>
          <w:i/>
        </w:rPr>
        <w:t>2011</w:t>
      </w:r>
      <w:r w:rsidR="00812180">
        <w:t> ;</w:t>
      </w:r>
    </w:p>
    <w:p w14:paraId="1E748CAF" w14:textId="71C98263" w:rsidR="00E23C76" w:rsidRDefault="00E23C76" w:rsidP="000C3B91">
      <w:pPr>
        <w:pStyle w:val="Paragraphedeliste"/>
        <w:numPr>
          <w:ilvl w:val="0"/>
          <w:numId w:val="39"/>
        </w:numPr>
      </w:pPr>
      <w:r>
        <w:t xml:space="preserve">Plaquette « Les </w:t>
      </w:r>
      <w:r w:rsidR="00771F27">
        <w:t>sites Natura 2000 dans le Parc N</w:t>
      </w:r>
      <w:r>
        <w:t>aturel Régional des Pyrénées catalanes »</w:t>
      </w:r>
      <w:r w:rsidR="00812180">
        <w:t xml:space="preserve"> - </w:t>
      </w:r>
      <w:r w:rsidR="00812180" w:rsidRPr="00771F27">
        <w:rPr>
          <w:i/>
        </w:rPr>
        <w:t>2011</w:t>
      </w:r>
      <w:r w:rsidR="00812180">
        <w:t> ;</w:t>
      </w:r>
    </w:p>
    <w:p w14:paraId="0AD7D766" w14:textId="7CFF60FB" w:rsidR="005E186F" w:rsidRDefault="005E186F" w:rsidP="000C3B91">
      <w:pPr>
        <w:pStyle w:val="Paragraphedeliste"/>
        <w:numPr>
          <w:ilvl w:val="0"/>
          <w:numId w:val="39"/>
        </w:numPr>
      </w:pPr>
      <w:r>
        <w:t xml:space="preserve">Livret </w:t>
      </w:r>
      <w:r w:rsidR="00771F27">
        <w:t>« Les oiseaux du Parc Naturel Régional des Pyrénées catalanes »</w:t>
      </w:r>
      <w:r w:rsidR="00812180">
        <w:t xml:space="preserve"> – </w:t>
      </w:r>
      <w:r w:rsidR="00812180" w:rsidRPr="00771F27">
        <w:rPr>
          <w:i/>
        </w:rPr>
        <w:t>2011</w:t>
      </w:r>
      <w:r w:rsidR="00771F27">
        <w:t xml:space="preserve"> et réédition en </w:t>
      </w:r>
      <w:r w:rsidR="00771F27" w:rsidRPr="00771F27">
        <w:rPr>
          <w:i/>
        </w:rPr>
        <w:t>2015</w:t>
      </w:r>
      <w:r w:rsidR="00812180">
        <w:t> ;</w:t>
      </w:r>
    </w:p>
    <w:p w14:paraId="6A6EBF89" w14:textId="6C3884F4" w:rsidR="005E186F" w:rsidRDefault="005E186F" w:rsidP="000C3B91">
      <w:pPr>
        <w:pStyle w:val="Paragraphedeliste"/>
        <w:numPr>
          <w:ilvl w:val="0"/>
          <w:numId w:val="39"/>
        </w:numPr>
      </w:pPr>
      <w:r>
        <w:t>Poster</w:t>
      </w:r>
      <w:r w:rsidR="00771F27">
        <w:t>s</w:t>
      </w:r>
      <w:r>
        <w:t xml:space="preserve"> Aigle royal et Grand tétras</w:t>
      </w:r>
      <w:r w:rsidR="00812180">
        <w:t xml:space="preserve"> – </w:t>
      </w:r>
      <w:r w:rsidR="00812180" w:rsidRPr="00771F27">
        <w:rPr>
          <w:i/>
        </w:rPr>
        <w:t>2011</w:t>
      </w:r>
      <w:r w:rsidR="00812180">
        <w:t xml:space="preserve"> ; </w:t>
      </w:r>
    </w:p>
    <w:p w14:paraId="5B2AF825" w14:textId="0E8F24C5" w:rsidR="005E186F" w:rsidRDefault="005E186F" w:rsidP="000C3B91">
      <w:pPr>
        <w:pStyle w:val="Paragraphedeliste"/>
        <w:numPr>
          <w:ilvl w:val="0"/>
          <w:numId w:val="39"/>
        </w:numPr>
      </w:pPr>
      <w:r>
        <w:t>Cartes postales</w:t>
      </w:r>
      <w:r w:rsidR="00812180">
        <w:t xml:space="preserve"> – </w:t>
      </w:r>
      <w:r w:rsidR="00812180" w:rsidRPr="00771F27">
        <w:rPr>
          <w:i/>
        </w:rPr>
        <w:t>2016</w:t>
      </w:r>
      <w:r w:rsidR="00812180">
        <w:t> ;</w:t>
      </w:r>
    </w:p>
    <w:p w14:paraId="491AB75F" w14:textId="4914A5D6" w:rsidR="00812180" w:rsidRDefault="00917086" w:rsidP="000C3B91">
      <w:pPr>
        <w:pStyle w:val="Paragraphedeliste"/>
        <w:numPr>
          <w:ilvl w:val="0"/>
          <w:numId w:val="39"/>
        </w:numPr>
      </w:pPr>
      <w:r>
        <w:t>Panneaux thématiques d’entrée de site Natura 2000</w:t>
      </w:r>
      <w:r w:rsidR="00E23C76">
        <w:t>, l’un sur les passereaux communautaires (</w:t>
      </w:r>
      <w:proofErr w:type="spellStart"/>
      <w:r w:rsidR="00E23C76">
        <w:t>Mosset</w:t>
      </w:r>
      <w:proofErr w:type="spellEnd"/>
      <w:r w:rsidR="00E23C76">
        <w:t xml:space="preserve"> col de Jau</w:t>
      </w:r>
      <w:r w:rsidR="00AE0113">
        <w:t>)</w:t>
      </w:r>
      <w:r w:rsidR="00771F27">
        <w:t xml:space="preserve"> et l’autre sur les habitat</w:t>
      </w:r>
      <w:r w:rsidR="00E23C76">
        <w:t xml:space="preserve">s naturels humides </w:t>
      </w:r>
      <w:r w:rsidR="00AE0113">
        <w:t>(</w:t>
      </w:r>
      <w:r w:rsidR="00E23C76">
        <w:t>Matemale village)</w:t>
      </w:r>
      <w:r w:rsidR="00812180">
        <w:t xml:space="preserve"> – </w:t>
      </w:r>
      <w:r w:rsidR="00812180" w:rsidRPr="00771F27">
        <w:rPr>
          <w:i/>
        </w:rPr>
        <w:t>2017</w:t>
      </w:r>
      <w:r w:rsidR="00143181">
        <w:t> ;</w:t>
      </w:r>
    </w:p>
    <w:p w14:paraId="273CD2D2" w14:textId="5652B69D" w:rsidR="00FC18C3" w:rsidRPr="00077132" w:rsidRDefault="00143181" w:rsidP="000C3B91">
      <w:pPr>
        <w:pStyle w:val="Paragraphedeliste"/>
        <w:numPr>
          <w:ilvl w:val="0"/>
          <w:numId w:val="39"/>
        </w:numPr>
      </w:pPr>
      <w:r>
        <w:t xml:space="preserve">Cahier technique à l’attention des porteurs de projets de manifestations sportives en espaces naturels – </w:t>
      </w:r>
      <w:r>
        <w:rPr>
          <w:i/>
        </w:rPr>
        <w:t>2018</w:t>
      </w:r>
      <w:r>
        <w:t>.</w:t>
      </w:r>
    </w:p>
    <w:p w14:paraId="1B832F93" w14:textId="6DAB822D" w:rsidR="00FC18C3" w:rsidRPr="00FC18C3" w:rsidRDefault="00FC18C3" w:rsidP="00585302">
      <w:pPr>
        <w:rPr>
          <w:u w:val="single"/>
        </w:rPr>
      </w:pPr>
      <w:r w:rsidRPr="00FC18C3">
        <w:rPr>
          <w:u w:val="single"/>
        </w:rPr>
        <w:t>Guide de bonne pratique en montagne</w:t>
      </w:r>
      <w:r>
        <w:rPr>
          <w:u w:val="single"/>
        </w:rPr>
        <w:t> :</w:t>
      </w:r>
    </w:p>
    <w:p w14:paraId="67ADF7F3" w14:textId="3E34914F" w:rsidR="00FC18C3" w:rsidRDefault="00D80A9A" w:rsidP="00585302">
      <w:r>
        <w:t xml:space="preserve">Un guide </w:t>
      </w:r>
      <w:r w:rsidR="00906E9A">
        <w:t xml:space="preserve">de </w:t>
      </w:r>
      <w:r w:rsidR="00143181">
        <w:t>« </w:t>
      </w:r>
      <w:r w:rsidR="00906E9A">
        <w:t>bonne conduite en montagne</w:t>
      </w:r>
      <w:r w:rsidR="00143181">
        <w:t> »</w:t>
      </w:r>
      <w:r w:rsidR="006236F0">
        <w:t xml:space="preserve"> a été édité par le PNR PC et la Fédération des Réserves Naturel</w:t>
      </w:r>
      <w:r w:rsidR="00771F27">
        <w:t>le</w:t>
      </w:r>
      <w:r w:rsidR="006236F0">
        <w:t>s catalanes en 2016. Cette publicatio</w:t>
      </w:r>
      <w:r w:rsidR="003813AB">
        <w:t>n</w:t>
      </w:r>
      <w:r w:rsidR="00143181">
        <w:t xml:space="preserve"> a permis</w:t>
      </w:r>
      <w:r w:rsidR="003813AB">
        <w:t xml:space="preserve"> la réalisation complète de la mesure (COMM.05) et</w:t>
      </w:r>
      <w:r w:rsidR="006236F0">
        <w:t xml:space="preserve"> témoigne </w:t>
      </w:r>
      <w:r w:rsidR="003813AB">
        <w:t xml:space="preserve">de la complémentarité des structures mais aussi </w:t>
      </w:r>
      <w:r w:rsidR="006236F0">
        <w:t>du bénéfice mutuel</w:t>
      </w:r>
      <w:r w:rsidR="003813AB">
        <w:t xml:space="preserve"> engendré par cette coopération</w:t>
      </w:r>
      <w:r w:rsidR="006236F0">
        <w:t>.</w:t>
      </w:r>
    </w:p>
    <w:p w14:paraId="6DEF5D53" w14:textId="76F96302" w:rsidR="00FC18C3" w:rsidRPr="00FC18C3" w:rsidRDefault="00FC18C3" w:rsidP="00585302">
      <w:pPr>
        <w:rPr>
          <w:u w:val="single"/>
        </w:rPr>
      </w:pPr>
      <w:r w:rsidRPr="00FC18C3">
        <w:rPr>
          <w:u w:val="single"/>
        </w:rPr>
        <w:t>Cahier technique à l’attention des porteurs de projets de manifestations sportives en espaces naturels</w:t>
      </w:r>
      <w:r>
        <w:rPr>
          <w:u w:val="single"/>
        </w:rPr>
        <w:t> :</w:t>
      </w:r>
    </w:p>
    <w:p w14:paraId="553E5E58" w14:textId="645866CF" w:rsidR="00FC18C3" w:rsidRPr="00077132" w:rsidRDefault="00585302" w:rsidP="00585302">
      <w:r>
        <w:t xml:space="preserve">En 2014, </w:t>
      </w:r>
      <w:r w:rsidR="00143181">
        <w:t xml:space="preserve">la </w:t>
      </w:r>
      <w:proofErr w:type="spellStart"/>
      <w:r w:rsidR="00143181">
        <w:t>reflexion</w:t>
      </w:r>
      <w:proofErr w:type="spellEnd"/>
      <w:r w:rsidR="00143181">
        <w:t xml:space="preserve"> sur la conception d’</w:t>
      </w:r>
      <w:r>
        <w:t>un guide</w:t>
      </w:r>
      <w:r w:rsidR="003813AB">
        <w:t xml:space="preserve"> destiné aux organisateurs d’évè</w:t>
      </w:r>
      <w:r>
        <w:t>nement</w:t>
      </w:r>
      <w:r w:rsidR="003813AB">
        <w:t>s</w:t>
      </w:r>
      <w:r>
        <w:t xml:space="preserve"> sportif</w:t>
      </w:r>
      <w:r w:rsidR="003813AB">
        <w:t>s</w:t>
      </w:r>
      <w:r>
        <w:t xml:space="preserve"> est </w:t>
      </w:r>
      <w:r w:rsidR="00143181">
        <w:t>lancée</w:t>
      </w:r>
      <w:r>
        <w:t xml:space="preserve"> et</w:t>
      </w:r>
      <w:r w:rsidR="00143181">
        <w:t xml:space="preserve"> </w:t>
      </w:r>
      <w:r>
        <w:t>abouti</w:t>
      </w:r>
      <w:r w:rsidR="00143181">
        <w:t>t,</w:t>
      </w:r>
      <w:r>
        <w:t xml:space="preserve"> en 2016</w:t>
      </w:r>
      <w:r w:rsidR="00143181">
        <w:t>,</w:t>
      </w:r>
      <w:r>
        <w:t xml:space="preserve"> sur l’élaboration d’une </w:t>
      </w:r>
      <w:r w:rsidR="00143181">
        <w:t>version de travail (version d’essai)</w:t>
      </w:r>
      <w:r>
        <w:t xml:space="preserve">. </w:t>
      </w:r>
      <w:r w:rsidR="00143181">
        <w:t>Parallèlement</w:t>
      </w:r>
      <w:r>
        <w:t xml:space="preserve">, </w:t>
      </w:r>
      <w:r w:rsidR="00143181">
        <w:t xml:space="preserve">il apparaît une demande à un niveau </w:t>
      </w:r>
      <w:r w:rsidR="00077132">
        <w:t>départemental</w:t>
      </w:r>
      <w:r w:rsidR="00143181">
        <w:t xml:space="preserve">. Ainsi, </w:t>
      </w:r>
      <w:r>
        <w:t>la mission est transférée au Conseil Département</w:t>
      </w:r>
      <w:r w:rsidR="00143181">
        <w:t>al et l</w:t>
      </w:r>
      <w:r>
        <w:t>e chargé de miss</w:t>
      </w:r>
      <w:r w:rsidR="00143181">
        <w:t>ion Natura 2000 participe à l’é</w:t>
      </w:r>
      <w:r>
        <w:t xml:space="preserve">laboration collective et l’édition du cahier technique </w:t>
      </w:r>
      <w:r w:rsidR="00143181">
        <w:t>finalisé</w:t>
      </w:r>
      <w:r>
        <w:t xml:space="preserve"> en 2018.</w:t>
      </w:r>
    </w:p>
    <w:p w14:paraId="585839ED" w14:textId="68F9E11F" w:rsidR="00FC18C3" w:rsidRPr="00FC18C3" w:rsidRDefault="00FC18C3" w:rsidP="00585302">
      <w:pPr>
        <w:rPr>
          <w:u w:val="single"/>
        </w:rPr>
      </w:pPr>
      <w:r w:rsidRPr="00FC18C3">
        <w:rPr>
          <w:u w:val="single"/>
        </w:rPr>
        <w:t>Lettres Natura 2000 :</w:t>
      </w:r>
    </w:p>
    <w:p w14:paraId="16263C1E" w14:textId="1F05F69F" w:rsidR="002C2867" w:rsidRDefault="00FC18C3" w:rsidP="00585302">
      <w:r>
        <w:t>L</w:t>
      </w:r>
      <w:r w:rsidR="00890C31">
        <w:t>es Lettres Natura 2000</w:t>
      </w:r>
      <w:r>
        <w:t xml:space="preserve"> sont des outils destinés à informer les mem</w:t>
      </w:r>
      <w:r w:rsidR="00890C31">
        <w:t>bres du COPIL de l’avancée de la programmation.</w:t>
      </w:r>
      <w:r w:rsidR="00476C3D">
        <w:t xml:space="preserve"> </w:t>
      </w:r>
      <w:r w:rsidR="00890C31">
        <w:t>Depuis 2013</w:t>
      </w:r>
      <w:r>
        <w:t>, c</w:t>
      </w:r>
      <w:r w:rsidR="00890C31">
        <w:t xml:space="preserve">e sont 6 lettres Natura 2000 qui ont été produites. </w:t>
      </w:r>
      <w:r>
        <w:t>Initialement,</w:t>
      </w:r>
      <w:r w:rsidR="00890C31">
        <w:t xml:space="preserve"> </w:t>
      </w:r>
      <w:r>
        <w:t>il était prévu l’élaboration de deux lettres par an</w:t>
      </w:r>
      <w:r w:rsidR="00890C31">
        <w:t xml:space="preserve"> mais</w:t>
      </w:r>
      <w:r>
        <w:t>, actuellement,</w:t>
      </w:r>
      <w:r w:rsidR="00890C31">
        <w:t xml:space="preserve"> le temps d’animation</w:t>
      </w:r>
      <w:r>
        <w:t xml:space="preserve"> alloué aux actions de communication</w:t>
      </w:r>
      <w:r w:rsidR="00890C31">
        <w:t xml:space="preserve"> ne </w:t>
      </w:r>
      <w:r w:rsidR="00EC6A9F">
        <w:t xml:space="preserve">le permet pas. C’est donc une seule lettre </w:t>
      </w:r>
      <w:r w:rsidR="00837642">
        <w:t xml:space="preserve">annuelle </w:t>
      </w:r>
      <w:r w:rsidR="00EC6A9F">
        <w:t>qui est éditée.</w:t>
      </w:r>
    </w:p>
    <w:p w14:paraId="53DD0A10" w14:textId="4BDA131B" w:rsidR="002C2867" w:rsidRPr="002C2867" w:rsidRDefault="002C2867" w:rsidP="00585302">
      <w:pPr>
        <w:rPr>
          <w:u w:val="single"/>
        </w:rPr>
      </w:pPr>
      <w:r w:rsidRPr="002C2867">
        <w:rPr>
          <w:u w:val="single"/>
        </w:rPr>
        <w:t>Articles :</w:t>
      </w:r>
    </w:p>
    <w:p w14:paraId="081BD8A4" w14:textId="78A3E9D9" w:rsidR="002C2867" w:rsidRDefault="002C2867" w:rsidP="00585302">
      <w:r>
        <w:t>Plusieurs articles ont été publiés dans le Journal interne au PNR PC mais aussi dans la presse locale.</w:t>
      </w:r>
    </w:p>
    <w:p w14:paraId="778CE790" w14:textId="04DBA05E" w:rsidR="00D80A9A" w:rsidRDefault="00FC18C3" w:rsidP="00585302">
      <w:r>
        <w:t>L’action de communication est actuellement réalisée de façon régulière et via différents outils mais elle reste difficilement quantifiable.</w:t>
      </w:r>
      <w:r w:rsidR="00D80A9A">
        <w:t xml:space="preserve"> </w:t>
      </w:r>
      <w:r>
        <w:t>Il est important de soulever que la structure que constitue l</w:t>
      </w:r>
      <w:r w:rsidR="00D80A9A">
        <w:t xml:space="preserve">e PNR PC est un excellent relais d’information et </w:t>
      </w:r>
      <w:r>
        <w:t xml:space="preserve">permet l’utilisation d’une multitude de </w:t>
      </w:r>
      <w:r w:rsidR="00D80A9A">
        <w:t>support</w:t>
      </w:r>
      <w:r>
        <w:t>s</w:t>
      </w:r>
      <w:r w:rsidR="00D80A9A">
        <w:t xml:space="preserve">. </w:t>
      </w:r>
      <w:r w:rsidR="002C2867">
        <w:t>En effet, d</w:t>
      </w:r>
      <w:r w:rsidR="00D80A9A">
        <w:t>e nombreux articles sont parus dans le Journal et la Lettre du Parc</w:t>
      </w:r>
      <w:r w:rsidR="002C2867">
        <w:t>, l</w:t>
      </w:r>
      <w:r w:rsidR="00D80A9A">
        <w:t xml:space="preserve">es actualités sont relayées sur le site internet </w:t>
      </w:r>
      <w:r w:rsidR="002C2867">
        <w:t xml:space="preserve">et la page </w:t>
      </w:r>
      <w:proofErr w:type="spellStart"/>
      <w:r w:rsidR="002C2867">
        <w:t>Face-Book</w:t>
      </w:r>
      <w:proofErr w:type="spellEnd"/>
      <w:r w:rsidR="002C2867">
        <w:t>,</w:t>
      </w:r>
      <w:r w:rsidR="00D80A9A">
        <w:t xml:space="preserve"> </w:t>
      </w:r>
      <w:r w:rsidR="002C2867">
        <w:t>l</w:t>
      </w:r>
      <w:r w:rsidR="006236F0">
        <w:t>e</w:t>
      </w:r>
      <w:r w:rsidR="00D80A9A">
        <w:t>s animations Natura sont affichées chaque année dans le programme des « Palabres d’</w:t>
      </w:r>
      <w:proofErr w:type="spellStart"/>
      <w:r w:rsidR="00D80A9A">
        <w:t>aqui</w:t>
      </w:r>
      <w:proofErr w:type="spellEnd"/>
      <w:r w:rsidR="00D80A9A">
        <w:t xml:space="preserve"> ». </w:t>
      </w:r>
      <w:r w:rsidR="002C2867">
        <w:t>Ainsi, l</w:t>
      </w:r>
      <w:r w:rsidR="00D80A9A">
        <w:t>a complémentarité Par</w:t>
      </w:r>
      <w:r w:rsidR="006236F0">
        <w:t xml:space="preserve">c </w:t>
      </w:r>
      <w:r w:rsidR="00D80A9A">
        <w:t xml:space="preserve">et Natura </w:t>
      </w:r>
      <w:r w:rsidR="002C2867">
        <w:t>est indéniablement</w:t>
      </w:r>
      <w:r w:rsidR="00D80A9A">
        <w:t xml:space="preserve"> un atout améliorant l’</w:t>
      </w:r>
      <w:proofErr w:type="spellStart"/>
      <w:r w:rsidR="00D80A9A">
        <w:t>éfficience</w:t>
      </w:r>
      <w:proofErr w:type="spellEnd"/>
      <w:r w:rsidR="00D80A9A">
        <w:t xml:space="preserve"> de l’animation.</w:t>
      </w:r>
    </w:p>
    <w:p w14:paraId="551E3156" w14:textId="77777777" w:rsidR="00D80A9A" w:rsidRDefault="00D80A9A" w:rsidP="00585302"/>
    <w:p w14:paraId="1A6C6C5F" w14:textId="703B1653" w:rsidR="00CB12B4" w:rsidRDefault="00CB12B4" w:rsidP="00585302">
      <w:pPr>
        <w:pStyle w:val="Titre3"/>
        <w:rPr>
          <w:rFonts w:eastAsiaTheme="minorEastAsia"/>
        </w:rPr>
      </w:pPr>
      <w:bookmarkStart w:id="123" w:name="_Toc16665964"/>
      <w:r w:rsidRPr="00846B8D">
        <w:rPr>
          <w:rFonts w:eastAsiaTheme="minorEastAsia"/>
        </w:rPr>
        <w:t>Prises de contacts avec des partenaires potentiels</w:t>
      </w:r>
      <w:bookmarkEnd w:id="123"/>
    </w:p>
    <w:p w14:paraId="46F6E669" w14:textId="4CFFBCD2" w:rsidR="00055B67" w:rsidRPr="00576EF4" w:rsidRDefault="00576EF4" w:rsidP="00576EF4">
      <w:r>
        <w:t xml:space="preserve">La prise de contact avec les partenaires est réalisée quand le besoin est exprimé. Bien souvent par téléphone et par mail, les rencontres sont </w:t>
      </w:r>
      <w:r w:rsidR="00A14A0A">
        <w:t>moins</w:t>
      </w:r>
      <w:r>
        <w:t xml:space="preserve"> courantes.</w:t>
      </w:r>
    </w:p>
    <w:p w14:paraId="2CD1F817" w14:textId="03835553" w:rsidR="00CB12B4" w:rsidRDefault="00CB12B4" w:rsidP="0028647C">
      <w:pPr>
        <w:pStyle w:val="Titre3"/>
        <w:rPr>
          <w:rFonts w:eastAsiaTheme="minorEastAsia"/>
        </w:rPr>
      </w:pPr>
      <w:bookmarkStart w:id="124" w:name="_Toc16665965"/>
      <w:r w:rsidRPr="00846B8D">
        <w:rPr>
          <w:rFonts w:eastAsiaTheme="minorEastAsia"/>
        </w:rPr>
        <w:lastRenderedPageBreak/>
        <w:t>Organisations</w:t>
      </w:r>
      <w:r w:rsidR="00B12747">
        <w:rPr>
          <w:rFonts w:eastAsiaTheme="minorEastAsia"/>
        </w:rPr>
        <w:t xml:space="preserve"> et participation</w:t>
      </w:r>
      <w:r w:rsidRPr="00846B8D">
        <w:rPr>
          <w:rFonts w:eastAsiaTheme="minorEastAsia"/>
        </w:rPr>
        <w:t xml:space="preserve"> de réunions d’information ou de manifestations</w:t>
      </w:r>
      <w:bookmarkEnd w:id="124"/>
    </w:p>
    <w:p w14:paraId="1A64BD28" w14:textId="45B2F855" w:rsidR="00AE5276" w:rsidRDefault="00D33F65" w:rsidP="00576EF4">
      <w:r>
        <w:t>Afin de mener à bien l’animation du site Natura 2000, il a été nécessaire d’organiser différentes réunions, toujours dans un processus de concertation.</w:t>
      </w:r>
      <w:r w:rsidR="00AE5276">
        <w:t xml:space="preserve"> Ces réunions ont surtout été menées dans </w:t>
      </w:r>
      <w:r w:rsidR="005942AE">
        <w:t>le cadre de la promotion</w:t>
      </w:r>
      <w:r w:rsidR="00AE5276">
        <w:t xml:space="preserve"> des contrats Natura 2000 que ce soit des contrats ni </w:t>
      </w:r>
      <w:proofErr w:type="spellStart"/>
      <w:r w:rsidR="00AE5276">
        <w:t>ni</w:t>
      </w:r>
      <w:proofErr w:type="spellEnd"/>
      <w:r w:rsidR="00AE5276">
        <w:t>, forestiers ou des MAEC.</w:t>
      </w:r>
    </w:p>
    <w:p w14:paraId="0ED31807" w14:textId="75EBCEE7" w:rsidR="00576EF4" w:rsidRDefault="00D33F65" w:rsidP="00576EF4">
      <w:r>
        <w:t xml:space="preserve">Dans le cadre de la contractualisation de contrats ni </w:t>
      </w:r>
      <w:proofErr w:type="spellStart"/>
      <w:r>
        <w:t>ni</w:t>
      </w:r>
      <w:proofErr w:type="spellEnd"/>
      <w:r>
        <w:t>, plusieurs</w:t>
      </w:r>
      <w:r w:rsidR="00A44463">
        <w:t xml:space="preserve"> réunion</w:t>
      </w:r>
      <w:r>
        <w:t>s</w:t>
      </w:r>
      <w:r w:rsidR="00A44463">
        <w:t xml:space="preserve"> d’information</w:t>
      </w:r>
      <w:r>
        <w:t xml:space="preserve"> ont eu lieu </w:t>
      </w:r>
      <w:r w:rsidR="00A44463">
        <w:t xml:space="preserve">dans les communes de </w:t>
      </w:r>
      <w:proofErr w:type="spellStart"/>
      <w:r w:rsidR="00A44463">
        <w:t>Mosset</w:t>
      </w:r>
      <w:proofErr w:type="spellEnd"/>
      <w:r w:rsidR="00A44463">
        <w:t xml:space="preserve">, Olette, Matemale, </w:t>
      </w:r>
      <w:proofErr w:type="spellStart"/>
      <w:r w:rsidR="00A44463">
        <w:t>Ra</w:t>
      </w:r>
      <w:r>
        <w:t>illeu</w:t>
      </w:r>
      <w:proofErr w:type="spellEnd"/>
      <w:r>
        <w:t xml:space="preserve">, </w:t>
      </w:r>
      <w:proofErr w:type="spellStart"/>
      <w:r>
        <w:t>Urbanya</w:t>
      </w:r>
      <w:proofErr w:type="spellEnd"/>
      <w:r>
        <w:t xml:space="preserve"> en 2008. Suite à l’important</w:t>
      </w:r>
      <w:r w:rsidR="00A44463">
        <w:t xml:space="preserve"> travail d’animation et au résultat peu satisfaisant, </w:t>
      </w:r>
      <w:r>
        <w:t>il est apparu pertinent de procéder différemment pour continuer à contractualiser</w:t>
      </w:r>
      <w:r w:rsidR="00A44463">
        <w:t xml:space="preserve">. </w:t>
      </w:r>
      <w:r>
        <w:t>Actuellement, les zones à enjeu sont repérées en amont et la démarche auprès du propriétaire est entamée par la suite.</w:t>
      </w:r>
    </w:p>
    <w:p w14:paraId="50572FA2" w14:textId="4E8689E4" w:rsidR="00A44463" w:rsidRDefault="00A44463" w:rsidP="00576EF4">
      <w:r>
        <w:t>D’au</w:t>
      </w:r>
      <w:r w:rsidR="00D33F65">
        <w:t>tres réunions d’information</w:t>
      </w:r>
      <w:r w:rsidR="00AE5276">
        <w:t xml:space="preserve"> ont été conduites</w:t>
      </w:r>
      <w:r>
        <w:t xml:space="preserve"> dans le cadre des campagnes MAEC.</w:t>
      </w:r>
      <w:r w:rsidR="00AE5276">
        <w:t xml:space="preserve"> D’une part, certaines ont permis</w:t>
      </w:r>
      <w:r>
        <w:t xml:space="preserve"> d’informer les éleveurs sur </w:t>
      </w:r>
      <w:r w:rsidR="00EC4A43">
        <w:t>les modalités de contractualisation</w:t>
      </w:r>
      <w:r w:rsidR="00AE5276">
        <w:t xml:space="preserve"> et d’autre part, </w:t>
      </w:r>
      <w:r>
        <w:t xml:space="preserve"> </w:t>
      </w:r>
      <w:r w:rsidR="00AE5276">
        <w:t xml:space="preserve">plusieurs réunions, plus locales et restreintes, consistaient en un </w:t>
      </w:r>
      <w:r>
        <w:t xml:space="preserve">rappel des engagements </w:t>
      </w:r>
      <w:r w:rsidR="00AE5276">
        <w:t>de ces MAEC.</w:t>
      </w:r>
    </w:p>
    <w:p w14:paraId="153B3FE2" w14:textId="74716FC0" w:rsidR="00EC4A43" w:rsidRDefault="00AE5276" w:rsidP="00576EF4">
      <w:proofErr w:type="spellStart"/>
      <w:r w:rsidRPr="005942AE">
        <w:t>Quelque</w:t>
      </w:r>
      <w:proofErr w:type="spellEnd"/>
      <w:r w:rsidRPr="005942AE">
        <w:t xml:space="preserve"> soit le contexte, l’organisation de réunions d’information nécessite un effort important de coordination, la production de supports de travail, l’animation de réunions, mais aussi la réalisation de compte</w:t>
      </w:r>
      <w:r w:rsidR="00052D15" w:rsidRPr="005942AE">
        <w:t>s</w:t>
      </w:r>
      <w:r w:rsidRPr="005942AE">
        <w:t xml:space="preserve"> rendu</w:t>
      </w:r>
      <w:r w:rsidR="00052D15" w:rsidRPr="005942AE">
        <w:t>s. Ainsi, l</w:t>
      </w:r>
      <w:r w:rsidR="00EC4A43" w:rsidRPr="005942AE">
        <w:t>a concertation demande un gros effort d’animation mais le résultat collectif permet l’</w:t>
      </w:r>
      <w:r w:rsidR="00837642">
        <w:t>a</w:t>
      </w:r>
      <w:r w:rsidR="00EC4A43" w:rsidRPr="005942AE">
        <w:t>ncrage territorial d</w:t>
      </w:r>
      <w:r w:rsidRPr="005942AE">
        <w:t>e Natura 2000 sur le long terme et l’implication plus importante des différents acteurs.</w:t>
      </w:r>
    </w:p>
    <w:p w14:paraId="0F8247F7" w14:textId="4B7A27F0" w:rsidR="005A0320" w:rsidRDefault="00052D15" w:rsidP="005A0320">
      <w:r>
        <w:t xml:space="preserve">En parallèle, des manifestations de petite envergure ont été réalisées soit dans le cadre de journée nationale comme la Fête de la Nature soit dans le cadre d’animation grand public comme les randonnées découvertes des sites Natura 2000. L’efficience de ces actions reste modeste </w:t>
      </w:r>
      <w:r w:rsidR="005A0320">
        <w:t>en raison de leur</w:t>
      </w:r>
      <w:r>
        <w:t xml:space="preserve"> caractère ponctuel</w:t>
      </w:r>
      <w:r w:rsidR="005A0320">
        <w:t>.</w:t>
      </w:r>
      <w:r>
        <w:t xml:space="preserve"> Cependant, la complémentarité avec le PNR PC et la pérennisation des animations dans le temps </w:t>
      </w:r>
      <w:proofErr w:type="spellStart"/>
      <w:r w:rsidR="003D7A72">
        <w:t>ffre</w:t>
      </w:r>
      <w:proofErr w:type="spellEnd"/>
      <w:r w:rsidR="003D7A72">
        <w:t xml:space="preserve"> un cadre de sensibilisation et de dialogue avec le territoire</w:t>
      </w:r>
      <w:r w:rsidR="005A0320">
        <w:t>.</w:t>
      </w:r>
    </w:p>
    <w:p w14:paraId="2B39C648" w14:textId="26E27A8C" w:rsidR="003D5E64" w:rsidRPr="00D86F92" w:rsidRDefault="005A0320" w:rsidP="00D86F92">
      <w:r>
        <w:t xml:space="preserve">La participation à des manifestations est ponctuelle et souvent non </w:t>
      </w:r>
      <w:r w:rsidR="00B12747">
        <w:t>prévue dans la programmation</w:t>
      </w:r>
      <w:r>
        <w:t>. Aussi, lors d’évènements</w:t>
      </w:r>
      <w:r w:rsidR="00B12747">
        <w:t xml:space="preserve"> organisés par des collectivités ou des partenaires</w:t>
      </w:r>
      <w:r>
        <w:t>, des stands sont parfois animés par le chargé de mission comme lors de la fête de la montagne</w:t>
      </w:r>
      <w:r w:rsidR="00B12747">
        <w:t xml:space="preserve"> ou la Fête de la nature à Matemale</w:t>
      </w:r>
      <w:r>
        <w:t xml:space="preserve">. </w:t>
      </w:r>
      <w:r w:rsidR="003D7A72">
        <w:t>L’intérêt de ce type d’action reste très difficile à évaluer.</w:t>
      </w:r>
    </w:p>
    <w:p w14:paraId="50F36FAA" w14:textId="02E61E4A" w:rsidR="00CB12B4" w:rsidRDefault="00CB12B4" w:rsidP="00055B67">
      <w:pPr>
        <w:pStyle w:val="Titre3"/>
        <w:rPr>
          <w:rFonts w:eastAsiaTheme="minorEastAsia"/>
        </w:rPr>
      </w:pPr>
      <w:bookmarkStart w:id="125" w:name="_Toc16665967"/>
      <w:r w:rsidRPr="00846B8D">
        <w:rPr>
          <w:rFonts w:eastAsiaTheme="minorEastAsia"/>
        </w:rPr>
        <w:t>Communication/Animation auprès des scolaires</w:t>
      </w:r>
      <w:bookmarkEnd w:id="125"/>
    </w:p>
    <w:p w14:paraId="759E9542" w14:textId="2403079A" w:rsidR="00DA2EAA" w:rsidRDefault="009C37F1" w:rsidP="00DA2EAA">
      <w:r>
        <w:t>Cette action a fait l’objet d’une intervention en 2017 auprès d’une classe d’</w:t>
      </w:r>
      <w:r w:rsidR="00C30168">
        <w:t>une trentaine d’</w:t>
      </w:r>
      <w:r>
        <w:t>étudiant</w:t>
      </w:r>
      <w:r w:rsidR="00F73805">
        <w:t>s</w:t>
      </w:r>
      <w:r>
        <w:t xml:space="preserve"> en</w:t>
      </w:r>
      <w:r w:rsidR="00F73805">
        <w:t xml:space="preserve"> formation</w:t>
      </w:r>
      <w:r>
        <w:t xml:space="preserve"> STAPS de Font-Romeu. L’objectif était de les sensibiliser aux prob</w:t>
      </w:r>
      <w:r w:rsidR="00F73805">
        <w:t>lématiques de la gestion des évè</w:t>
      </w:r>
      <w:r>
        <w:t xml:space="preserve">nements sportifs en espaces naturels. Un programme d’intervention </w:t>
      </w:r>
      <w:proofErr w:type="spellStart"/>
      <w:r>
        <w:t>multipartenarial</w:t>
      </w:r>
      <w:proofErr w:type="spellEnd"/>
      <w:r>
        <w:t xml:space="preserve"> a été conçu en phase test. Le résultat a été satisfaisant et l’action a été reconduite.</w:t>
      </w:r>
    </w:p>
    <w:p w14:paraId="7820B136" w14:textId="19ECE04C" w:rsidR="00052D15" w:rsidRPr="00DA2EAA" w:rsidRDefault="009C37F1" w:rsidP="00DA2EAA">
      <w:r>
        <w:t xml:space="preserve">Aucune autre action </w:t>
      </w:r>
      <w:r w:rsidR="00F73805">
        <w:t>auprès d</w:t>
      </w:r>
      <w:r>
        <w:t>es scolaire</w:t>
      </w:r>
      <w:r w:rsidR="00E9410B">
        <w:t>s</w:t>
      </w:r>
      <w:r>
        <w:t xml:space="preserve"> n’a été réalisée. </w:t>
      </w:r>
      <w:r w:rsidR="00C30168">
        <w:t xml:space="preserve">Toutefois </w:t>
      </w:r>
      <w:r>
        <w:t xml:space="preserve">le PNR PC propose </w:t>
      </w:r>
      <w:r w:rsidR="00C30168">
        <w:t xml:space="preserve">chaque année </w:t>
      </w:r>
      <w:r>
        <w:t>un programme d’éducation à l’environnement objectif découverte</w:t>
      </w:r>
      <w:r w:rsidR="00E9410B">
        <w:t xml:space="preserve"> à destination de ce public</w:t>
      </w:r>
      <w:r w:rsidR="009D477B">
        <w:t xml:space="preserve"> qui intègre </w:t>
      </w:r>
      <w:proofErr w:type="spellStart"/>
      <w:r w:rsidR="009D477B">
        <w:t>llargement</w:t>
      </w:r>
      <w:proofErr w:type="spellEnd"/>
      <w:r w:rsidR="009D477B">
        <w:t xml:space="preserve"> la question de la biodiversité</w:t>
      </w:r>
      <w:r w:rsidR="00196433">
        <w:t xml:space="preserve">. </w:t>
      </w:r>
      <w:r w:rsidR="00F73805">
        <w:t>Une augmentation du</w:t>
      </w:r>
      <w:r w:rsidR="00196433">
        <w:t xml:space="preserve"> temps d’animation Natura permettrait de venir renforcer l’action du PNR PC</w:t>
      </w:r>
      <w:r w:rsidR="001F780A">
        <w:t xml:space="preserve"> ou de proposer d’autres types d’action</w:t>
      </w:r>
      <w:r w:rsidR="00F73805">
        <w:t>s</w:t>
      </w:r>
      <w:r w:rsidR="001F780A">
        <w:t xml:space="preserve"> tr</w:t>
      </w:r>
      <w:r w:rsidR="00F73805">
        <w:t>ès intéressantes comme des chan</w:t>
      </w:r>
      <w:r w:rsidR="001F780A">
        <w:t>t</w:t>
      </w:r>
      <w:r w:rsidR="00F73805">
        <w:t>i</w:t>
      </w:r>
      <w:r w:rsidR="001F780A">
        <w:t>ers écoles. Cette piste est à étudier.</w:t>
      </w:r>
    </w:p>
    <w:p w14:paraId="482023B7" w14:textId="77777777" w:rsidR="002C2867" w:rsidRPr="007317DC" w:rsidRDefault="002C2867" w:rsidP="007317DC"/>
    <w:p w14:paraId="5D3F27F0" w14:textId="08118EA1" w:rsidR="00CB12B4" w:rsidRDefault="00CB12B4" w:rsidP="00055B67">
      <w:pPr>
        <w:pStyle w:val="Titre2"/>
      </w:pPr>
      <w:bookmarkStart w:id="126" w:name="_Toc16665969"/>
      <w:bookmarkStart w:id="127" w:name="_Toc17200892"/>
      <w:r w:rsidRPr="00CB12B4">
        <w:t>Gestion administrative et financière et animation de la gouvernance du site</w:t>
      </w:r>
      <w:bookmarkEnd w:id="126"/>
      <w:bookmarkEnd w:id="127"/>
    </w:p>
    <w:p w14:paraId="75F82879" w14:textId="2B89F41D" w:rsidR="002C2867" w:rsidRPr="007B427B" w:rsidRDefault="007B427B" w:rsidP="007B427B">
      <w:r>
        <w:t>La gestion administrative et financière et l’animation de la gouvernance du site</w:t>
      </w:r>
      <w:r w:rsidR="009D477B">
        <w:t>, sont des actions</w:t>
      </w:r>
      <w:r>
        <w:t xml:space="preserve"> </w:t>
      </w:r>
      <w:r w:rsidR="00F73805">
        <w:t>qui nécessite</w:t>
      </w:r>
      <w:r w:rsidR="009D477B">
        <w:t>nt</w:t>
      </w:r>
      <w:r w:rsidR="00A14A0A">
        <w:t xml:space="preserve"> le plus de temps d’animation. C’est </w:t>
      </w:r>
      <w:r w:rsidR="009D477B">
        <w:t>presque la moitié</w:t>
      </w:r>
      <w:r w:rsidR="00A14A0A">
        <w:t xml:space="preserve"> du temps </w:t>
      </w:r>
      <w:r w:rsidR="001F780A">
        <w:t>d’animation qui est réservé</w:t>
      </w:r>
      <w:r w:rsidR="00F73805">
        <w:t xml:space="preserve"> à l’élaboration de la programmation, au montage de la subvention, à la</w:t>
      </w:r>
      <w:r w:rsidR="00EA5BF9">
        <w:t xml:space="preserve"> demande de pai</w:t>
      </w:r>
      <w:r w:rsidR="00F73805">
        <w:t>e</w:t>
      </w:r>
      <w:r w:rsidR="00EA5BF9">
        <w:t>ment et la réalisation du COPIL.</w:t>
      </w:r>
      <w:r w:rsidR="001F780A">
        <w:t xml:space="preserve"> Ce temps comprend aussi la participation au réseau d’acteur</w:t>
      </w:r>
      <w:r w:rsidR="00F73805">
        <w:t>s</w:t>
      </w:r>
      <w:r w:rsidR="001F780A">
        <w:t xml:space="preserve"> du territoire</w:t>
      </w:r>
      <w:r w:rsidR="009D477B">
        <w:t xml:space="preserve"> indispensable pour la visibilité et l’ancrage territorial de </w:t>
      </w:r>
      <w:proofErr w:type="spellStart"/>
      <w:r w:rsidR="009D477B">
        <w:t>natura</w:t>
      </w:r>
      <w:proofErr w:type="spellEnd"/>
      <w:r w:rsidR="009D477B">
        <w:t xml:space="preserve"> 2000.</w:t>
      </w:r>
    </w:p>
    <w:p w14:paraId="271980CB" w14:textId="0CB17CCA" w:rsidR="00CB12B4" w:rsidRDefault="00CB12B4" w:rsidP="00055B67">
      <w:pPr>
        <w:pStyle w:val="Titre3"/>
        <w:rPr>
          <w:rFonts w:eastAsiaTheme="minorEastAsia"/>
        </w:rPr>
      </w:pPr>
      <w:bookmarkStart w:id="128" w:name="_Toc16665970"/>
      <w:r w:rsidRPr="00846B8D">
        <w:rPr>
          <w:rFonts w:eastAsiaTheme="minorEastAsia"/>
        </w:rPr>
        <w:lastRenderedPageBreak/>
        <w:t>Organisation de la gouvernance du site</w:t>
      </w:r>
      <w:bookmarkEnd w:id="128"/>
    </w:p>
    <w:p w14:paraId="6F8101C1" w14:textId="5B714614" w:rsidR="00014F11" w:rsidRDefault="00087204" w:rsidP="00EA5BF9">
      <w:r>
        <w:t>Chaque</w:t>
      </w:r>
      <w:r w:rsidR="00F73805">
        <w:t xml:space="preserve"> année, le</w:t>
      </w:r>
      <w:r>
        <w:t xml:space="preserve"> bilan et </w:t>
      </w:r>
      <w:r w:rsidR="00F73805">
        <w:t xml:space="preserve">la </w:t>
      </w:r>
      <w:r>
        <w:t xml:space="preserve">programmation sont présentés et validés par le COPIL du site Natura 2000 Massif du </w:t>
      </w:r>
      <w:proofErr w:type="spellStart"/>
      <w:r>
        <w:t>Madres-Coronat</w:t>
      </w:r>
      <w:proofErr w:type="spellEnd"/>
      <w:r>
        <w:t>.</w:t>
      </w:r>
    </w:p>
    <w:p w14:paraId="2498F8FA" w14:textId="24D46464" w:rsidR="00087204" w:rsidRDefault="00087204" w:rsidP="00EA5BF9">
      <w:r>
        <w:t xml:space="preserve">La programmation fait l’objet </w:t>
      </w:r>
      <w:r w:rsidR="00F73805">
        <w:t>de réunions avec le P</w:t>
      </w:r>
      <w:r>
        <w:t xml:space="preserve">résident de COPIL qui </w:t>
      </w:r>
      <w:r w:rsidR="00F73805">
        <w:t xml:space="preserve">est </w:t>
      </w:r>
      <w:r>
        <w:t xml:space="preserve">informé de la réalisation du programme au moins une fois par an. </w:t>
      </w:r>
      <w:r w:rsidR="00F73805">
        <w:t>En plus des échanges téléphoniques/mails, d</w:t>
      </w:r>
      <w:r>
        <w:t>es entretiens sont aussi r</w:t>
      </w:r>
      <w:r w:rsidR="00F73805">
        <w:t>éalisés avec les services de l’E</w:t>
      </w:r>
      <w:r>
        <w:t xml:space="preserve">tat (DDTM et DREAL) afin </w:t>
      </w:r>
      <w:r w:rsidR="00F73805">
        <w:t xml:space="preserve">de discuter de la programmation et </w:t>
      </w:r>
      <w:r>
        <w:t>d’</w:t>
      </w:r>
      <w:r w:rsidR="00F73805">
        <w:t>obtenir les crédits nécessaires à sa mise en place.</w:t>
      </w:r>
    </w:p>
    <w:p w14:paraId="671575DD" w14:textId="6EB979E0" w:rsidR="002C2867" w:rsidRPr="00EA5BF9" w:rsidRDefault="00014F11" w:rsidP="00EA5BF9">
      <w:r>
        <w:t xml:space="preserve">Depuis 2015, les COPIL des sites animés par le PNR PC sont fusionnés. </w:t>
      </w:r>
      <w:r w:rsidR="003D7A72">
        <w:t>Ce</w:t>
      </w:r>
      <w:r>
        <w:t xml:space="preserve"> fonctionnement </w:t>
      </w:r>
      <w:r w:rsidR="003D7A72">
        <w:t xml:space="preserve">a permis de renforcer les cohérences des actions entre les sites Natura 2000, tout en présentant un vrai gain de temps pour les acteurs </w:t>
      </w:r>
      <w:proofErr w:type="spellStart"/>
      <w:r w:rsidR="003D7A72">
        <w:t>llocaux</w:t>
      </w:r>
      <w:proofErr w:type="spellEnd"/>
      <w:r w:rsidR="003D7A72">
        <w:t xml:space="preserve"> et l’équipe Natura 2000.</w:t>
      </w:r>
    </w:p>
    <w:p w14:paraId="4E906244" w14:textId="21CCE368" w:rsidR="00CB12B4" w:rsidRDefault="00846B8D" w:rsidP="00055B67">
      <w:pPr>
        <w:pStyle w:val="Titre3"/>
        <w:rPr>
          <w:rFonts w:eastAsiaTheme="minorEastAsia"/>
        </w:rPr>
      </w:pPr>
      <w:bookmarkStart w:id="129" w:name="_Toc16665971"/>
      <w:r w:rsidRPr="00846B8D">
        <w:rPr>
          <w:rFonts w:eastAsiaTheme="minorEastAsia"/>
        </w:rPr>
        <w:t>Gestion administrative et financière</w:t>
      </w:r>
      <w:bookmarkEnd w:id="129"/>
    </w:p>
    <w:p w14:paraId="3213A6B6" w14:textId="09D432F2" w:rsidR="00014F11" w:rsidRDefault="00F73805" w:rsidP="00014F11">
      <w:r>
        <w:t>La gestion administrative et financière</w:t>
      </w:r>
      <w:r w:rsidR="00014F11">
        <w:t xml:space="preserve"> comprend la demande de subvention et la demande de solde. Plus précisément, cela </w:t>
      </w:r>
      <w:proofErr w:type="spellStart"/>
      <w:r w:rsidR="00014F11">
        <w:t>intégre</w:t>
      </w:r>
      <w:proofErr w:type="spellEnd"/>
      <w:r w:rsidR="00014F11">
        <w:t> la gestion :</w:t>
      </w:r>
    </w:p>
    <w:p w14:paraId="04889CE1" w14:textId="1EB894CE" w:rsidR="00014F11" w:rsidRDefault="00014F11" w:rsidP="000C3B91">
      <w:pPr>
        <w:pStyle w:val="Paragraphedeliste"/>
        <w:numPr>
          <w:ilvl w:val="0"/>
          <w:numId w:val="41"/>
        </w:numPr>
      </w:pPr>
      <w:r>
        <w:t>Du temps agent</w:t>
      </w:r>
      <w:r w:rsidR="003E30C8">
        <w:t> ;</w:t>
      </w:r>
    </w:p>
    <w:p w14:paraId="450F5D02" w14:textId="16B24FDB" w:rsidR="00014F11" w:rsidRDefault="00014F11" w:rsidP="000C3B91">
      <w:pPr>
        <w:pStyle w:val="Paragraphedeliste"/>
        <w:numPr>
          <w:ilvl w:val="0"/>
          <w:numId w:val="41"/>
        </w:numPr>
      </w:pPr>
      <w:r>
        <w:t>Des cahiers des charges dans</w:t>
      </w:r>
      <w:r w:rsidR="00F409EE">
        <w:t xml:space="preserve"> le</w:t>
      </w:r>
      <w:r>
        <w:t xml:space="preserve"> cas de </w:t>
      </w:r>
      <w:r w:rsidR="00F73805">
        <w:t>la procédure relative à la</w:t>
      </w:r>
      <w:r>
        <w:t xml:space="preserve"> </w:t>
      </w:r>
      <w:r w:rsidR="00F409EE">
        <w:t>commande</w:t>
      </w:r>
      <w:r w:rsidR="00271A3D">
        <w:t xml:space="preserve"> publique</w:t>
      </w:r>
      <w:r w:rsidR="003E30C8">
        <w:t>;</w:t>
      </w:r>
    </w:p>
    <w:p w14:paraId="06DA25D8" w14:textId="51AE3D5A" w:rsidR="00014F11" w:rsidRDefault="00014F11" w:rsidP="000C3B91">
      <w:pPr>
        <w:pStyle w:val="Paragraphedeliste"/>
        <w:numPr>
          <w:ilvl w:val="0"/>
          <w:numId w:val="41"/>
        </w:numPr>
      </w:pPr>
      <w:r>
        <w:t>Des demande</w:t>
      </w:r>
      <w:r w:rsidR="00271A3D">
        <w:t>s</w:t>
      </w:r>
      <w:r>
        <w:t xml:space="preserve"> de devis</w:t>
      </w:r>
      <w:r w:rsidR="003E30C8">
        <w:t> ;</w:t>
      </w:r>
    </w:p>
    <w:p w14:paraId="4AB6834B" w14:textId="0EF8A996" w:rsidR="00014F11" w:rsidRDefault="00014F11" w:rsidP="000C3B91">
      <w:pPr>
        <w:pStyle w:val="Paragraphedeliste"/>
        <w:numPr>
          <w:ilvl w:val="0"/>
          <w:numId w:val="41"/>
        </w:numPr>
      </w:pPr>
      <w:r>
        <w:t>Des CERFA</w:t>
      </w:r>
      <w:r w:rsidR="003E30C8">
        <w:t> ;</w:t>
      </w:r>
    </w:p>
    <w:p w14:paraId="6E914BEF" w14:textId="247499C3" w:rsidR="00014F11" w:rsidRDefault="00014F11" w:rsidP="000C3B91">
      <w:pPr>
        <w:pStyle w:val="Paragraphedeliste"/>
        <w:numPr>
          <w:ilvl w:val="0"/>
          <w:numId w:val="41"/>
        </w:numPr>
      </w:pPr>
      <w:r>
        <w:t>Du bilan d’activité</w:t>
      </w:r>
      <w:r w:rsidR="00271A3D">
        <w:t>s</w:t>
      </w:r>
      <w:r w:rsidR="003E30C8">
        <w:t> ;</w:t>
      </w:r>
    </w:p>
    <w:p w14:paraId="193B6F16" w14:textId="340CB841" w:rsidR="00052D15" w:rsidRPr="00014F11" w:rsidRDefault="00014F11" w:rsidP="000C3B91">
      <w:pPr>
        <w:pStyle w:val="Paragraphedeliste"/>
        <w:numPr>
          <w:ilvl w:val="0"/>
          <w:numId w:val="41"/>
        </w:numPr>
      </w:pPr>
      <w:r>
        <w:t>Des bons de commandes et des factures</w:t>
      </w:r>
      <w:r w:rsidR="003E30C8">
        <w:t>.</w:t>
      </w:r>
    </w:p>
    <w:p w14:paraId="19AF4412" w14:textId="5C856874" w:rsidR="00846B8D" w:rsidRDefault="00846B8D" w:rsidP="00055B67">
      <w:pPr>
        <w:pStyle w:val="Titre3"/>
        <w:rPr>
          <w:rFonts w:eastAsiaTheme="minorEastAsia"/>
        </w:rPr>
      </w:pPr>
      <w:bookmarkStart w:id="130" w:name="_Toc16665972"/>
      <w:r w:rsidRPr="00846B8D">
        <w:rPr>
          <w:rFonts w:eastAsiaTheme="minorEastAsia"/>
        </w:rPr>
        <w:t>Compléments ou mise</w:t>
      </w:r>
      <w:r w:rsidR="003D7A72">
        <w:rPr>
          <w:rFonts w:eastAsiaTheme="minorEastAsia"/>
        </w:rPr>
        <w:t>s</w:t>
      </w:r>
      <w:r w:rsidRPr="00846B8D">
        <w:rPr>
          <w:rFonts w:eastAsiaTheme="minorEastAsia"/>
        </w:rPr>
        <w:t xml:space="preserve"> à jour du </w:t>
      </w:r>
      <w:proofErr w:type="spellStart"/>
      <w:r w:rsidRPr="00846B8D">
        <w:rPr>
          <w:rFonts w:eastAsiaTheme="minorEastAsia"/>
        </w:rPr>
        <w:t>Docob</w:t>
      </w:r>
      <w:bookmarkEnd w:id="130"/>
      <w:proofErr w:type="spellEnd"/>
    </w:p>
    <w:p w14:paraId="0FAD5E3C" w14:textId="7057D718" w:rsidR="00E80DC1" w:rsidRDefault="00E80DC1" w:rsidP="00E80DC1">
      <w:r>
        <w:t>Des mises à jour du FSD ont</w:t>
      </w:r>
      <w:r w:rsidR="00FC47AD">
        <w:t xml:space="preserve"> été réalisées en 2013 pour la D</w:t>
      </w:r>
      <w:r>
        <w:t xml:space="preserve">irective DHFF. Un travail </w:t>
      </w:r>
      <w:r w:rsidR="00FC47AD">
        <w:t>relatif à un</w:t>
      </w:r>
      <w:r>
        <w:t xml:space="preserve"> complément d’inventaire avifaune a été réalisé en 2009/2010. Cela a fait l’objet d’une prestation qui a permis la production d’un DOCOB dédié à la ZPS.</w:t>
      </w:r>
    </w:p>
    <w:p w14:paraId="5D43C472" w14:textId="77777777" w:rsidR="005A0320" w:rsidRDefault="005A0320" w:rsidP="005A0320">
      <w:pPr>
        <w:pStyle w:val="Titre3"/>
        <w:rPr>
          <w:rFonts w:eastAsiaTheme="minorEastAsia"/>
        </w:rPr>
      </w:pPr>
      <w:bookmarkStart w:id="131" w:name="_Toc16665966"/>
      <w:r w:rsidRPr="00846B8D">
        <w:rPr>
          <w:rFonts w:eastAsiaTheme="minorEastAsia"/>
        </w:rPr>
        <w:t>Participation à des manifestations ou réunions sur le territoire</w:t>
      </w:r>
      <w:bookmarkEnd w:id="131"/>
    </w:p>
    <w:p w14:paraId="0BD440EE" w14:textId="283B8F2E" w:rsidR="005A0320" w:rsidRDefault="005A0320" w:rsidP="005A0320">
      <w:r>
        <w:t>Concernant les réunions, le chargé de mission est impliqué dans un grand nombre d’entre elle</w:t>
      </w:r>
      <w:r w:rsidR="00271A3D">
        <w:t>s</w:t>
      </w:r>
      <w:r>
        <w:t xml:space="preserve">. Il s’agit principalement des réunions de </w:t>
      </w:r>
      <w:proofErr w:type="spellStart"/>
      <w:r>
        <w:t>gourvernance</w:t>
      </w:r>
      <w:proofErr w:type="spellEnd"/>
      <w:r>
        <w:t xml:space="preserve"> des autres partenaires, intéressantes pour la prise en compte des enjeux Natura 2000 dans leur programme d’actions. Les plus importantes et les plus régulières sont :</w:t>
      </w:r>
    </w:p>
    <w:p w14:paraId="68CB9312" w14:textId="77777777" w:rsidR="005A0320" w:rsidRDefault="005A0320" w:rsidP="000C3B91">
      <w:pPr>
        <w:pStyle w:val="Paragraphedeliste"/>
        <w:numPr>
          <w:ilvl w:val="0"/>
          <w:numId w:val="40"/>
        </w:numPr>
      </w:pPr>
      <w:r>
        <w:t>Les comités consultatifs des Réserves Naturelles ;</w:t>
      </w:r>
    </w:p>
    <w:p w14:paraId="64D6049C" w14:textId="77777777" w:rsidR="005A0320" w:rsidRDefault="005A0320" w:rsidP="000C3B91">
      <w:pPr>
        <w:pStyle w:val="Paragraphedeliste"/>
        <w:numPr>
          <w:ilvl w:val="0"/>
          <w:numId w:val="40"/>
        </w:numPr>
      </w:pPr>
      <w:r>
        <w:t>La Commission Départementale Brûlage Dirigé ;</w:t>
      </w:r>
    </w:p>
    <w:p w14:paraId="017BC42B" w14:textId="77777777" w:rsidR="005A0320" w:rsidRDefault="005A0320" w:rsidP="000C3B91">
      <w:pPr>
        <w:pStyle w:val="Paragraphedeliste"/>
        <w:numPr>
          <w:ilvl w:val="0"/>
          <w:numId w:val="40"/>
        </w:numPr>
      </w:pPr>
      <w:r>
        <w:t>Des COPIL et COTECH dans le cadre de PNA/OGM ;</w:t>
      </w:r>
    </w:p>
    <w:p w14:paraId="042163E4" w14:textId="77777777" w:rsidR="005A0320" w:rsidRDefault="005A0320" w:rsidP="000C3B91">
      <w:pPr>
        <w:pStyle w:val="Paragraphedeliste"/>
        <w:numPr>
          <w:ilvl w:val="0"/>
          <w:numId w:val="40"/>
        </w:numPr>
      </w:pPr>
      <w:r>
        <w:t>Des assemblées générales (FDC, FDP, associations) ;</w:t>
      </w:r>
    </w:p>
    <w:p w14:paraId="1001D323" w14:textId="77777777" w:rsidR="005A0320" w:rsidRDefault="005A0320" w:rsidP="000C3B91">
      <w:pPr>
        <w:pStyle w:val="Paragraphedeliste"/>
        <w:numPr>
          <w:ilvl w:val="0"/>
          <w:numId w:val="40"/>
        </w:numPr>
      </w:pPr>
      <w:r>
        <w:t>Comité régional agro-environnemental (CRAEC) ;</w:t>
      </w:r>
    </w:p>
    <w:p w14:paraId="310D9242" w14:textId="77777777" w:rsidR="005A0320" w:rsidRDefault="005A0320" w:rsidP="000C3B91">
      <w:pPr>
        <w:pStyle w:val="Paragraphedeliste"/>
        <w:numPr>
          <w:ilvl w:val="0"/>
          <w:numId w:val="40"/>
        </w:numPr>
      </w:pPr>
      <w:r>
        <w:t>Réseau des chargés de mission biodiversité des Parcs Naturels Régionaux ;</w:t>
      </w:r>
    </w:p>
    <w:p w14:paraId="70B0AC72" w14:textId="77777777" w:rsidR="005A0320" w:rsidRDefault="005A0320" w:rsidP="000C3B91">
      <w:pPr>
        <w:pStyle w:val="Paragraphedeliste"/>
        <w:numPr>
          <w:ilvl w:val="0"/>
          <w:numId w:val="40"/>
        </w:numPr>
      </w:pPr>
      <w:r>
        <w:t>Autres réunions thématiques (réunion sur l’élevage à Nohèdes organisée par la Réserve…).</w:t>
      </w:r>
    </w:p>
    <w:p w14:paraId="44D485DA" w14:textId="30E312E7" w:rsidR="005A0320" w:rsidRDefault="005A0320" w:rsidP="005A0320">
      <w:r>
        <w:t>La participation à ces réunions n’est pas quantifiée mais il est certain qu’il est nécessaire de réserver un temps important afin de pouvoir y prendre part – le temps consacré au réseau de partenaires est compris dans la partie réservée à l’animation du site. Leur rôle et leur intérêt ne sont pas discutables car elles permettent l’</w:t>
      </w:r>
      <w:r w:rsidR="003D7A72">
        <w:t>a</w:t>
      </w:r>
      <w:r>
        <w:t>ncrage territorial du réseau Natura 2000 et la prise en compte des enjeux du site.</w:t>
      </w:r>
    </w:p>
    <w:p w14:paraId="317F7AEF" w14:textId="77777777" w:rsidR="00B12747" w:rsidRPr="00B12747" w:rsidRDefault="00B12747" w:rsidP="000C3B91">
      <w:pPr>
        <w:pStyle w:val="Titre3"/>
        <w:numPr>
          <w:ilvl w:val="2"/>
          <w:numId w:val="45"/>
        </w:numPr>
        <w:rPr>
          <w:rFonts w:eastAsiaTheme="minorEastAsia"/>
        </w:rPr>
      </w:pPr>
      <w:bookmarkStart w:id="132" w:name="_Toc16665968"/>
      <w:proofErr w:type="spellStart"/>
      <w:r w:rsidRPr="00B12747">
        <w:rPr>
          <w:rFonts w:eastAsiaTheme="minorEastAsia"/>
        </w:rPr>
        <w:t>Particiation</w:t>
      </w:r>
      <w:proofErr w:type="spellEnd"/>
      <w:r w:rsidRPr="00B12747">
        <w:rPr>
          <w:rFonts w:eastAsiaTheme="minorEastAsia"/>
        </w:rPr>
        <w:t xml:space="preserve"> à la vie du réseau Natura 2000 au-delà du site</w:t>
      </w:r>
      <w:bookmarkEnd w:id="132"/>
    </w:p>
    <w:p w14:paraId="09FC93AE" w14:textId="6BB00203" w:rsidR="002C2867" w:rsidRPr="00E80DC1" w:rsidRDefault="00B12747" w:rsidP="00E80DC1">
      <w:r>
        <w:t xml:space="preserve">La présence aux réunions régionales et aux forums nationaux Natura 2000 est assurée. Ces temps permettent un échange d’informations et la constitution d’un réseau qui sont importants pour la gestion </w:t>
      </w:r>
      <w:proofErr w:type="spellStart"/>
      <w:r>
        <w:t>qutodienne</w:t>
      </w:r>
      <w:proofErr w:type="spellEnd"/>
      <w:r>
        <w:t xml:space="preserve"> du site.</w:t>
      </w:r>
    </w:p>
    <w:p w14:paraId="36BAEC9B" w14:textId="3CA23CD5" w:rsidR="00846B8D" w:rsidRDefault="00846B8D" w:rsidP="00055B67">
      <w:pPr>
        <w:pStyle w:val="Titre3"/>
        <w:rPr>
          <w:rFonts w:eastAsiaTheme="minorEastAsia"/>
        </w:rPr>
      </w:pPr>
      <w:bookmarkStart w:id="133" w:name="_Toc16665973"/>
      <w:r w:rsidRPr="00846B8D">
        <w:rPr>
          <w:rFonts w:eastAsiaTheme="minorEastAsia"/>
        </w:rPr>
        <w:lastRenderedPageBreak/>
        <w:t>Autres actions</w:t>
      </w:r>
      <w:bookmarkEnd w:id="133"/>
    </w:p>
    <w:p w14:paraId="714960AE" w14:textId="1C57683F" w:rsidR="00835A2E" w:rsidRDefault="00835A2E" w:rsidP="00835A2E">
      <w:r>
        <w:t xml:space="preserve">Les autres actions </w:t>
      </w:r>
      <w:r w:rsidR="00304F21">
        <w:t xml:space="preserve">décrites ici </w:t>
      </w:r>
      <w:r>
        <w:t>sont celles liées au fonctionnement du PNR PC</w:t>
      </w:r>
      <w:r w:rsidR="003D7A72">
        <w:t>. G</w:t>
      </w:r>
      <w:r w:rsidR="00304F21">
        <w:t>râce aux moyens dont il</w:t>
      </w:r>
      <w:r>
        <w:t xml:space="preserve"> dispose</w:t>
      </w:r>
      <w:r w:rsidR="00304F21">
        <w:t>,</w:t>
      </w:r>
      <w:r>
        <w:t xml:space="preserve"> favorise l’ancrage territorial et le portage politique de Natura 2000. </w:t>
      </w:r>
      <w:r w:rsidR="00304F21">
        <w:t>Aussi, l</w:t>
      </w:r>
      <w:r>
        <w:t>e chargé de mission bénéfici</w:t>
      </w:r>
      <w:r w:rsidR="00304F21">
        <w:t>e</w:t>
      </w:r>
      <w:r>
        <w:t xml:space="preserve"> d’une vision transversale du territoire grâce au partage d’information</w:t>
      </w:r>
      <w:r w:rsidR="00304F21">
        <w:t>s</w:t>
      </w:r>
      <w:r>
        <w:t xml:space="preserve"> </w:t>
      </w:r>
      <w:r w:rsidR="00304F21">
        <w:t>entre les différents salariés et les thématiques traitées dans la structure.</w:t>
      </w:r>
      <w:r w:rsidR="00271A3D">
        <w:t xml:space="preserve"> Beaucoup d’actions </w:t>
      </w:r>
      <w:r w:rsidR="003D7A72">
        <w:t xml:space="preserve">portées par le PNR PC contribuent </w:t>
      </w:r>
      <w:r w:rsidR="00541498">
        <w:t>aux objectifs et à la prise en compte des enjeux Natura 2000 (Urbanisme, éducation à l’environnement, agriculture, biodiversité, communication…).</w:t>
      </w:r>
      <w:r w:rsidR="009A579D">
        <w:t xml:space="preserve"> Ce fonctionnement est favorable à</w:t>
      </w:r>
      <w:r w:rsidR="00074DC8">
        <w:t xml:space="preserve"> l’efficience de l’animation Natura 2000</w:t>
      </w:r>
      <w:r w:rsidR="009A579D">
        <w:t>.</w:t>
      </w:r>
    </w:p>
    <w:p w14:paraId="1216ED51" w14:textId="2F70AC28" w:rsidR="00835A2E" w:rsidRDefault="00835A2E" w:rsidP="00F409EE">
      <w:r>
        <w:t xml:space="preserve">Les </w:t>
      </w:r>
      <w:r w:rsidR="00304F21">
        <w:t xml:space="preserve">principales </w:t>
      </w:r>
      <w:r>
        <w:t>actions découlant du</w:t>
      </w:r>
      <w:r w:rsidR="00074DC8">
        <w:t xml:space="preserve"> fonctionnement interne au</w:t>
      </w:r>
      <w:r>
        <w:t xml:space="preserve"> PNR PC sont</w:t>
      </w:r>
      <w:r w:rsidR="00304F21">
        <w:t xml:space="preserve"> </w:t>
      </w:r>
      <w:r>
        <w:t>:</w:t>
      </w:r>
    </w:p>
    <w:p w14:paraId="7BF97681" w14:textId="714624BA" w:rsidR="00835A2E" w:rsidRDefault="00835A2E" w:rsidP="000C3B91">
      <w:pPr>
        <w:pStyle w:val="Paragraphedeliste"/>
        <w:numPr>
          <w:ilvl w:val="0"/>
          <w:numId w:val="42"/>
        </w:numPr>
      </w:pPr>
      <w:r>
        <w:t>La vie d’équipe (réunion</w:t>
      </w:r>
      <w:r w:rsidR="00F409EE">
        <w:t>s</w:t>
      </w:r>
      <w:r>
        <w:t xml:space="preserve"> interne</w:t>
      </w:r>
      <w:r w:rsidR="00F409EE">
        <w:t>s</w:t>
      </w:r>
      <w:r w:rsidR="009A579D">
        <w:t>, gestion du site d’accueil et des véhicules de service,</w:t>
      </w:r>
      <w:r w:rsidR="00F409EE">
        <w:t>)</w:t>
      </w:r>
      <w:r w:rsidR="003E30C8">
        <w:t> ;</w:t>
      </w:r>
    </w:p>
    <w:p w14:paraId="1BFFD5EE" w14:textId="66C80B84" w:rsidR="00F409EE" w:rsidRDefault="00304F21" w:rsidP="000C3B91">
      <w:pPr>
        <w:pStyle w:val="Paragraphedeliste"/>
        <w:numPr>
          <w:ilvl w:val="0"/>
          <w:numId w:val="42"/>
        </w:numPr>
      </w:pPr>
      <w:r>
        <w:t>La préparation des bureaux des Vice-P</w:t>
      </w:r>
      <w:r w:rsidR="00F409EE">
        <w:t>résidents</w:t>
      </w:r>
      <w:r w:rsidR="003E30C8">
        <w:t> </w:t>
      </w:r>
      <w:r w:rsidR="009A579D">
        <w:t xml:space="preserve">et </w:t>
      </w:r>
      <w:r w:rsidR="00F409EE">
        <w:t xml:space="preserve">des </w:t>
      </w:r>
      <w:r w:rsidR="009A579D">
        <w:t>C</w:t>
      </w:r>
      <w:r w:rsidR="00F409EE">
        <w:t>omités-</w:t>
      </w:r>
      <w:r w:rsidR="009A579D">
        <w:t>S</w:t>
      </w:r>
      <w:r w:rsidR="00F409EE">
        <w:t>yndicaux</w:t>
      </w:r>
      <w:r w:rsidR="003E30C8">
        <w:t> ;</w:t>
      </w:r>
    </w:p>
    <w:p w14:paraId="722AD649" w14:textId="61A29852" w:rsidR="002C2867" w:rsidRPr="00835A2E" w:rsidRDefault="00F409EE" w:rsidP="000C3B91">
      <w:pPr>
        <w:pStyle w:val="Paragraphedeliste"/>
        <w:numPr>
          <w:ilvl w:val="0"/>
          <w:numId w:val="42"/>
        </w:numPr>
      </w:pPr>
      <w:r>
        <w:t>Les commissions espaces naturels</w:t>
      </w:r>
      <w:r w:rsidR="003E30C8">
        <w:t>.</w:t>
      </w:r>
    </w:p>
    <w:p w14:paraId="54AA8FA2" w14:textId="5B5BDC0A" w:rsidR="00EA4A05" w:rsidRPr="005A17D8" w:rsidRDefault="00EA4A05" w:rsidP="00EA4A05">
      <w:pPr>
        <w:pStyle w:val="Titre2"/>
        <w:numPr>
          <w:ilvl w:val="1"/>
          <w:numId w:val="1"/>
        </w:numPr>
      </w:pPr>
      <w:bookmarkStart w:id="134" w:name="_Toc16665974"/>
      <w:bookmarkStart w:id="135" w:name="_Toc17200893"/>
      <w:r>
        <w:t>Synthèse</w:t>
      </w:r>
      <w:bookmarkEnd w:id="134"/>
      <w:r w:rsidR="009A579D">
        <w:t xml:space="preserve"> chiffrée</w:t>
      </w:r>
      <w:bookmarkEnd w:id="135"/>
    </w:p>
    <w:p w14:paraId="2E5528AC" w14:textId="1D060322" w:rsidR="00EA4A05" w:rsidRDefault="00EA4A05" w:rsidP="00EA4A05">
      <w:pPr>
        <w:rPr>
          <w:rFonts w:eastAsia="Times New Roman"/>
        </w:rPr>
      </w:pPr>
      <w:r>
        <w:rPr>
          <w:rFonts w:eastAsia="Times New Roman"/>
        </w:rPr>
        <w:t>Malgré les difficultés pour rassembler l’ensemble des données chiffrées sur les 12 ans d’animation, il est possible de poser une synthèse grâce aux informations disponibles dans les bilans d’animation (</w:t>
      </w:r>
      <w:proofErr w:type="spellStart"/>
      <w:r>
        <w:rPr>
          <w:rFonts w:eastAsia="Times New Roman"/>
        </w:rPr>
        <w:t>cf</w:t>
      </w:r>
      <w:proofErr w:type="spellEnd"/>
      <w:r w:rsidR="009A579D">
        <w:rPr>
          <w:rFonts w:eastAsia="Times New Roman"/>
        </w:rPr>
        <w:t xml:space="preserve"> </w:t>
      </w:r>
      <w:r w:rsidR="009A579D">
        <w:rPr>
          <w:rFonts w:eastAsia="Times New Roman"/>
          <w:b/>
        </w:rPr>
        <w:fldChar w:fldCharType="begin"/>
      </w:r>
      <w:r w:rsidR="009A579D">
        <w:rPr>
          <w:rFonts w:eastAsia="Times New Roman"/>
        </w:rPr>
        <w:instrText xml:space="preserve"> REF _Ref17124369 \h </w:instrText>
      </w:r>
      <w:r w:rsidR="009A579D">
        <w:rPr>
          <w:rFonts w:eastAsia="Times New Roman"/>
          <w:b/>
        </w:rPr>
      </w:r>
      <w:r w:rsidR="009A579D">
        <w:rPr>
          <w:rFonts w:eastAsia="Times New Roman"/>
          <w:b/>
        </w:rPr>
        <w:fldChar w:fldCharType="separate"/>
      </w:r>
      <w:r w:rsidR="00F771D4">
        <w:t xml:space="preserve">Tableau </w:t>
      </w:r>
      <w:r w:rsidR="00F771D4">
        <w:rPr>
          <w:noProof/>
        </w:rPr>
        <w:t>21</w:t>
      </w:r>
      <w:r w:rsidR="009A579D">
        <w:rPr>
          <w:rFonts w:eastAsia="Times New Roman"/>
          <w:b/>
        </w:rPr>
        <w:fldChar w:fldCharType="end"/>
      </w:r>
      <w:r>
        <w:rPr>
          <w:rFonts w:eastAsia="Times New Roman"/>
        </w:rPr>
        <w:t>).</w:t>
      </w:r>
    </w:p>
    <w:p w14:paraId="14061AC4" w14:textId="77777777" w:rsidR="00EA4A05" w:rsidRDefault="00EA4A05" w:rsidP="00EA4A05">
      <w:pPr>
        <w:spacing w:after="0"/>
        <w:rPr>
          <w:rFonts w:eastAsia="Times New Roman"/>
        </w:rPr>
      </w:pPr>
      <w:r>
        <w:rPr>
          <w:rFonts w:eastAsia="Times New Roman"/>
        </w:rPr>
        <w:t xml:space="preserve">Au niveau quantitatif, le coût total de l’animation du site Massif </w:t>
      </w:r>
      <w:proofErr w:type="spellStart"/>
      <w:r>
        <w:rPr>
          <w:rFonts w:eastAsia="Times New Roman"/>
        </w:rPr>
        <w:t>Madres-Coronat</w:t>
      </w:r>
      <w:proofErr w:type="spellEnd"/>
      <w:r>
        <w:rPr>
          <w:rFonts w:eastAsia="Times New Roman"/>
        </w:rPr>
        <w:t xml:space="preserve"> représente un montant estimé à 3 742 892€ sur les 12 années :</w:t>
      </w:r>
    </w:p>
    <w:p w14:paraId="493D813B" w14:textId="77777777" w:rsidR="00EA4A05" w:rsidRDefault="00EA4A05" w:rsidP="000C3B91">
      <w:pPr>
        <w:pStyle w:val="Paragraphedeliste"/>
        <w:numPr>
          <w:ilvl w:val="1"/>
          <w:numId w:val="44"/>
        </w:numPr>
        <w:spacing w:after="0"/>
        <w:ind w:left="709"/>
        <w:rPr>
          <w:rFonts w:eastAsia="Times New Roman"/>
        </w:rPr>
      </w:pPr>
      <w:r>
        <w:rPr>
          <w:rFonts w:eastAsia="Times New Roman"/>
        </w:rPr>
        <w:t>Le coût relatif à l’animation mise en œuvre par le chargé de mission représente</w:t>
      </w:r>
      <w:r w:rsidRPr="000A051A">
        <w:rPr>
          <w:rFonts w:eastAsia="Times New Roman"/>
        </w:rPr>
        <w:t xml:space="preserve"> </w:t>
      </w:r>
      <w:r>
        <w:rPr>
          <w:rFonts w:eastAsia="Times New Roman"/>
        </w:rPr>
        <w:t>une somme</w:t>
      </w:r>
      <w:r w:rsidRPr="000A051A">
        <w:rPr>
          <w:rFonts w:eastAsia="Times New Roman"/>
        </w:rPr>
        <w:t xml:space="preserve"> de 318 387€, soit une moyenne de 26 532€</w:t>
      </w:r>
      <w:r>
        <w:rPr>
          <w:rFonts w:eastAsia="Times New Roman"/>
        </w:rPr>
        <w:t xml:space="preserve"> par an ;</w:t>
      </w:r>
    </w:p>
    <w:p w14:paraId="57939ED5" w14:textId="77777777" w:rsidR="00EA4A05" w:rsidRDefault="00EA4A05" w:rsidP="000C3B91">
      <w:pPr>
        <w:pStyle w:val="Paragraphedeliste"/>
        <w:numPr>
          <w:ilvl w:val="1"/>
          <w:numId w:val="44"/>
        </w:numPr>
        <w:ind w:left="709"/>
        <w:rPr>
          <w:rFonts w:eastAsia="Times New Roman"/>
        </w:rPr>
      </w:pPr>
      <w:r>
        <w:rPr>
          <w:rFonts w:eastAsia="Times New Roman"/>
        </w:rPr>
        <w:t>Le coût des prestations est de</w:t>
      </w:r>
      <w:r w:rsidRPr="000A051A">
        <w:rPr>
          <w:rFonts w:eastAsia="Times New Roman"/>
        </w:rPr>
        <w:t xml:space="preserve"> 252 059€</w:t>
      </w:r>
      <w:r>
        <w:rPr>
          <w:rFonts w:eastAsia="Times New Roman"/>
        </w:rPr>
        <w:t> ;</w:t>
      </w:r>
    </w:p>
    <w:p w14:paraId="55412885" w14:textId="2E36ADA3" w:rsidR="00EA4A05" w:rsidRDefault="00EA4A05" w:rsidP="000C3B91">
      <w:pPr>
        <w:pStyle w:val="Paragraphedeliste"/>
        <w:numPr>
          <w:ilvl w:val="1"/>
          <w:numId w:val="44"/>
        </w:numPr>
        <w:ind w:left="709"/>
        <w:rPr>
          <w:rFonts w:eastAsia="Times New Roman"/>
        </w:rPr>
      </w:pPr>
      <w:r>
        <w:rPr>
          <w:rFonts w:eastAsia="Times New Roman"/>
        </w:rPr>
        <w:t xml:space="preserve">Le coût total relatif aux travaux menés dans le cadre des contrats Natura 2000 </w:t>
      </w:r>
      <w:r w:rsidRPr="000A051A">
        <w:rPr>
          <w:rFonts w:eastAsia="Times New Roman"/>
        </w:rPr>
        <w:t xml:space="preserve">(MAE, ni </w:t>
      </w:r>
      <w:proofErr w:type="spellStart"/>
      <w:r w:rsidRPr="000A051A">
        <w:rPr>
          <w:rFonts w:eastAsia="Times New Roman"/>
        </w:rPr>
        <w:t>ni</w:t>
      </w:r>
      <w:proofErr w:type="spellEnd"/>
      <w:r w:rsidRPr="000A051A">
        <w:rPr>
          <w:rFonts w:eastAsia="Times New Roman"/>
        </w:rPr>
        <w:t xml:space="preserve"> et forestier</w:t>
      </w:r>
      <w:r>
        <w:rPr>
          <w:rFonts w:eastAsia="Times New Roman"/>
        </w:rPr>
        <w:t>s</w:t>
      </w:r>
      <w:r w:rsidRPr="000A051A">
        <w:rPr>
          <w:rFonts w:eastAsia="Times New Roman"/>
        </w:rPr>
        <w:t xml:space="preserve">) </w:t>
      </w:r>
      <w:r>
        <w:rPr>
          <w:rFonts w:eastAsia="Times New Roman"/>
        </w:rPr>
        <w:t>atteint 3 062 972€ (concernant les contrats MAE,</w:t>
      </w:r>
      <w:r w:rsidRPr="00BC53BE">
        <w:rPr>
          <w:rFonts w:eastAsia="Times New Roman"/>
        </w:rPr>
        <w:t xml:space="preserve"> </w:t>
      </w:r>
      <w:r>
        <w:rPr>
          <w:rFonts w:eastAsia="Times New Roman"/>
        </w:rPr>
        <w:t xml:space="preserve">il est possible que des évolutions de versement </w:t>
      </w:r>
      <w:r w:rsidR="00797319">
        <w:rPr>
          <w:rFonts w:eastAsia="Times New Roman"/>
        </w:rPr>
        <w:t xml:space="preserve">pouvant faire évoluer </w:t>
      </w:r>
      <w:proofErr w:type="spellStart"/>
      <w:r w:rsidR="00797319">
        <w:rPr>
          <w:rFonts w:eastAsia="Times New Roman"/>
        </w:rPr>
        <w:t>légérement</w:t>
      </w:r>
      <w:proofErr w:type="spellEnd"/>
      <w:r w:rsidR="00797319">
        <w:rPr>
          <w:rFonts w:eastAsia="Times New Roman"/>
        </w:rPr>
        <w:t xml:space="preserve"> le montant total aient eu lieu</w:t>
      </w:r>
      <w:r>
        <w:rPr>
          <w:rFonts w:eastAsia="Times New Roman"/>
        </w:rPr>
        <w:t>).</w:t>
      </w:r>
    </w:p>
    <w:p w14:paraId="3FBC59AC" w14:textId="77777777" w:rsidR="00EA4A05" w:rsidRDefault="00EA4A05" w:rsidP="00EA4A05">
      <w:pPr>
        <w:rPr>
          <w:rFonts w:eastAsia="Times New Roman"/>
        </w:rPr>
      </w:pPr>
      <w:r>
        <w:rPr>
          <w:rFonts w:eastAsia="Times New Roman"/>
        </w:rPr>
        <w:t xml:space="preserve">Une analyse </w:t>
      </w:r>
      <w:proofErr w:type="spellStart"/>
      <w:r>
        <w:rPr>
          <w:rFonts w:eastAsia="Times New Roman"/>
        </w:rPr>
        <w:t>inter-annuelle</w:t>
      </w:r>
      <w:proofErr w:type="spellEnd"/>
      <w:r>
        <w:rPr>
          <w:rFonts w:eastAsia="Times New Roman"/>
        </w:rPr>
        <w:t xml:space="preserve"> des données est difficilement réalisable car plusieurs paramètres ont évolué au cours de ces 12 ans :</w:t>
      </w:r>
    </w:p>
    <w:p w14:paraId="37C8EFC8" w14:textId="33C2827D" w:rsidR="00EA4A05" w:rsidRPr="00797319" w:rsidRDefault="00EA4A05" w:rsidP="000C3B91">
      <w:pPr>
        <w:pStyle w:val="Paragraphedeliste"/>
        <w:numPr>
          <w:ilvl w:val="0"/>
          <w:numId w:val="43"/>
        </w:numPr>
        <w:rPr>
          <w:rFonts w:eastAsia="Times New Roman"/>
        </w:rPr>
      </w:pPr>
      <w:r w:rsidRPr="00797319">
        <w:rPr>
          <w:rFonts w:eastAsia="Times New Roman"/>
        </w:rPr>
        <w:t>Les durées de programmation annuelles sont variables </w:t>
      </w:r>
      <w:r w:rsidR="00797319" w:rsidRPr="00797319">
        <w:rPr>
          <w:rFonts w:eastAsia="Times New Roman"/>
        </w:rPr>
        <w:t xml:space="preserve">comme en 2015 ou la période était de 6 mois </w:t>
      </w:r>
      <w:r w:rsidRPr="00797319">
        <w:rPr>
          <w:rFonts w:eastAsia="Times New Roman"/>
        </w:rPr>
        <w:t>;</w:t>
      </w:r>
    </w:p>
    <w:p w14:paraId="32A38C65" w14:textId="77777777" w:rsidR="00EA4A05" w:rsidRPr="00BD4FA1" w:rsidRDefault="00EA4A05" w:rsidP="000C3B91">
      <w:pPr>
        <w:pStyle w:val="Paragraphedeliste"/>
        <w:numPr>
          <w:ilvl w:val="0"/>
          <w:numId w:val="43"/>
        </w:numPr>
        <w:rPr>
          <w:rFonts w:eastAsia="Times New Roman"/>
        </w:rPr>
      </w:pPr>
      <w:r w:rsidRPr="00BD4FA1">
        <w:rPr>
          <w:rFonts w:eastAsia="Times New Roman"/>
        </w:rPr>
        <w:t>La réforme des financements FEDER mise en application en 2016 a impliqué de nombreuses modifications dans les calculs de budget et</w:t>
      </w:r>
      <w:r>
        <w:rPr>
          <w:rFonts w:eastAsia="Times New Roman"/>
        </w:rPr>
        <w:t xml:space="preserve"> le financement des </w:t>
      </w:r>
      <w:r w:rsidRPr="00BD4FA1">
        <w:rPr>
          <w:rFonts w:eastAsia="Times New Roman"/>
        </w:rPr>
        <w:t>mission</w:t>
      </w:r>
      <w:r>
        <w:rPr>
          <w:rFonts w:eastAsia="Times New Roman"/>
        </w:rPr>
        <w:t xml:space="preserve">s (à partir de 2015, le </w:t>
      </w:r>
      <w:r w:rsidRPr="00BD4FA1">
        <w:rPr>
          <w:rFonts w:eastAsia="Times New Roman"/>
        </w:rPr>
        <w:t>décompte du temps passé</w:t>
      </w:r>
      <w:r>
        <w:rPr>
          <w:rFonts w:eastAsia="Times New Roman"/>
        </w:rPr>
        <w:t xml:space="preserve"> est</w:t>
      </w:r>
      <w:r w:rsidRPr="00BD4FA1">
        <w:rPr>
          <w:rFonts w:eastAsia="Times New Roman"/>
        </w:rPr>
        <w:t xml:space="preserve"> calculé en heures</w:t>
      </w:r>
      <w:r>
        <w:rPr>
          <w:rFonts w:eastAsia="Times New Roman"/>
        </w:rPr>
        <w:t xml:space="preserve"> et non en jours</w:t>
      </w:r>
      <w:r w:rsidRPr="00BD4FA1">
        <w:rPr>
          <w:rFonts w:eastAsia="Times New Roman"/>
        </w:rPr>
        <w:t xml:space="preserve">, le financement de la mission </w:t>
      </w:r>
      <w:r>
        <w:rPr>
          <w:rFonts w:eastAsia="Times New Roman"/>
        </w:rPr>
        <w:t>est passé</w:t>
      </w:r>
      <w:r w:rsidRPr="00BD4FA1">
        <w:rPr>
          <w:rFonts w:eastAsia="Times New Roman"/>
        </w:rPr>
        <w:t xml:space="preserve"> à 100</w:t>
      </w:r>
      <w:r>
        <w:rPr>
          <w:rFonts w:eastAsia="Times New Roman"/>
        </w:rPr>
        <w:t>%</w:t>
      </w:r>
      <w:r w:rsidRPr="00BD4FA1">
        <w:rPr>
          <w:rFonts w:eastAsia="Times New Roman"/>
        </w:rPr>
        <w:t xml:space="preserve"> alors qu’il n’était que de 80%, les frais de fonctionnement</w:t>
      </w:r>
      <w:r>
        <w:rPr>
          <w:rFonts w:eastAsia="Times New Roman"/>
        </w:rPr>
        <w:t>, qui n’existaient pas,</w:t>
      </w:r>
      <w:r w:rsidRPr="00BD4FA1">
        <w:rPr>
          <w:rFonts w:eastAsia="Times New Roman"/>
        </w:rPr>
        <w:t xml:space="preserve"> </w:t>
      </w:r>
      <w:r>
        <w:rPr>
          <w:rFonts w:eastAsia="Times New Roman"/>
        </w:rPr>
        <w:t xml:space="preserve">sont </w:t>
      </w:r>
      <w:r w:rsidRPr="00BD4FA1">
        <w:rPr>
          <w:rFonts w:eastAsia="Times New Roman"/>
        </w:rPr>
        <w:t xml:space="preserve">calculés sur la base d’un taux forfaitaire de 15% des frais de </w:t>
      </w:r>
      <w:r>
        <w:rPr>
          <w:rFonts w:eastAsia="Times New Roman"/>
        </w:rPr>
        <w:t>personnel) ;</w:t>
      </w:r>
    </w:p>
    <w:p w14:paraId="474DD622" w14:textId="79E383BE" w:rsidR="00EA4A05" w:rsidRPr="00BD4FA1" w:rsidRDefault="00EA4A05" w:rsidP="000C3B91">
      <w:pPr>
        <w:pStyle w:val="Paragraphedeliste"/>
        <w:numPr>
          <w:ilvl w:val="0"/>
          <w:numId w:val="43"/>
        </w:numPr>
        <w:rPr>
          <w:rFonts w:eastAsia="Times New Roman"/>
        </w:rPr>
      </w:pPr>
      <w:r>
        <w:rPr>
          <w:rFonts w:eastAsia="Times New Roman"/>
        </w:rPr>
        <w:t xml:space="preserve">Le changement de chargés de mission (4 sur la période) ne facilite pas le suivi </w:t>
      </w:r>
      <w:r w:rsidR="00797319">
        <w:rPr>
          <w:rFonts w:eastAsia="Times New Roman"/>
        </w:rPr>
        <w:t>précis</w:t>
      </w:r>
      <w:r>
        <w:rPr>
          <w:rFonts w:eastAsia="Times New Roman"/>
        </w:rPr>
        <w:t xml:space="preserve"> de l’animation. Ainsi, les bilans constituent le seul historique permettant de retracer l’animation de façon précise ;</w:t>
      </w:r>
    </w:p>
    <w:p w14:paraId="101CAF38" w14:textId="77777777" w:rsidR="00EA4A05" w:rsidRDefault="00EA4A05" w:rsidP="000C3B91">
      <w:pPr>
        <w:pStyle w:val="Paragraphedeliste"/>
        <w:numPr>
          <w:ilvl w:val="0"/>
          <w:numId w:val="43"/>
        </w:numPr>
        <w:rPr>
          <w:rFonts w:eastAsia="Times New Roman"/>
        </w:rPr>
      </w:pPr>
      <w:r>
        <w:rPr>
          <w:rFonts w:eastAsia="Times New Roman"/>
        </w:rPr>
        <w:t xml:space="preserve">La réalisation commune de certaines actions pour les </w:t>
      </w:r>
      <w:r w:rsidRPr="00BD4FA1">
        <w:rPr>
          <w:rFonts w:eastAsia="Times New Roman"/>
        </w:rPr>
        <w:t>3 sites Natura 2000 du PNR PC</w:t>
      </w:r>
      <w:r>
        <w:rPr>
          <w:rFonts w:eastAsia="Times New Roman"/>
        </w:rPr>
        <w:t xml:space="preserve"> ne permet pas de les quantifier à l’échelle d’un seul site. De plus, le chargé de mission du </w:t>
      </w:r>
      <w:proofErr w:type="spellStart"/>
      <w:r>
        <w:rPr>
          <w:rFonts w:eastAsia="Times New Roman"/>
        </w:rPr>
        <w:t>Madres</w:t>
      </w:r>
      <w:proofErr w:type="spellEnd"/>
      <w:r>
        <w:rPr>
          <w:rFonts w:eastAsia="Times New Roman"/>
        </w:rPr>
        <w:t xml:space="preserve"> anime également le site du </w:t>
      </w:r>
      <w:proofErr w:type="spellStart"/>
      <w:r>
        <w:rPr>
          <w:rFonts w:eastAsia="Times New Roman"/>
        </w:rPr>
        <w:t>Puigmal-Carança</w:t>
      </w:r>
      <w:proofErr w:type="spellEnd"/>
      <w:r>
        <w:rPr>
          <w:rFonts w:eastAsia="Times New Roman"/>
        </w:rPr>
        <w:t xml:space="preserve"> et le temps passé sur chaque site varie d’une année à l’autre.</w:t>
      </w:r>
    </w:p>
    <w:p w14:paraId="3318EDFB" w14:textId="77777777" w:rsidR="00EA4A05" w:rsidRDefault="00EA4A05" w:rsidP="00EA4A05">
      <w:pPr>
        <w:jc w:val="left"/>
        <w:rPr>
          <w:rFonts w:eastAsia="Times New Roman"/>
        </w:rPr>
        <w:sectPr w:rsidR="00EA4A05" w:rsidSect="006E1C1B">
          <w:pgSz w:w="11909" w:h="16834"/>
          <w:pgMar w:top="1377" w:right="1440" w:bottom="1440" w:left="1440" w:header="567" w:footer="720" w:gutter="0"/>
          <w:cols w:space="720"/>
          <w:docGrid w:linePitch="299"/>
        </w:sectPr>
      </w:pPr>
    </w:p>
    <w:p w14:paraId="5E6E8874" w14:textId="77777777" w:rsidR="00EA4A05" w:rsidRDefault="00EA4A05" w:rsidP="00EA4A05">
      <w:pPr>
        <w:jc w:val="left"/>
        <w:rPr>
          <w:rFonts w:eastAsia="Times New Roman"/>
        </w:rPr>
      </w:pPr>
    </w:p>
    <w:p w14:paraId="5175B4EA" w14:textId="0A7A0FAA" w:rsidR="00EA4A05" w:rsidRDefault="00EA4A05" w:rsidP="00EA4A05">
      <w:pPr>
        <w:pStyle w:val="Lgende"/>
        <w:keepNext/>
      </w:pPr>
      <w:bookmarkStart w:id="136" w:name="_Ref17119818"/>
      <w:bookmarkStart w:id="137" w:name="_Toc17200917"/>
      <w:r>
        <w:t xml:space="preserve">Tableau </w:t>
      </w:r>
      <w:r>
        <w:rPr>
          <w:noProof/>
        </w:rPr>
        <w:fldChar w:fldCharType="begin"/>
      </w:r>
      <w:r>
        <w:rPr>
          <w:noProof/>
        </w:rPr>
        <w:instrText xml:space="preserve"> SEQ Tableau \* ARABIC </w:instrText>
      </w:r>
      <w:r>
        <w:rPr>
          <w:noProof/>
        </w:rPr>
        <w:fldChar w:fldCharType="separate"/>
      </w:r>
      <w:r w:rsidR="00F771D4">
        <w:rPr>
          <w:noProof/>
        </w:rPr>
        <w:t>22</w:t>
      </w:r>
      <w:r>
        <w:rPr>
          <w:noProof/>
        </w:rPr>
        <w:fldChar w:fldCharType="end"/>
      </w:r>
      <w:bookmarkEnd w:id="136"/>
      <w:r>
        <w:t xml:space="preserve"> Synthèse de l'effort d'animation du site Massif </w:t>
      </w:r>
      <w:proofErr w:type="spellStart"/>
      <w:r>
        <w:t>Madres-Coronat</w:t>
      </w:r>
      <w:proofErr w:type="spellEnd"/>
      <w:r>
        <w:t xml:space="preserve"> (source bilan annuelle d'animation du site)</w:t>
      </w:r>
      <w:bookmarkEnd w:id="137"/>
    </w:p>
    <w:tbl>
      <w:tblPr>
        <w:tblStyle w:val="Grilledutableau"/>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2562"/>
        <w:gridCol w:w="823"/>
        <w:gridCol w:w="733"/>
        <w:gridCol w:w="824"/>
        <w:gridCol w:w="824"/>
        <w:gridCol w:w="824"/>
        <w:gridCol w:w="824"/>
        <w:gridCol w:w="824"/>
        <w:gridCol w:w="824"/>
        <w:gridCol w:w="734"/>
        <w:gridCol w:w="955"/>
        <w:gridCol w:w="734"/>
        <w:gridCol w:w="824"/>
        <w:gridCol w:w="1698"/>
      </w:tblGrid>
      <w:tr w:rsidR="00D12366" w:rsidRPr="0004232F" w14:paraId="3F80BA1A" w14:textId="77777777" w:rsidTr="00D12366">
        <w:tc>
          <w:tcPr>
            <w:tcW w:w="915" w:type="pct"/>
            <w:shd w:val="clear" w:color="auto" w:fill="549E39" w:themeFill="accent1"/>
            <w:vAlign w:val="center"/>
          </w:tcPr>
          <w:p w14:paraId="2BAA48A1" w14:textId="77777777" w:rsidR="00EA4A05" w:rsidRPr="0004232F" w:rsidRDefault="00EA4A05" w:rsidP="00E9353F">
            <w:pPr>
              <w:jc w:val="center"/>
              <w:rPr>
                <w:rFonts w:eastAsia="Times New Roman"/>
                <w:b/>
                <w:bCs/>
                <w:color w:val="FFFFFF" w:themeColor="background1"/>
                <w:szCs w:val="22"/>
              </w:rPr>
            </w:pPr>
          </w:p>
        </w:tc>
        <w:tc>
          <w:tcPr>
            <w:tcW w:w="294" w:type="pct"/>
            <w:shd w:val="clear" w:color="auto" w:fill="549E39" w:themeFill="accent1"/>
            <w:vAlign w:val="center"/>
          </w:tcPr>
          <w:p w14:paraId="3EB1173D"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2006</w:t>
            </w:r>
          </w:p>
        </w:tc>
        <w:tc>
          <w:tcPr>
            <w:tcW w:w="262" w:type="pct"/>
            <w:shd w:val="clear" w:color="auto" w:fill="549E39" w:themeFill="accent1"/>
            <w:vAlign w:val="center"/>
          </w:tcPr>
          <w:p w14:paraId="2AD55554"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2007</w:t>
            </w:r>
          </w:p>
        </w:tc>
        <w:tc>
          <w:tcPr>
            <w:tcW w:w="294" w:type="pct"/>
            <w:shd w:val="clear" w:color="auto" w:fill="549E39" w:themeFill="accent1"/>
            <w:vAlign w:val="center"/>
          </w:tcPr>
          <w:p w14:paraId="55374D02"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2008</w:t>
            </w:r>
          </w:p>
        </w:tc>
        <w:tc>
          <w:tcPr>
            <w:tcW w:w="294" w:type="pct"/>
            <w:shd w:val="clear" w:color="auto" w:fill="549E39" w:themeFill="accent1"/>
            <w:vAlign w:val="center"/>
          </w:tcPr>
          <w:p w14:paraId="4592293B"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2009</w:t>
            </w:r>
          </w:p>
        </w:tc>
        <w:tc>
          <w:tcPr>
            <w:tcW w:w="294" w:type="pct"/>
            <w:shd w:val="clear" w:color="auto" w:fill="549E39" w:themeFill="accent1"/>
            <w:vAlign w:val="center"/>
          </w:tcPr>
          <w:p w14:paraId="13449EAB"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2010</w:t>
            </w:r>
          </w:p>
        </w:tc>
        <w:tc>
          <w:tcPr>
            <w:tcW w:w="294" w:type="pct"/>
            <w:shd w:val="clear" w:color="auto" w:fill="549E39" w:themeFill="accent1"/>
            <w:vAlign w:val="center"/>
          </w:tcPr>
          <w:p w14:paraId="4A87BE9E"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2011</w:t>
            </w:r>
          </w:p>
        </w:tc>
        <w:tc>
          <w:tcPr>
            <w:tcW w:w="294" w:type="pct"/>
            <w:shd w:val="clear" w:color="auto" w:fill="549E39" w:themeFill="accent1"/>
            <w:vAlign w:val="center"/>
          </w:tcPr>
          <w:p w14:paraId="54A88B97"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2012</w:t>
            </w:r>
          </w:p>
        </w:tc>
        <w:tc>
          <w:tcPr>
            <w:tcW w:w="294" w:type="pct"/>
            <w:shd w:val="clear" w:color="auto" w:fill="549E39" w:themeFill="accent1"/>
            <w:vAlign w:val="center"/>
          </w:tcPr>
          <w:p w14:paraId="60FFF1AD"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2013</w:t>
            </w:r>
          </w:p>
        </w:tc>
        <w:tc>
          <w:tcPr>
            <w:tcW w:w="262" w:type="pct"/>
            <w:shd w:val="clear" w:color="auto" w:fill="549E39" w:themeFill="accent1"/>
            <w:vAlign w:val="center"/>
          </w:tcPr>
          <w:p w14:paraId="55E7612C"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2014</w:t>
            </w:r>
          </w:p>
        </w:tc>
        <w:tc>
          <w:tcPr>
            <w:tcW w:w="341" w:type="pct"/>
            <w:shd w:val="clear" w:color="auto" w:fill="549E39" w:themeFill="accent1"/>
            <w:vAlign w:val="center"/>
          </w:tcPr>
          <w:p w14:paraId="2887C155"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2015</w:t>
            </w:r>
          </w:p>
        </w:tc>
        <w:tc>
          <w:tcPr>
            <w:tcW w:w="262" w:type="pct"/>
            <w:shd w:val="clear" w:color="auto" w:fill="549E39" w:themeFill="accent1"/>
            <w:vAlign w:val="center"/>
          </w:tcPr>
          <w:p w14:paraId="7B10A661"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2016</w:t>
            </w:r>
          </w:p>
        </w:tc>
        <w:tc>
          <w:tcPr>
            <w:tcW w:w="294" w:type="pct"/>
            <w:shd w:val="clear" w:color="auto" w:fill="549E39" w:themeFill="accent1"/>
            <w:vAlign w:val="center"/>
          </w:tcPr>
          <w:p w14:paraId="48CBC289"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2017</w:t>
            </w:r>
          </w:p>
        </w:tc>
        <w:tc>
          <w:tcPr>
            <w:tcW w:w="611" w:type="pct"/>
            <w:shd w:val="clear" w:color="auto" w:fill="549E39" w:themeFill="accent1"/>
            <w:vAlign w:val="center"/>
          </w:tcPr>
          <w:p w14:paraId="4BF2DFCE" w14:textId="77777777" w:rsidR="00EA4A05" w:rsidRPr="004744B0" w:rsidRDefault="00EA4A05" w:rsidP="00E9353F">
            <w:pPr>
              <w:jc w:val="center"/>
              <w:rPr>
                <w:rFonts w:eastAsia="Times New Roman"/>
                <w:b/>
                <w:bCs/>
                <w:color w:val="FFFFFF" w:themeColor="background1"/>
                <w:sz w:val="20"/>
                <w:szCs w:val="22"/>
              </w:rPr>
            </w:pPr>
            <w:r w:rsidRPr="004744B0">
              <w:rPr>
                <w:rFonts w:eastAsia="Times New Roman"/>
                <w:b/>
                <w:bCs/>
                <w:color w:val="FFFFFF" w:themeColor="background1"/>
                <w:sz w:val="20"/>
                <w:szCs w:val="22"/>
              </w:rPr>
              <w:t>Total (en €)</w:t>
            </w:r>
          </w:p>
        </w:tc>
      </w:tr>
      <w:tr w:rsidR="00D12366" w:rsidRPr="0004232F" w14:paraId="1A6AA2CC" w14:textId="77777777" w:rsidTr="00D12366">
        <w:tc>
          <w:tcPr>
            <w:tcW w:w="915" w:type="pct"/>
            <w:shd w:val="clear" w:color="auto" w:fill="549E39" w:themeFill="accent1"/>
            <w:vAlign w:val="center"/>
          </w:tcPr>
          <w:p w14:paraId="4870503C" w14:textId="77777777" w:rsidR="00EA4A05" w:rsidRPr="0004232F" w:rsidRDefault="00EA4A05" w:rsidP="00E9353F">
            <w:pPr>
              <w:jc w:val="center"/>
              <w:rPr>
                <w:rFonts w:eastAsia="Times New Roman"/>
                <w:b/>
                <w:bCs/>
                <w:color w:val="FFFFFF" w:themeColor="background1"/>
                <w:szCs w:val="22"/>
              </w:rPr>
            </w:pPr>
          </w:p>
        </w:tc>
        <w:tc>
          <w:tcPr>
            <w:tcW w:w="294" w:type="pct"/>
            <w:shd w:val="clear" w:color="auto" w:fill="549E39" w:themeFill="accent1"/>
            <w:vAlign w:val="center"/>
          </w:tcPr>
          <w:p w14:paraId="17C2F101" w14:textId="77777777" w:rsidR="00EA4A05" w:rsidRPr="004744B0" w:rsidRDefault="00EA4A05" w:rsidP="00E9353F">
            <w:pPr>
              <w:jc w:val="center"/>
              <w:rPr>
                <w:rFonts w:eastAsia="Times New Roman"/>
                <w:b/>
                <w:bCs/>
                <w:color w:val="FFFFFF" w:themeColor="background1"/>
                <w:sz w:val="20"/>
                <w:szCs w:val="22"/>
              </w:rPr>
            </w:pPr>
          </w:p>
        </w:tc>
        <w:tc>
          <w:tcPr>
            <w:tcW w:w="262" w:type="pct"/>
            <w:shd w:val="clear" w:color="auto" w:fill="549E39" w:themeFill="accent1"/>
            <w:vAlign w:val="center"/>
          </w:tcPr>
          <w:p w14:paraId="2CA479B9" w14:textId="77777777" w:rsidR="00EA4A05" w:rsidRPr="004744B0" w:rsidRDefault="00EA4A05" w:rsidP="00E9353F">
            <w:pPr>
              <w:jc w:val="center"/>
              <w:rPr>
                <w:rFonts w:eastAsia="Times New Roman"/>
                <w:b/>
                <w:bCs/>
                <w:color w:val="FFFFFF" w:themeColor="background1"/>
                <w:sz w:val="20"/>
                <w:szCs w:val="22"/>
              </w:rPr>
            </w:pPr>
          </w:p>
        </w:tc>
        <w:tc>
          <w:tcPr>
            <w:tcW w:w="294" w:type="pct"/>
            <w:shd w:val="clear" w:color="auto" w:fill="549E39" w:themeFill="accent1"/>
            <w:vAlign w:val="center"/>
          </w:tcPr>
          <w:p w14:paraId="3CDE7730" w14:textId="77777777" w:rsidR="00EA4A05" w:rsidRPr="004744B0" w:rsidRDefault="00EA4A05" w:rsidP="00E9353F">
            <w:pPr>
              <w:jc w:val="center"/>
              <w:rPr>
                <w:rFonts w:eastAsia="Times New Roman"/>
                <w:b/>
                <w:bCs/>
                <w:color w:val="FFFFFF" w:themeColor="background1"/>
                <w:sz w:val="20"/>
                <w:szCs w:val="22"/>
              </w:rPr>
            </w:pPr>
          </w:p>
        </w:tc>
        <w:tc>
          <w:tcPr>
            <w:tcW w:w="294" w:type="pct"/>
            <w:shd w:val="clear" w:color="auto" w:fill="549E39" w:themeFill="accent1"/>
            <w:vAlign w:val="center"/>
          </w:tcPr>
          <w:p w14:paraId="3D8F4321" w14:textId="77777777" w:rsidR="00EA4A05" w:rsidRPr="004744B0" w:rsidRDefault="00EA4A05" w:rsidP="00E9353F">
            <w:pPr>
              <w:jc w:val="center"/>
              <w:rPr>
                <w:rFonts w:eastAsia="Times New Roman"/>
                <w:b/>
                <w:bCs/>
                <w:color w:val="FFFFFF" w:themeColor="background1"/>
                <w:sz w:val="20"/>
                <w:szCs w:val="22"/>
              </w:rPr>
            </w:pPr>
          </w:p>
        </w:tc>
        <w:tc>
          <w:tcPr>
            <w:tcW w:w="294" w:type="pct"/>
            <w:shd w:val="clear" w:color="auto" w:fill="549E39" w:themeFill="accent1"/>
            <w:vAlign w:val="center"/>
          </w:tcPr>
          <w:p w14:paraId="3C0F28E6" w14:textId="77777777" w:rsidR="00EA4A05" w:rsidRPr="004744B0" w:rsidRDefault="00EA4A05" w:rsidP="00E9353F">
            <w:pPr>
              <w:jc w:val="center"/>
              <w:rPr>
                <w:rFonts w:eastAsia="Times New Roman"/>
                <w:b/>
                <w:bCs/>
                <w:color w:val="FFFFFF" w:themeColor="background1"/>
                <w:sz w:val="20"/>
                <w:szCs w:val="22"/>
              </w:rPr>
            </w:pPr>
          </w:p>
        </w:tc>
        <w:tc>
          <w:tcPr>
            <w:tcW w:w="294" w:type="pct"/>
            <w:shd w:val="clear" w:color="auto" w:fill="549E39" w:themeFill="accent1"/>
            <w:vAlign w:val="center"/>
          </w:tcPr>
          <w:p w14:paraId="2CA0C637" w14:textId="77777777" w:rsidR="00EA4A05" w:rsidRPr="004744B0" w:rsidRDefault="00EA4A05" w:rsidP="00E9353F">
            <w:pPr>
              <w:jc w:val="center"/>
              <w:rPr>
                <w:rFonts w:eastAsia="Times New Roman"/>
                <w:b/>
                <w:bCs/>
                <w:color w:val="FFFFFF" w:themeColor="background1"/>
                <w:sz w:val="20"/>
                <w:szCs w:val="22"/>
              </w:rPr>
            </w:pPr>
          </w:p>
        </w:tc>
        <w:tc>
          <w:tcPr>
            <w:tcW w:w="294" w:type="pct"/>
            <w:shd w:val="clear" w:color="auto" w:fill="549E39" w:themeFill="accent1"/>
            <w:vAlign w:val="center"/>
          </w:tcPr>
          <w:p w14:paraId="2EE0EA79" w14:textId="77777777" w:rsidR="00EA4A05" w:rsidRPr="004744B0" w:rsidRDefault="00EA4A05" w:rsidP="00E9353F">
            <w:pPr>
              <w:jc w:val="center"/>
              <w:rPr>
                <w:rFonts w:eastAsia="Times New Roman"/>
                <w:b/>
                <w:bCs/>
                <w:color w:val="FFFFFF" w:themeColor="background1"/>
                <w:sz w:val="20"/>
                <w:szCs w:val="22"/>
              </w:rPr>
            </w:pPr>
          </w:p>
        </w:tc>
        <w:tc>
          <w:tcPr>
            <w:tcW w:w="294" w:type="pct"/>
            <w:shd w:val="clear" w:color="auto" w:fill="549E39" w:themeFill="accent1"/>
            <w:vAlign w:val="center"/>
          </w:tcPr>
          <w:p w14:paraId="058FEA2B" w14:textId="77777777" w:rsidR="00EA4A05" w:rsidRPr="004744B0" w:rsidRDefault="00EA4A05" w:rsidP="00E9353F">
            <w:pPr>
              <w:jc w:val="center"/>
              <w:rPr>
                <w:rFonts w:eastAsia="Times New Roman"/>
                <w:b/>
                <w:bCs/>
                <w:color w:val="FFFFFF" w:themeColor="background1"/>
                <w:sz w:val="20"/>
                <w:szCs w:val="22"/>
              </w:rPr>
            </w:pPr>
          </w:p>
        </w:tc>
        <w:tc>
          <w:tcPr>
            <w:tcW w:w="262" w:type="pct"/>
            <w:shd w:val="clear" w:color="auto" w:fill="549E39" w:themeFill="accent1"/>
            <w:vAlign w:val="center"/>
          </w:tcPr>
          <w:p w14:paraId="7D172EA9" w14:textId="77777777" w:rsidR="00EA4A05" w:rsidRPr="004744B0" w:rsidRDefault="00EA4A05" w:rsidP="00E9353F">
            <w:pPr>
              <w:jc w:val="center"/>
              <w:rPr>
                <w:rFonts w:eastAsia="Times New Roman"/>
                <w:b/>
                <w:bCs/>
                <w:color w:val="FFFFFF" w:themeColor="background1"/>
                <w:sz w:val="20"/>
                <w:szCs w:val="22"/>
              </w:rPr>
            </w:pPr>
          </w:p>
        </w:tc>
        <w:tc>
          <w:tcPr>
            <w:tcW w:w="341" w:type="pct"/>
            <w:shd w:val="clear" w:color="auto" w:fill="549E39" w:themeFill="accent1"/>
            <w:vAlign w:val="center"/>
          </w:tcPr>
          <w:p w14:paraId="7D660EB0" w14:textId="77777777" w:rsidR="00EA4A05" w:rsidRPr="004744B0" w:rsidRDefault="00EA4A05" w:rsidP="00E9353F">
            <w:pPr>
              <w:jc w:val="center"/>
              <w:rPr>
                <w:rFonts w:eastAsia="Times New Roman"/>
                <w:b/>
                <w:bCs/>
                <w:color w:val="FFFFFF" w:themeColor="background1"/>
                <w:sz w:val="20"/>
                <w:szCs w:val="22"/>
              </w:rPr>
            </w:pPr>
          </w:p>
        </w:tc>
        <w:tc>
          <w:tcPr>
            <w:tcW w:w="262" w:type="pct"/>
            <w:shd w:val="clear" w:color="auto" w:fill="549E39" w:themeFill="accent1"/>
            <w:vAlign w:val="center"/>
          </w:tcPr>
          <w:p w14:paraId="4F4E7B89" w14:textId="77777777" w:rsidR="00EA4A05" w:rsidRPr="004744B0" w:rsidRDefault="00EA4A05" w:rsidP="00E9353F">
            <w:pPr>
              <w:jc w:val="center"/>
              <w:rPr>
                <w:rFonts w:eastAsia="Times New Roman"/>
                <w:b/>
                <w:bCs/>
                <w:color w:val="FFFFFF" w:themeColor="background1"/>
                <w:sz w:val="20"/>
                <w:szCs w:val="22"/>
              </w:rPr>
            </w:pPr>
          </w:p>
        </w:tc>
        <w:tc>
          <w:tcPr>
            <w:tcW w:w="294" w:type="pct"/>
            <w:shd w:val="clear" w:color="auto" w:fill="549E39" w:themeFill="accent1"/>
            <w:vAlign w:val="center"/>
          </w:tcPr>
          <w:p w14:paraId="10E60B84" w14:textId="77777777" w:rsidR="00EA4A05" w:rsidRPr="004744B0" w:rsidRDefault="00EA4A05" w:rsidP="00E9353F">
            <w:pPr>
              <w:jc w:val="center"/>
              <w:rPr>
                <w:rFonts w:eastAsia="Times New Roman"/>
                <w:b/>
                <w:bCs/>
                <w:color w:val="FFFFFF" w:themeColor="background1"/>
                <w:sz w:val="20"/>
                <w:szCs w:val="22"/>
              </w:rPr>
            </w:pPr>
          </w:p>
        </w:tc>
        <w:tc>
          <w:tcPr>
            <w:tcW w:w="611" w:type="pct"/>
            <w:shd w:val="clear" w:color="auto" w:fill="549E39" w:themeFill="accent1"/>
            <w:vAlign w:val="center"/>
          </w:tcPr>
          <w:p w14:paraId="64548B23" w14:textId="77777777" w:rsidR="00EA4A05" w:rsidRPr="004744B0" w:rsidRDefault="00EA4A05" w:rsidP="00E9353F">
            <w:pPr>
              <w:jc w:val="center"/>
              <w:rPr>
                <w:rFonts w:eastAsia="Times New Roman"/>
                <w:b/>
                <w:bCs/>
                <w:color w:val="FFFFFF" w:themeColor="background1"/>
                <w:sz w:val="20"/>
                <w:szCs w:val="22"/>
              </w:rPr>
            </w:pPr>
          </w:p>
        </w:tc>
      </w:tr>
      <w:tr w:rsidR="00EA4A05" w:rsidRPr="0004232F" w14:paraId="68DC5E45" w14:textId="77777777" w:rsidTr="00D12366">
        <w:tc>
          <w:tcPr>
            <w:tcW w:w="915" w:type="pct"/>
            <w:shd w:val="clear" w:color="auto" w:fill="93D07C" w:themeFill="accent1" w:themeFillTint="99"/>
          </w:tcPr>
          <w:p w14:paraId="07F420DD" w14:textId="77777777" w:rsidR="00EA4A05" w:rsidRPr="004744B0" w:rsidRDefault="00EA4A05" w:rsidP="00E9353F">
            <w:pPr>
              <w:jc w:val="left"/>
              <w:rPr>
                <w:rFonts w:eastAsia="Times New Roman"/>
                <w:sz w:val="20"/>
                <w:szCs w:val="22"/>
              </w:rPr>
            </w:pPr>
            <w:r w:rsidRPr="004744B0">
              <w:rPr>
                <w:rFonts w:eastAsia="Times New Roman"/>
                <w:sz w:val="20"/>
                <w:szCs w:val="22"/>
              </w:rPr>
              <w:t>Temps passé (en jour)</w:t>
            </w:r>
          </w:p>
        </w:tc>
        <w:tc>
          <w:tcPr>
            <w:tcW w:w="294" w:type="pct"/>
            <w:vAlign w:val="center"/>
          </w:tcPr>
          <w:p w14:paraId="3B9D6CF7" w14:textId="77777777" w:rsidR="00EA4A05" w:rsidRPr="007D3546" w:rsidRDefault="00EA4A05" w:rsidP="00E9353F">
            <w:pPr>
              <w:jc w:val="center"/>
              <w:rPr>
                <w:rFonts w:eastAsia="Times New Roman"/>
                <w:b/>
                <w:sz w:val="16"/>
                <w:szCs w:val="22"/>
              </w:rPr>
            </w:pPr>
            <w:r w:rsidRPr="007D3546">
              <w:rPr>
                <w:rFonts w:eastAsia="Times New Roman"/>
                <w:b/>
                <w:sz w:val="16"/>
                <w:szCs w:val="22"/>
              </w:rPr>
              <w:t>NC</w:t>
            </w:r>
          </w:p>
        </w:tc>
        <w:tc>
          <w:tcPr>
            <w:tcW w:w="262" w:type="pct"/>
            <w:vAlign w:val="center"/>
          </w:tcPr>
          <w:p w14:paraId="216A1FCA" w14:textId="77777777" w:rsidR="00EA4A05" w:rsidRPr="007D3546" w:rsidRDefault="00EA4A05" w:rsidP="00E9353F">
            <w:pPr>
              <w:jc w:val="center"/>
              <w:rPr>
                <w:rFonts w:eastAsia="Times New Roman"/>
                <w:b/>
                <w:sz w:val="16"/>
                <w:szCs w:val="22"/>
              </w:rPr>
            </w:pPr>
            <w:r w:rsidRPr="007D3546">
              <w:rPr>
                <w:rFonts w:eastAsia="Times New Roman"/>
                <w:b/>
                <w:sz w:val="16"/>
                <w:szCs w:val="22"/>
              </w:rPr>
              <w:t>NC</w:t>
            </w:r>
          </w:p>
        </w:tc>
        <w:tc>
          <w:tcPr>
            <w:tcW w:w="294" w:type="pct"/>
            <w:vAlign w:val="center"/>
          </w:tcPr>
          <w:p w14:paraId="7F525CF9" w14:textId="77777777" w:rsidR="00EA4A05" w:rsidRPr="007D3546" w:rsidRDefault="00EA4A05" w:rsidP="00E9353F">
            <w:pPr>
              <w:jc w:val="center"/>
              <w:rPr>
                <w:rFonts w:eastAsia="Times New Roman"/>
                <w:b/>
                <w:sz w:val="16"/>
                <w:szCs w:val="22"/>
              </w:rPr>
            </w:pPr>
            <w:r w:rsidRPr="007D3546">
              <w:rPr>
                <w:rFonts w:eastAsia="Times New Roman"/>
                <w:b/>
                <w:sz w:val="16"/>
                <w:szCs w:val="22"/>
              </w:rPr>
              <w:t>NC</w:t>
            </w:r>
          </w:p>
        </w:tc>
        <w:tc>
          <w:tcPr>
            <w:tcW w:w="294" w:type="pct"/>
            <w:vAlign w:val="center"/>
          </w:tcPr>
          <w:p w14:paraId="15C5BF6F" w14:textId="77777777" w:rsidR="00EA4A05" w:rsidRPr="00C1467D" w:rsidRDefault="00EA4A05" w:rsidP="00E9353F">
            <w:pPr>
              <w:jc w:val="center"/>
              <w:rPr>
                <w:rFonts w:eastAsia="Times New Roman"/>
                <w:sz w:val="16"/>
                <w:szCs w:val="22"/>
              </w:rPr>
            </w:pPr>
            <w:r w:rsidRPr="00C1467D">
              <w:rPr>
                <w:rFonts w:eastAsia="Times New Roman"/>
                <w:sz w:val="16"/>
                <w:szCs w:val="22"/>
              </w:rPr>
              <w:t>77</w:t>
            </w:r>
          </w:p>
        </w:tc>
        <w:tc>
          <w:tcPr>
            <w:tcW w:w="294" w:type="pct"/>
            <w:vAlign w:val="center"/>
          </w:tcPr>
          <w:p w14:paraId="5E4DCC48" w14:textId="77777777" w:rsidR="00EA4A05" w:rsidRPr="00C1467D" w:rsidRDefault="00EA4A05" w:rsidP="00E9353F">
            <w:pPr>
              <w:jc w:val="center"/>
              <w:rPr>
                <w:rFonts w:eastAsia="Times New Roman"/>
                <w:sz w:val="16"/>
                <w:szCs w:val="22"/>
              </w:rPr>
            </w:pPr>
            <w:r w:rsidRPr="00C1467D">
              <w:rPr>
                <w:rFonts w:eastAsia="Times New Roman"/>
                <w:sz w:val="16"/>
                <w:szCs w:val="22"/>
              </w:rPr>
              <w:t>83</w:t>
            </w:r>
          </w:p>
        </w:tc>
        <w:tc>
          <w:tcPr>
            <w:tcW w:w="294" w:type="pct"/>
            <w:vAlign w:val="center"/>
          </w:tcPr>
          <w:p w14:paraId="69A2C084" w14:textId="77777777" w:rsidR="00EA4A05" w:rsidRPr="00C1467D" w:rsidRDefault="00EA4A05" w:rsidP="00E9353F">
            <w:pPr>
              <w:jc w:val="center"/>
              <w:rPr>
                <w:rFonts w:eastAsia="Times New Roman"/>
                <w:sz w:val="16"/>
                <w:szCs w:val="22"/>
              </w:rPr>
            </w:pPr>
            <w:r w:rsidRPr="00C1467D">
              <w:rPr>
                <w:rFonts w:eastAsia="Times New Roman"/>
                <w:sz w:val="16"/>
                <w:szCs w:val="22"/>
              </w:rPr>
              <w:t>102</w:t>
            </w:r>
          </w:p>
        </w:tc>
        <w:tc>
          <w:tcPr>
            <w:tcW w:w="294" w:type="pct"/>
            <w:vAlign w:val="center"/>
          </w:tcPr>
          <w:p w14:paraId="23C08A68" w14:textId="77777777" w:rsidR="00EA4A05" w:rsidRPr="00C1467D" w:rsidRDefault="00EA4A05" w:rsidP="00E9353F">
            <w:pPr>
              <w:jc w:val="center"/>
              <w:rPr>
                <w:rFonts w:eastAsia="Times New Roman"/>
                <w:sz w:val="16"/>
                <w:szCs w:val="22"/>
              </w:rPr>
            </w:pPr>
            <w:r w:rsidRPr="00C1467D">
              <w:rPr>
                <w:rFonts w:eastAsia="Times New Roman"/>
                <w:sz w:val="16"/>
                <w:szCs w:val="22"/>
              </w:rPr>
              <w:t>59</w:t>
            </w:r>
          </w:p>
        </w:tc>
        <w:tc>
          <w:tcPr>
            <w:tcW w:w="294" w:type="pct"/>
            <w:vAlign w:val="center"/>
          </w:tcPr>
          <w:p w14:paraId="2C8A7453" w14:textId="77777777" w:rsidR="00EA4A05" w:rsidRPr="00C1467D" w:rsidRDefault="00EA4A05" w:rsidP="00E9353F">
            <w:pPr>
              <w:jc w:val="center"/>
              <w:rPr>
                <w:rFonts w:eastAsia="Times New Roman"/>
                <w:sz w:val="16"/>
                <w:szCs w:val="22"/>
              </w:rPr>
            </w:pPr>
            <w:r w:rsidRPr="00C1467D">
              <w:rPr>
                <w:rFonts w:eastAsia="Times New Roman"/>
                <w:sz w:val="16"/>
                <w:szCs w:val="22"/>
              </w:rPr>
              <w:t>85</w:t>
            </w:r>
          </w:p>
        </w:tc>
        <w:tc>
          <w:tcPr>
            <w:tcW w:w="262" w:type="pct"/>
            <w:vAlign w:val="center"/>
          </w:tcPr>
          <w:p w14:paraId="569D6500" w14:textId="77777777" w:rsidR="00EA4A05" w:rsidRPr="00C1467D" w:rsidRDefault="00EA4A05" w:rsidP="00E9353F">
            <w:pPr>
              <w:jc w:val="center"/>
              <w:rPr>
                <w:rFonts w:eastAsia="Times New Roman"/>
                <w:sz w:val="16"/>
                <w:szCs w:val="22"/>
              </w:rPr>
            </w:pPr>
            <w:r w:rsidRPr="00C1467D">
              <w:rPr>
                <w:rFonts w:eastAsia="Times New Roman"/>
                <w:sz w:val="16"/>
                <w:szCs w:val="22"/>
              </w:rPr>
              <w:t>145</w:t>
            </w:r>
          </w:p>
        </w:tc>
        <w:tc>
          <w:tcPr>
            <w:tcW w:w="341" w:type="pct"/>
            <w:vAlign w:val="center"/>
          </w:tcPr>
          <w:p w14:paraId="6F388A76" w14:textId="77777777" w:rsidR="00EA4A05" w:rsidRPr="00C1467D" w:rsidRDefault="00EA4A05" w:rsidP="00E9353F">
            <w:pPr>
              <w:jc w:val="center"/>
              <w:rPr>
                <w:rFonts w:eastAsia="Times New Roman"/>
                <w:sz w:val="16"/>
                <w:szCs w:val="22"/>
              </w:rPr>
            </w:pPr>
            <w:r w:rsidRPr="00C1467D">
              <w:rPr>
                <w:rFonts w:eastAsia="Times New Roman"/>
                <w:sz w:val="16"/>
                <w:szCs w:val="22"/>
              </w:rPr>
              <w:t>84</w:t>
            </w:r>
          </w:p>
        </w:tc>
        <w:tc>
          <w:tcPr>
            <w:tcW w:w="262" w:type="pct"/>
            <w:vAlign w:val="center"/>
          </w:tcPr>
          <w:p w14:paraId="6724CC6C" w14:textId="77777777" w:rsidR="00EA4A05" w:rsidRPr="00C1467D" w:rsidRDefault="00EA4A05" w:rsidP="00E9353F">
            <w:pPr>
              <w:jc w:val="center"/>
              <w:rPr>
                <w:rFonts w:eastAsia="Times New Roman"/>
                <w:sz w:val="16"/>
                <w:szCs w:val="22"/>
              </w:rPr>
            </w:pPr>
            <w:r w:rsidRPr="00C1467D">
              <w:rPr>
                <w:rFonts w:eastAsia="Times New Roman"/>
                <w:sz w:val="16"/>
                <w:szCs w:val="22"/>
              </w:rPr>
              <w:t>80</w:t>
            </w:r>
          </w:p>
        </w:tc>
        <w:tc>
          <w:tcPr>
            <w:tcW w:w="294" w:type="pct"/>
            <w:vAlign w:val="center"/>
          </w:tcPr>
          <w:p w14:paraId="09C3394F" w14:textId="77777777" w:rsidR="00EA4A05" w:rsidRPr="00C1467D" w:rsidRDefault="00EA4A05" w:rsidP="00E9353F">
            <w:pPr>
              <w:jc w:val="center"/>
              <w:rPr>
                <w:rFonts w:eastAsia="Times New Roman"/>
                <w:sz w:val="16"/>
                <w:szCs w:val="22"/>
              </w:rPr>
            </w:pPr>
            <w:r w:rsidRPr="00C1467D">
              <w:rPr>
                <w:rFonts w:eastAsia="Times New Roman"/>
                <w:sz w:val="16"/>
                <w:szCs w:val="22"/>
              </w:rPr>
              <w:t>130</w:t>
            </w:r>
          </w:p>
        </w:tc>
        <w:tc>
          <w:tcPr>
            <w:tcW w:w="611" w:type="pct"/>
            <w:vAlign w:val="center"/>
          </w:tcPr>
          <w:p w14:paraId="217A38A9" w14:textId="77777777" w:rsidR="00EA4A05" w:rsidRPr="00C1467D" w:rsidRDefault="00EA4A05" w:rsidP="00E9353F">
            <w:pPr>
              <w:jc w:val="center"/>
              <w:rPr>
                <w:rFonts w:eastAsia="Times New Roman"/>
                <w:sz w:val="16"/>
                <w:szCs w:val="22"/>
              </w:rPr>
            </w:pPr>
            <w:r w:rsidRPr="00C1467D">
              <w:rPr>
                <w:rFonts w:eastAsia="Times New Roman"/>
                <w:sz w:val="16"/>
                <w:szCs w:val="22"/>
              </w:rPr>
              <w:t>845 jours (sur 9 ans)</w:t>
            </w:r>
          </w:p>
        </w:tc>
      </w:tr>
      <w:tr w:rsidR="00EA4A05" w:rsidRPr="0004232F" w14:paraId="4D93929B" w14:textId="77777777" w:rsidTr="00D12366">
        <w:tc>
          <w:tcPr>
            <w:tcW w:w="915" w:type="pct"/>
            <w:shd w:val="clear" w:color="auto" w:fill="93D07C" w:themeFill="accent1" w:themeFillTint="99"/>
          </w:tcPr>
          <w:p w14:paraId="691963B7" w14:textId="77777777" w:rsidR="00EA4A05" w:rsidRPr="004744B0" w:rsidRDefault="00EA4A05" w:rsidP="00E9353F">
            <w:pPr>
              <w:jc w:val="left"/>
              <w:rPr>
                <w:rFonts w:eastAsia="Times New Roman"/>
                <w:sz w:val="20"/>
                <w:szCs w:val="22"/>
              </w:rPr>
            </w:pPr>
            <w:r>
              <w:rPr>
                <w:rFonts w:eastAsia="Times New Roman"/>
                <w:sz w:val="20"/>
                <w:szCs w:val="22"/>
              </w:rPr>
              <w:t>Coût salarial</w:t>
            </w:r>
          </w:p>
          <w:p w14:paraId="0E135DD7" w14:textId="77777777" w:rsidR="00EA4A05" w:rsidRPr="004744B0" w:rsidRDefault="00EA4A05" w:rsidP="00E9353F">
            <w:pPr>
              <w:jc w:val="left"/>
              <w:rPr>
                <w:rFonts w:eastAsia="Times New Roman"/>
                <w:sz w:val="20"/>
                <w:szCs w:val="22"/>
              </w:rPr>
            </w:pPr>
            <w:r w:rsidRPr="004744B0">
              <w:rPr>
                <w:rFonts w:eastAsia="Times New Roman"/>
                <w:sz w:val="20"/>
                <w:szCs w:val="22"/>
              </w:rPr>
              <w:t>(en €)</w:t>
            </w:r>
          </w:p>
        </w:tc>
        <w:tc>
          <w:tcPr>
            <w:tcW w:w="294" w:type="pct"/>
            <w:vAlign w:val="center"/>
          </w:tcPr>
          <w:p w14:paraId="1803CC56" w14:textId="77777777" w:rsidR="00EA4A05" w:rsidRPr="007D3546" w:rsidRDefault="00EA4A05" w:rsidP="00E9353F">
            <w:pPr>
              <w:jc w:val="center"/>
              <w:rPr>
                <w:rFonts w:eastAsia="Times New Roman"/>
                <w:b/>
                <w:sz w:val="16"/>
                <w:szCs w:val="22"/>
              </w:rPr>
            </w:pPr>
            <w:r w:rsidRPr="007D3546">
              <w:rPr>
                <w:rFonts w:eastAsia="Times New Roman"/>
                <w:b/>
                <w:sz w:val="16"/>
                <w:szCs w:val="22"/>
              </w:rPr>
              <w:t>NC</w:t>
            </w:r>
          </w:p>
        </w:tc>
        <w:tc>
          <w:tcPr>
            <w:tcW w:w="262" w:type="pct"/>
            <w:vAlign w:val="center"/>
          </w:tcPr>
          <w:p w14:paraId="64C2C0CD" w14:textId="77777777" w:rsidR="00EA4A05" w:rsidRPr="00C1467D" w:rsidRDefault="00EA4A05" w:rsidP="00E9353F">
            <w:pPr>
              <w:jc w:val="center"/>
              <w:rPr>
                <w:rFonts w:eastAsia="Times New Roman"/>
                <w:sz w:val="16"/>
                <w:szCs w:val="22"/>
              </w:rPr>
            </w:pPr>
            <w:r w:rsidRPr="00C1467D">
              <w:rPr>
                <w:rFonts w:eastAsia="Times New Roman"/>
                <w:sz w:val="16"/>
                <w:szCs w:val="22"/>
              </w:rPr>
              <w:t>11 216</w:t>
            </w:r>
          </w:p>
        </w:tc>
        <w:tc>
          <w:tcPr>
            <w:tcW w:w="294" w:type="pct"/>
            <w:vAlign w:val="center"/>
          </w:tcPr>
          <w:p w14:paraId="1E6B7634" w14:textId="77777777" w:rsidR="00EA4A05" w:rsidRPr="00C1467D" w:rsidRDefault="00EA4A05" w:rsidP="00E9353F">
            <w:pPr>
              <w:jc w:val="center"/>
              <w:rPr>
                <w:rFonts w:eastAsia="Times New Roman"/>
                <w:sz w:val="16"/>
                <w:szCs w:val="22"/>
              </w:rPr>
            </w:pPr>
            <w:r w:rsidRPr="00C1467D">
              <w:rPr>
                <w:rFonts w:eastAsia="Times New Roman"/>
                <w:sz w:val="16"/>
                <w:szCs w:val="22"/>
              </w:rPr>
              <w:t>70 000</w:t>
            </w:r>
          </w:p>
        </w:tc>
        <w:tc>
          <w:tcPr>
            <w:tcW w:w="294" w:type="pct"/>
            <w:vAlign w:val="center"/>
          </w:tcPr>
          <w:p w14:paraId="1BA27ACA" w14:textId="77777777" w:rsidR="00EA4A05" w:rsidRPr="00C1467D" w:rsidRDefault="00EA4A05" w:rsidP="00E9353F">
            <w:pPr>
              <w:jc w:val="center"/>
              <w:rPr>
                <w:rFonts w:eastAsia="Times New Roman"/>
                <w:sz w:val="16"/>
                <w:szCs w:val="22"/>
              </w:rPr>
            </w:pPr>
            <w:r w:rsidRPr="00C1467D">
              <w:rPr>
                <w:rFonts w:eastAsia="Times New Roman"/>
                <w:sz w:val="16"/>
                <w:szCs w:val="22"/>
              </w:rPr>
              <w:t>43 450</w:t>
            </w:r>
          </w:p>
        </w:tc>
        <w:tc>
          <w:tcPr>
            <w:tcW w:w="294" w:type="pct"/>
            <w:vAlign w:val="center"/>
          </w:tcPr>
          <w:p w14:paraId="434D5F50" w14:textId="77777777" w:rsidR="00EA4A05" w:rsidRPr="00C1467D" w:rsidRDefault="00EA4A05" w:rsidP="00E9353F">
            <w:pPr>
              <w:jc w:val="center"/>
              <w:rPr>
                <w:rFonts w:eastAsia="Times New Roman"/>
                <w:sz w:val="16"/>
                <w:szCs w:val="22"/>
              </w:rPr>
            </w:pPr>
            <w:r w:rsidRPr="00C1467D">
              <w:rPr>
                <w:rFonts w:eastAsia="Times New Roman"/>
                <w:sz w:val="16"/>
                <w:szCs w:val="22"/>
              </w:rPr>
              <w:t>43 750</w:t>
            </w:r>
          </w:p>
        </w:tc>
        <w:tc>
          <w:tcPr>
            <w:tcW w:w="294" w:type="pct"/>
            <w:vAlign w:val="center"/>
          </w:tcPr>
          <w:p w14:paraId="0A4E684B" w14:textId="77777777" w:rsidR="00EA4A05" w:rsidRPr="00C1467D" w:rsidRDefault="00EA4A05" w:rsidP="00E9353F">
            <w:pPr>
              <w:jc w:val="center"/>
              <w:rPr>
                <w:rFonts w:eastAsia="Times New Roman"/>
                <w:sz w:val="16"/>
                <w:szCs w:val="22"/>
              </w:rPr>
            </w:pPr>
            <w:r w:rsidRPr="00C1467D">
              <w:rPr>
                <w:rFonts w:eastAsia="Times New Roman"/>
                <w:sz w:val="16"/>
                <w:szCs w:val="22"/>
              </w:rPr>
              <w:t>43 750</w:t>
            </w:r>
          </w:p>
        </w:tc>
        <w:tc>
          <w:tcPr>
            <w:tcW w:w="294" w:type="pct"/>
            <w:vAlign w:val="center"/>
          </w:tcPr>
          <w:p w14:paraId="7D03ABC1" w14:textId="77777777" w:rsidR="00EA4A05" w:rsidRPr="00C1467D" w:rsidRDefault="00EA4A05" w:rsidP="00E9353F">
            <w:pPr>
              <w:jc w:val="center"/>
              <w:rPr>
                <w:rFonts w:eastAsia="Times New Roman"/>
                <w:sz w:val="16"/>
                <w:szCs w:val="22"/>
              </w:rPr>
            </w:pPr>
            <w:r w:rsidRPr="00C1467D">
              <w:rPr>
                <w:rFonts w:eastAsia="Times New Roman"/>
                <w:sz w:val="16"/>
                <w:szCs w:val="22"/>
              </w:rPr>
              <w:t>9 860</w:t>
            </w:r>
          </w:p>
        </w:tc>
        <w:tc>
          <w:tcPr>
            <w:tcW w:w="294" w:type="pct"/>
            <w:vAlign w:val="center"/>
          </w:tcPr>
          <w:p w14:paraId="10E11941" w14:textId="77777777" w:rsidR="00EA4A05" w:rsidRPr="00C1467D" w:rsidRDefault="00EA4A05" w:rsidP="00E9353F">
            <w:pPr>
              <w:jc w:val="center"/>
              <w:rPr>
                <w:rFonts w:eastAsia="Times New Roman"/>
                <w:sz w:val="16"/>
                <w:szCs w:val="22"/>
              </w:rPr>
            </w:pPr>
            <w:r w:rsidRPr="00C1467D">
              <w:rPr>
                <w:rFonts w:eastAsia="Times New Roman"/>
                <w:sz w:val="16"/>
                <w:szCs w:val="22"/>
              </w:rPr>
              <w:t>10 374</w:t>
            </w:r>
          </w:p>
        </w:tc>
        <w:tc>
          <w:tcPr>
            <w:tcW w:w="262" w:type="pct"/>
            <w:vAlign w:val="center"/>
          </w:tcPr>
          <w:p w14:paraId="26929C1F" w14:textId="77777777" w:rsidR="00EA4A05" w:rsidRPr="00C1467D" w:rsidRDefault="00EA4A05" w:rsidP="00E9353F">
            <w:pPr>
              <w:jc w:val="center"/>
              <w:rPr>
                <w:rFonts w:eastAsia="Times New Roman"/>
                <w:sz w:val="16"/>
                <w:szCs w:val="22"/>
              </w:rPr>
            </w:pPr>
            <w:r w:rsidRPr="00C1467D">
              <w:rPr>
                <w:rFonts w:eastAsia="Times New Roman"/>
                <w:sz w:val="16"/>
                <w:szCs w:val="22"/>
              </w:rPr>
              <w:t>24 720</w:t>
            </w:r>
          </w:p>
        </w:tc>
        <w:tc>
          <w:tcPr>
            <w:tcW w:w="341" w:type="pct"/>
            <w:vAlign w:val="center"/>
          </w:tcPr>
          <w:p w14:paraId="617C0C01" w14:textId="77777777" w:rsidR="00EA4A05" w:rsidRPr="00C1467D" w:rsidRDefault="00EA4A05" w:rsidP="00E9353F">
            <w:pPr>
              <w:jc w:val="center"/>
              <w:rPr>
                <w:rFonts w:eastAsia="Times New Roman"/>
                <w:sz w:val="16"/>
                <w:szCs w:val="22"/>
              </w:rPr>
            </w:pPr>
            <w:r w:rsidRPr="00C1467D">
              <w:rPr>
                <w:rFonts w:eastAsia="Times New Roman"/>
                <w:sz w:val="16"/>
                <w:szCs w:val="22"/>
              </w:rPr>
              <w:t>17 381</w:t>
            </w:r>
          </w:p>
        </w:tc>
        <w:tc>
          <w:tcPr>
            <w:tcW w:w="262" w:type="pct"/>
            <w:vAlign w:val="center"/>
          </w:tcPr>
          <w:p w14:paraId="6EE56BC9" w14:textId="77777777" w:rsidR="00EA4A05" w:rsidRPr="00C1467D" w:rsidRDefault="00EA4A05" w:rsidP="00E9353F">
            <w:pPr>
              <w:jc w:val="center"/>
              <w:rPr>
                <w:rFonts w:eastAsia="Times New Roman"/>
                <w:sz w:val="16"/>
                <w:szCs w:val="22"/>
              </w:rPr>
            </w:pPr>
            <w:r w:rsidRPr="00C1467D">
              <w:rPr>
                <w:rFonts w:eastAsia="Times New Roman"/>
                <w:sz w:val="16"/>
                <w:szCs w:val="22"/>
              </w:rPr>
              <w:t>7 563</w:t>
            </w:r>
          </w:p>
        </w:tc>
        <w:tc>
          <w:tcPr>
            <w:tcW w:w="294" w:type="pct"/>
            <w:vAlign w:val="center"/>
          </w:tcPr>
          <w:p w14:paraId="7264EDA9" w14:textId="77777777" w:rsidR="00EA4A05" w:rsidRPr="00C1467D" w:rsidRDefault="00EA4A05" w:rsidP="00E9353F">
            <w:pPr>
              <w:jc w:val="center"/>
              <w:rPr>
                <w:rFonts w:eastAsia="Times New Roman"/>
                <w:sz w:val="16"/>
                <w:szCs w:val="22"/>
              </w:rPr>
            </w:pPr>
            <w:r w:rsidRPr="00C1467D">
              <w:rPr>
                <w:rFonts w:eastAsia="Times New Roman"/>
                <w:sz w:val="16"/>
                <w:szCs w:val="22"/>
              </w:rPr>
              <w:t>36 323</w:t>
            </w:r>
          </w:p>
        </w:tc>
        <w:tc>
          <w:tcPr>
            <w:tcW w:w="611" w:type="pct"/>
            <w:vAlign w:val="center"/>
          </w:tcPr>
          <w:p w14:paraId="24FE5F1D" w14:textId="77777777" w:rsidR="00EA4A05" w:rsidRPr="007D3546" w:rsidRDefault="00EA4A05" w:rsidP="00E9353F">
            <w:pPr>
              <w:jc w:val="center"/>
              <w:rPr>
                <w:rFonts w:eastAsia="Times New Roman"/>
                <w:bCs/>
                <w:sz w:val="16"/>
                <w:szCs w:val="22"/>
              </w:rPr>
            </w:pPr>
            <w:r w:rsidRPr="007D3546">
              <w:rPr>
                <w:rFonts w:eastAsia="Times New Roman"/>
                <w:bCs/>
                <w:sz w:val="16"/>
                <w:szCs w:val="22"/>
              </w:rPr>
              <w:t>318 387</w:t>
            </w:r>
          </w:p>
        </w:tc>
      </w:tr>
      <w:tr w:rsidR="00EA4A05" w:rsidRPr="0004232F" w14:paraId="5477072C" w14:textId="77777777" w:rsidTr="00D12366">
        <w:tc>
          <w:tcPr>
            <w:tcW w:w="915" w:type="pct"/>
            <w:shd w:val="clear" w:color="auto" w:fill="93D07C" w:themeFill="accent1" w:themeFillTint="99"/>
          </w:tcPr>
          <w:p w14:paraId="316C318E" w14:textId="77777777" w:rsidR="00EA4A05" w:rsidRPr="004744B0" w:rsidRDefault="00EA4A05" w:rsidP="00E9353F">
            <w:pPr>
              <w:jc w:val="left"/>
              <w:rPr>
                <w:rFonts w:eastAsia="Times New Roman"/>
                <w:sz w:val="20"/>
                <w:szCs w:val="22"/>
              </w:rPr>
            </w:pPr>
            <w:r w:rsidRPr="004744B0">
              <w:rPr>
                <w:rFonts w:eastAsia="Times New Roman"/>
                <w:sz w:val="20"/>
                <w:szCs w:val="22"/>
              </w:rPr>
              <w:t>Prestation</w:t>
            </w:r>
            <w:r>
              <w:rPr>
                <w:rFonts w:eastAsia="Times New Roman"/>
                <w:sz w:val="20"/>
                <w:szCs w:val="22"/>
              </w:rPr>
              <w:t>s</w:t>
            </w:r>
          </w:p>
          <w:p w14:paraId="1EB5E7FC" w14:textId="77777777" w:rsidR="00EA4A05" w:rsidRPr="004744B0" w:rsidRDefault="00EA4A05" w:rsidP="00E9353F">
            <w:pPr>
              <w:jc w:val="left"/>
              <w:rPr>
                <w:rFonts w:eastAsia="Times New Roman"/>
                <w:sz w:val="20"/>
                <w:szCs w:val="22"/>
              </w:rPr>
            </w:pPr>
            <w:r w:rsidRPr="004744B0">
              <w:rPr>
                <w:rFonts w:eastAsia="Times New Roman"/>
                <w:sz w:val="20"/>
                <w:szCs w:val="22"/>
              </w:rPr>
              <w:t>(en €)</w:t>
            </w:r>
          </w:p>
        </w:tc>
        <w:tc>
          <w:tcPr>
            <w:tcW w:w="294" w:type="pct"/>
            <w:vAlign w:val="center"/>
          </w:tcPr>
          <w:p w14:paraId="43916864" w14:textId="77777777" w:rsidR="00EA4A05" w:rsidRPr="007D3546" w:rsidRDefault="00EA4A05" w:rsidP="00E9353F">
            <w:pPr>
              <w:jc w:val="center"/>
              <w:rPr>
                <w:rFonts w:eastAsia="Times New Roman"/>
                <w:b/>
                <w:sz w:val="16"/>
                <w:szCs w:val="22"/>
              </w:rPr>
            </w:pPr>
            <w:r w:rsidRPr="007D3546">
              <w:rPr>
                <w:rFonts w:eastAsia="Times New Roman"/>
                <w:b/>
                <w:sz w:val="16"/>
                <w:szCs w:val="22"/>
              </w:rPr>
              <w:t>NC</w:t>
            </w:r>
          </w:p>
        </w:tc>
        <w:tc>
          <w:tcPr>
            <w:tcW w:w="262" w:type="pct"/>
            <w:vAlign w:val="center"/>
          </w:tcPr>
          <w:p w14:paraId="3C5EA6DC" w14:textId="77777777" w:rsidR="00EA4A05" w:rsidRPr="00C1467D" w:rsidRDefault="00EA4A05" w:rsidP="00E9353F">
            <w:pPr>
              <w:jc w:val="center"/>
              <w:rPr>
                <w:rFonts w:eastAsia="Times New Roman"/>
                <w:sz w:val="16"/>
                <w:szCs w:val="22"/>
              </w:rPr>
            </w:pPr>
            <w:r w:rsidRPr="00C1467D">
              <w:rPr>
                <w:rFonts w:eastAsia="Times New Roman"/>
                <w:sz w:val="16"/>
                <w:szCs w:val="22"/>
              </w:rPr>
              <w:t>25 203</w:t>
            </w:r>
          </w:p>
        </w:tc>
        <w:tc>
          <w:tcPr>
            <w:tcW w:w="294" w:type="pct"/>
            <w:vAlign w:val="center"/>
          </w:tcPr>
          <w:p w14:paraId="16341A4B" w14:textId="77777777" w:rsidR="00EA4A05" w:rsidRPr="00C1467D" w:rsidRDefault="00EA4A05" w:rsidP="00E9353F">
            <w:pPr>
              <w:jc w:val="center"/>
              <w:rPr>
                <w:rFonts w:eastAsia="Times New Roman"/>
                <w:sz w:val="16"/>
                <w:szCs w:val="22"/>
              </w:rPr>
            </w:pPr>
            <w:r w:rsidRPr="00C1467D">
              <w:rPr>
                <w:rFonts w:eastAsia="Times New Roman"/>
                <w:sz w:val="16"/>
                <w:szCs w:val="22"/>
              </w:rPr>
              <w:t>4 893</w:t>
            </w:r>
          </w:p>
        </w:tc>
        <w:tc>
          <w:tcPr>
            <w:tcW w:w="294" w:type="pct"/>
            <w:vAlign w:val="center"/>
          </w:tcPr>
          <w:p w14:paraId="67E176F3" w14:textId="77777777" w:rsidR="00EA4A05" w:rsidRPr="00C1467D" w:rsidRDefault="00EA4A05" w:rsidP="00E9353F">
            <w:pPr>
              <w:jc w:val="center"/>
              <w:rPr>
                <w:rFonts w:eastAsia="Times New Roman"/>
                <w:sz w:val="16"/>
                <w:szCs w:val="22"/>
              </w:rPr>
            </w:pPr>
            <w:r w:rsidRPr="00C1467D">
              <w:rPr>
                <w:rFonts w:eastAsia="Times New Roman"/>
                <w:sz w:val="16"/>
                <w:szCs w:val="22"/>
              </w:rPr>
              <w:t>40 000</w:t>
            </w:r>
          </w:p>
        </w:tc>
        <w:tc>
          <w:tcPr>
            <w:tcW w:w="294" w:type="pct"/>
            <w:vAlign w:val="center"/>
          </w:tcPr>
          <w:p w14:paraId="4F9D41F6" w14:textId="77777777" w:rsidR="00EA4A05" w:rsidRPr="00C1467D" w:rsidRDefault="00EA4A05" w:rsidP="00E9353F">
            <w:pPr>
              <w:jc w:val="center"/>
              <w:rPr>
                <w:rFonts w:eastAsia="Times New Roman"/>
                <w:sz w:val="16"/>
                <w:szCs w:val="22"/>
              </w:rPr>
            </w:pPr>
            <w:r w:rsidRPr="00C1467D">
              <w:rPr>
                <w:rFonts w:eastAsia="Times New Roman"/>
                <w:sz w:val="16"/>
                <w:szCs w:val="22"/>
              </w:rPr>
              <w:t>34 327</w:t>
            </w:r>
          </w:p>
        </w:tc>
        <w:tc>
          <w:tcPr>
            <w:tcW w:w="294" w:type="pct"/>
            <w:vAlign w:val="center"/>
          </w:tcPr>
          <w:p w14:paraId="5EF8539B" w14:textId="77777777" w:rsidR="00EA4A05" w:rsidRPr="00C1467D" w:rsidRDefault="00EA4A05" w:rsidP="00E9353F">
            <w:pPr>
              <w:jc w:val="center"/>
              <w:rPr>
                <w:rFonts w:eastAsia="Times New Roman"/>
                <w:sz w:val="16"/>
                <w:szCs w:val="22"/>
              </w:rPr>
            </w:pPr>
            <w:r w:rsidRPr="00C1467D">
              <w:rPr>
                <w:rFonts w:eastAsia="Times New Roman"/>
                <w:sz w:val="16"/>
                <w:szCs w:val="22"/>
              </w:rPr>
              <w:t>24 719</w:t>
            </w:r>
          </w:p>
        </w:tc>
        <w:tc>
          <w:tcPr>
            <w:tcW w:w="294" w:type="pct"/>
            <w:vAlign w:val="center"/>
          </w:tcPr>
          <w:p w14:paraId="77AC47F5" w14:textId="77777777" w:rsidR="00EA4A05" w:rsidRPr="00C1467D" w:rsidRDefault="00EA4A05" w:rsidP="00E9353F">
            <w:pPr>
              <w:jc w:val="center"/>
              <w:rPr>
                <w:rFonts w:eastAsia="Times New Roman"/>
                <w:sz w:val="16"/>
                <w:szCs w:val="22"/>
              </w:rPr>
            </w:pPr>
            <w:r w:rsidRPr="00C1467D">
              <w:rPr>
                <w:rFonts w:eastAsia="Times New Roman"/>
                <w:sz w:val="16"/>
                <w:szCs w:val="22"/>
              </w:rPr>
              <w:t>30 339</w:t>
            </w:r>
          </w:p>
        </w:tc>
        <w:tc>
          <w:tcPr>
            <w:tcW w:w="294" w:type="pct"/>
            <w:vAlign w:val="center"/>
          </w:tcPr>
          <w:p w14:paraId="27517C5D" w14:textId="77777777" w:rsidR="00EA4A05" w:rsidRPr="00C1467D" w:rsidRDefault="00EA4A05" w:rsidP="00E9353F">
            <w:pPr>
              <w:jc w:val="center"/>
              <w:rPr>
                <w:rFonts w:eastAsia="Times New Roman"/>
                <w:sz w:val="16"/>
                <w:szCs w:val="22"/>
              </w:rPr>
            </w:pPr>
            <w:r w:rsidRPr="00C1467D">
              <w:rPr>
                <w:rFonts w:eastAsia="Times New Roman"/>
                <w:sz w:val="16"/>
                <w:szCs w:val="22"/>
              </w:rPr>
              <w:t>42 673</w:t>
            </w:r>
          </w:p>
        </w:tc>
        <w:tc>
          <w:tcPr>
            <w:tcW w:w="262" w:type="pct"/>
            <w:vAlign w:val="center"/>
          </w:tcPr>
          <w:p w14:paraId="7C1CC716" w14:textId="77777777" w:rsidR="00EA4A05" w:rsidRPr="00C1467D" w:rsidRDefault="00EA4A05" w:rsidP="00E9353F">
            <w:pPr>
              <w:jc w:val="center"/>
              <w:rPr>
                <w:rFonts w:eastAsia="Times New Roman"/>
                <w:sz w:val="16"/>
                <w:szCs w:val="22"/>
              </w:rPr>
            </w:pPr>
            <w:r w:rsidRPr="00C1467D">
              <w:rPr>
                <w:rFonts w:eastAsia="Times New Roman"/>
                <w:sz w:val="16"/>
                <w:szCs w:val="22"/>
              </w:rPr>
              <w:t>15 064</w:t>
            </w:r>
          </w:p>
        </w:tc>
        <w:tc>
          <w:tcPr>
            <w:tcW w:w="341" w:type="pct"/>
            <w:vAlign w:val="center"/>
          </w:tcPr>
          <w:p w14:paraId="770E85E2" w14:textId="77777777" w:rsidR="00EA4A05" w:rsidRPr="00C1467D" w:rsidRDefault="00EA4A05" w:rsidP="00E9353F">
            <w:pPr>
              <w:jc w:val="center"/>
              <w:rPr>
                <w:rFonts w:eastAsia="Times New Roman"/>
                <w:sz w:val="16"/>
                <w:szCs w:val="22"/>
              </w:rPr>
            </w:pPr>
            <w:r w:rsidRPr="00C1467D">
              <w:rPr>
                <w:rFonts w:eastAsia="Times New Roman"/>
                <w:sz w:val="16"/>
                <w:szCs w:val="22"/>
              </w:rPr>
              <w:t>1 827</w:t>
            </w:r>
          </w:p>
        </w:tc>
        <w:tc>
          <w:tcPr>
            <w:tcW w:w="262" w:type="pct"/>
            <w:vAlign w:val="center"/>
          </w:tcPr>
          <w:p w14:paraId="033328B7" w14:textId="77777777" w:rsidR="00EA4A05" w:rsidRPr="00C1467D" w:rsidRDefault="00EA4A05" w:rsidP="00E9353F">
            <w:pPr>
              <w:jc w:val="center"/>
              <w:rPr>
                <w:rFonts w:eastAsia="Times New Roman"/>
                <w:sz w:val="16"/>
                <w:szCs w:val="22"/>
              </w:rPr>
            </w:pPr>
            <w:r w:rsidRPr="00C1467D">
              <w:rPr>
                <w:rFonts w:eastAsia="Times New Roman"/>
                <w:sz w:val="16"/>
                <w:szCs w:val="22"/>
              </w:rPr>
              <w:t>3 880</w:t>
            </w:r>
          </w:p>
        </w:tc>
        <w:tc>
          <w:tcPr>
            <w:tcW w:w="294" w:type="pct"/>
            <w:vAlign w:val="center"/>
          </w:tcPr>
          <w:p w14:paraId="5CADA076" w14:textId="77777777" w:rsidR="00EA4A05" w:rsidRPr="00C1467D" w:rsidRDefault="00EA4A05" w:rsidP="00E9353F">
            <w:pPr>
              <w:jc w:val="center"/>
              <w:rPr>
                <w:rFonts w:eastAsia="Times New Roman"/>
                <w:sz w:val="16"/>
                <w:szCs w:val="22"/>
              </w:rPr>
            </w:pPr>
            <w:r w:rsidRPr="00C1467D">
              <w:rPr>
                <w:rFonts w:eastAsia="Times New Roman"/>
                <w:sz w:val="16"/>
                <w:szCs w:val="22"/>
              </w:rPr>
              <w:t>29 134</w:t>
            </w:r>
          </w:p>
        </w:tc>
        <w:tc>
          <w:tcPr>
            <w:tcW w:w="611" w:type="pct"/>
            <w:vAlign w:val="center"/>
          </w:tcPr>
          <w:p w14:paraId="0BF1C09D" w14:textId="77777777" w:rsidR="00EA4A05" w:rsidRPr="007D3546" w:rsidRDefault="00EA4A05" w:rsidP="00E9353F">
            <w:pPr>
              <w:jc w:val="center"/>
              <w:rPr>
                <w:rFonts w:eastAsia="Times New Roman"/>
                <w:bCs/>
                <w:sz w:val="16"/>
                <w:szCs w:val="22"/>
              </w:rPr>
            </w:pPr>
            <w:r w:rsidRPr="007D3546">
              <w:rPr>
                <w:rFonts w:eastAsia="Times New Roman"/>
                <w:bCs/>
                <w:sz w:val="16"/>
                <w:szCs w:val="22"/>
              </w:rPr>
              <w:t>252 059</w:t>
            </w:r>
          </w:p>
        </w:tc>
      </w:tr>
      <w:tr w:rsidR="00D12366" w:rsidRPr="0004232F" w14:paraId="10A7E42F" w14:textId="77777777" w:rsidTr="00D12366">
        <w:tc>
          <w:tcPr>
            <w:tcW w:w="915" w:type="pct"/>
            <w:shd w:val="clear" w:color="auto" w:fill="DAEFD3" w:themeFill="accent1" w:themeFillTint="33"/>
          </w:tcPr>
          <w:p w14:paraId="755B0F67" w14:textId="77777777" w:rsidR="00EA4A05" w:rsidRPr="004744B0" w:rsidRDefault="00EA4A05" w:rsidP="00E9353F">
            <w:pPr>
              <w:jc w:val="left"/>
              <w:rPr>
                <w:rFonts w:eastAsia="Times New Roman"/>
                <w:sz w:val="20"/>
                <w:szCs w:val="22"/>
              </w:rPr>
            </w:pPr>
            <w:r w:rsidRPr="004744B0">
              <w:rPr>
                <w:rFonts w:eastAsia="Times New Roman"/>
                <w:sz w:val="20"/>
                <w:szCs w:val="22"/>
              </w:rPr>
              <w:t>Total animation</w:t>
            </w:r>
          </w:p>
          <w:p w14:paraId="416ADC40" w14:textId="77777777" w:rsidR="00EA4A05" w:rsidRPr="004744B0" w:rsidRDefault="00EA4A05" w:rsidP="00E9353F">
            <w:pPr>
              <w:jc w:val="left"/>
              <w:rPr>
                <w:rFonts w:eastAsia="Times New Roman"/>
                <w:sz w:val="20"/>
                <w:szCs w:val="22"/>
              </w:rPr>
            </w:pPr>
            <w:r w:rsidRPr="004744B0">
              <w:rPr>
                <w:rFonts w:eastAsia="Times New Roman"/>
                <w:sz w:val="20"/>
                <w:szCs w:val="22"/>
              </w:rPr>
              <w:t>(en €)</w:t>
            </w:r>
          </w:p>
        </w:tc>
        <w:tc>
          <w:tcPr>
            <w:tcW w:w="294" w:type="pct"/>
            <w:shd w:val="clear" w:color="auto" w:fill="DAEFD3" w:themeFill="accent1" w:themeFillTint="33"/>
            <w:vAlign w:val="center"/>
          </w:tcPr>
          <w:p w14:paraId="3B906A94" w14:textId="77777777" w:rsidR="00EA4A05" w:rsidRPr="00C1467D" w:rsidRDefault="00EA4A05" w:rsidP="00E9353F">
            <w:pPr>
              <w:jc w:val="center"/>
              <w:rPr>
                <w:rFonts w:eastAsia="Times New Roman"/>
                <w:sz w:val="16"/>
                <w:szCs w:val="22"/>
              </w:rPr>
            </w:pPr>
            <w:r w:rsidRPr="00C1467D">
              <w:rPr>
                <w:rFonts w:eastAsia="Times New Roman"/>
                <w:sz w:val="16"/>
                <w:szCs w:val="22"/>
              </w:rPr>
              <w:t>109 474</w:t>
            </w:r>
          </w:p>
        </w:tc>
        <w:tc>
          <w:tcPr>
            <w:tcW w:w="262" w:type="pct"/>
            <w:shd w:val="clear" w:color="auto" w:fill="DAEFD3" w:themeFill="accent1" w:themeFillTint="33"/>
            <w:vAlign w:val="center"/>
          </w:tcPr>
          <w:p w14:paraId="2E5575C0" w14:textId="77777777" w:rsidR="00EA4A05" w:rsidRPr="00C1467D" w:rsidRDefault="00EA4A05" w:rsidP="00E9353F">
            <w:pPr>
              <w:jc w:val="center"/>
              <w:rPr>
                <w:rFonts w:eastAsia="Times New Roman"/>
                <w:sz w:val="16"/>
                <w:szCs w:val="22"/>
              </w:rPr>
            </w:pPr>
            <w:r w:rsidRPr="00C1467D">
              <w:rPr>
                <w:rFonts w:eastAsia="Times New Roman"/>
                <w:sz w:val="16"/>
                <w:szCs w:val="22"/>
              </w:rPr>
              <w:t>36 419</w:t>
            </w:r>
          </w:p>
        </w:tc>
        <w:tc>
          <w:tcPr>
            <w:tcW w:w="294" w:type="pct"/>
            <w:shd w:val="clear" w:color="auto" w:fill="DAEFD3" w:themeFill="accent1" w:themeFillTint="33"/>
            <w:vAlign w:val="center"/>
          </w:tcPr>
          <w:p w14:paraId="1F931341" w14:textId="77777777" w:rsidR="00EA4A05" w:rsidRPr="00C1467D" w:rsidRDefault="00EA4A05" w:rsidP="00E9353F">
            <w:pPr>
              <w:jc w:val="center"/>
              <w:rPr>
                <w:rFonts w:eastAsia="Times New Roman"/>
                <w:sz w:val="16"/>
                <w:szCs w:val="22"/>
              </w:rPr>
            </w:pPr>
            <w:r w:rsidRPr="00C1467D">
              <w:rPr>
                <w:rFonts w:eastAsia="Times New Roman"/>
                <w:sz w:val="16"/>
                <w:szCs w:val="22"/>
              </w:rPr>
              <w:t>74 893</w:t>
            </w:r>
          </w:p>
        </w:tc>
        <w:tc>
          <w:tcPr>
            <w:tcW w:w="294" w:type="pct"/>
            <w:shd w:val="clear" w:color="auto" w:fill="DAEFD3" w:themeFill="accent1" w:themeFillTint="33"/>
            <w:vAlign w:val="center"/>
          </w:tcPr>
          <w:p w14:paraId="6856698C" w14:textId="77777777" w:rsidR="00EA4A05" w:rsidRPr="00C1467D" w:rsidRDefault="00EA4A05" w:rsidP="00E9353F">
            <w:pPr>
              <w:jc w:val="center"/>
              <w:rPr>
                <w:rFonts w:eastAsia="Times New Roman"/>
                <w:sz w:val="16"/>
                <w:szCs w:val="22"/>
              </w:rPr>
            </w:pPr>
            <w:r w:rsidRPr="00C1467D">
              <w:rPr>
                <w:rFonts w:eastAsia="Times New Roman"/>
                <w:sz w:val="16"/>
                <w:szCs w:val="22"/>
              </w:rPr>
              <w:t>83 450</w:t>
            </w:r>
          </w:p>
        </w:tc>
        <w:tc>
          <w:tcPr>
            <w:tcW w:w="294" w:type="pct"/>
            <w:shd w:val="clear" w:color="auto" w:fill="DAEFD3" w:themeFill="accent1" w:themeFillTint="33"/>
            <w:vAlign w:val="center"/>
          </w:tcPr>
          <w:p w14:paraId="561BFDE5" w14:textId="77777777" w:rsidR="00EA4A05" w:rsidRPr="00C1467D" w:rsidRDefault="00EA4A05" w:rsidP="00E9353F">
            <w:pPr>
              <w:jc w:val="center"/>
              <w:rPr>
                <w:rFonts w:eastAsia="Times New Roman"/>
                <w:sz w:val="16"/>
                <w:szCs w:val="22"/>
              </w:rPr>
            </w:pPr>
            <w:r w:rsidRPr="00C1467D">
              <w:rPr>
                <w:rFonts w:eastAsia="Times New Roman"/>
                <w:sz w:val="16"/>
                <w:szCs w:val="22"/>
              </w:rPr>
              <w:t>78 077</w:t>
            </w:r>
          </w:p>
        </w:tc>
        <w:tc>
          <w:tcPr>
            <w:tcW w:w="294" w:type="pct"/>
            <w:shd w:val="clear" w:color="auto" w:fill="DAEFD3" w:themeFill="accent1" w:themeFillTint="33"/>
            <w:vAlign w:val="center"/>
          </w:tcPr>
          <w:p w14:paraId="0AE81276" w14:textId="77777777" w:rsidR="00EA4A05" w:rsidRPr="00C1467D" w:rsidRDefault="00EA4A05" w:rsidP="00E9353F">
            <w:pPr>
              <w:jc w:val="center"/>
              <w:rPr>
                <w:rFonts w:eastAsia="Times New Roman"/>
                <w:sz w:val="16"/>
                <w:szCs w:val="22"/>
              </w:rPr>
            </w:pPr>
            <w:r w:rsidRPr="00C1467D">
              <w:rPr>
                <w:rFonts w:eastAsia="Times New Roman"/>
                <w:sz w:val="16"/>
                <w:szCs w:val="22"/>
              </w:rPr>
              <w:t>68 469</w:t>
            </w:r>
          </w:p>
        </w:tc>
        <w:tc>
          <w:tcPr>
            <w:tcW w:w="294" w:type="pct"/>
            <w:shd w:val="clear" w:color="auto" w:fill="DAEFD3" w:themeFill="accent1" w:themeFillTint="33"/>
            <w:vAlign w:val="center"/>
          </w:tcPr>
          <w:p w14:paraId="0418EB4C" w14:textId="77777777" w:rsidR="00EA4A05" w:rsidRPr="00C1467D" w:rsidRDefault="00EA4A05" w:rsidP="00E9353F">
            <w:pPr>
              <w:jc w:val="center"/>
              <w:rPr>
                <w:rFonts w:eastAsia="Times New Roman"/>
                <w:sz w:val="16"/>
                <w:szCs w:val="22"/>
              </w:rPr>
            </w:pPr>
            <w:r w:rsidRPr="00C1467D">
              <w:rPr>
                <w:rFonts w:eastAsia="Times New Roman"/>
                <w:sz w:val="16"/>
                <w:szCs w:val="22"/>
              </w:rPr>
              <w:t>40 199</w:t>
            </w:r>
          </w:p>
        </w:tc>
        <w:tc>
          <w:tcPr>
            <w:tcW w:w="294" w:type="pct"/>
            <w:shd w:val="clear" w:color="auto" w:fill="DAEFD3" w:themeFill="accent1" w:themeFillTint="33"/>
            <w:vAlign w:val="center"/>
          </w:tcPr>
          <w:p w14:paraId="4B077F73" w14:textId="77777777" w:rsidR="00EA4A05" w:rsidRPr="00C1467D" w:rsidRDefault="00EA4A05" w:rsidP="00E9353F">
            <w:pPr>
              <w:jc w:val="center"/>
              <w:rPr>
                <w:rFonts w:eastAsia="Times New Roman"/>
                <w:sz w:val="16"/>
                <w:szCs w:val="22"/>
              </w:rPr>
            </w:pPr>
            <w:r w:rsidRPr="00C1467D">
              <w:rPr>
                <w:rFonts w:eastAsia="Times New Roman"/>
                <w:sz w:val="16"/>
                <w:szCs w:val="22"/>
              </w:rPr>
              <w:t>53 047</w:t>
            </w:r>
          </w:p>
        </w:tc>
        <w:tc>
          <w:tcPr>
            <w:tcW w:w="262" w:type="pct"/>
            <w:shd w:val="clear" w:color="auto" w:fill="DAEFD3" w:themeFill="accent1" w:themeFillTint="33"/>
            <w:vAlign w:val="center"/>
          </w:tcPr>
          <w:p w14:paraId="79B14B7F" w14:textId="77777777" w:rsidR="00EA4A05" w:rsidRPr="00C1467D" w:rsidRDefault="00EA4A05" w:rsidP="00E9353F">
            <w:pPr>
              <w:jc w:val="center"/>
              <w:rPr>
                <w:rFonts w:eastAsia="Times New Roman"/>
                <w:sz w:val="16"/>
                <w:szCs w:val="22"/>
              </w:rPr>
            </w:pPr>
            <w:r w:rsidRPr="00C1467D">
              <w:rPr>
                <w:rFonts w:eastAsia="Times New Roman"/>
                <w:sz w:val="16"/>
                <w:szCs w:val="22"/>
              </w:rPr>
              <w:t>39 784</w:t>
            </w:r>
          </w:p>
        </w:tc>
        <w:tc>
          <w:tcPr>
            <w:tcW w:w="341" w:type="pct"/>
            <w:shd w:val="clear" w:color="auto" w:fill="DAEFD3" w:themeFill="accent1" w:themeFillTint="33"/>
            <w:vAlign w:val="center"/>
          </w:tcPr>
          <w:p w14:paraId="21AA367B" w14:textId="77777777" w:rsidR="00EA4A05" w:rsidRPr="00C1467D" w:rsidRDefault="00EA4A05" w:rsidP="00E9353F">
            <w:pPr>
              <w:jc w:val="center"/>
              <w:rPr>
                <w:rFonts w:eastAsia="Times New Roman"/>
                <w:sz w:val="16"/>
                <w:szCs w:val="22"/>
              </w:rPr>
            </w:pPr>
            <w:r w:rsidRPr="00C1467D">
              <w:rPr>
                <w:rFonts w:eastAsia="Times New Roman"/>
                <w:sz w:val="16"/>
                <w:szCs w:val="22"/>
              </w:rPr>
              <w:t>19 208</w:t>
            </w:r>
          </w:p>
        </w:tc>
        <w:tc>
          <w:tcPr>
            <w:tcW w:w="262" w:type="pct"/>
            <w:shd w:val="clear" w:color="auto" w:fill="DAEFD3" w:themeFill="accent1" w:themeFillTint="33"/>
            <w:vAlign w:val="center"/>
          </w:tcPr>
          <w:p w14:paraId="19F8E387" w14:textId="77777777" w:rsidR="00EA4A05" w:rsidRPr="00C1467D" w:rsidRDefault="00EA4A05" w:rsidP="00E9353F">
            <w:pPr>
              <w:jc w:val="center"/>
              <w:rPr>
                <w:rFonts w:eastAsia="Times New Roman"/>
                <w:sz w:val="16"/>
                <w:szCs w:val="22"/>
              </w:rPr>
            </w:pPr>
            <w:r w:rsidRPr="00C1467D">
              <w:rPr>
                <w:rFonts w:eastAsia="Times New Roman"/>
                <w:sz w:val="16"/>
                <w:szCs w:val="22"/>
              </w:rPr>
              <w:t>11 443</w:t>
            </w:r>
          </w:p>
        </w:tc>
        <w:tc>
          <w:tcPr>
            <w:tcW w:w="294" w:type="pct"/>
            <w:shd w:val="clear" w:color="auto" w:fill="DAEFD3" w:themeFill="accent1" w:themeFillTint="33"/>
            <w:vAlign w:val="center"/>
          </w:tcPr>
          <w:p w14:paraId="7C3D7985" w14:textId="77777777" w:rsidR="00EA4A05" w:rsidRPr="00C1467D" w:rsidRDefault="00EA4A05" w:rsidP="00E9353F">
            <w:pPr>
              <w:jc w:val="center"/>
              <w:rPr>
                <w:rFonts w:eastAsia="Times New Roman"/>
                <w:sz w:val="16"/>
                <w:szCs w:val="22"/>
              </w:rPr>
            </w:pPr>
            <w:r w:rsidRPr="00C1467D">
              <w:rPr>
                <w:rFonts w:eastAsia="Times New Roman"/>
                <w:sz w:val="16"/>
                <w:szCs w:val="22"/>
              </w:rPr>
              <w:t>65 457</w:t>
            </w:r>
          </w:p>
        </w:tc>
        <w:tc>
          <w:tcPr>
            <w:tcW w:w="611" w:type="pct"/>
            <w:shd w:val="clear" w:color="auto" w:fill="DAEFD3" w:themeFill="accent1" w:themeFillTint="33"/>
            <w:vAlign w:val="center"/>
          </w:tcPr>
          <w:p w14:paraId="5D6BEE75" w14:textId="77777777" w:rsidR="00EA4A05" w:rsidRPr="007D3546" w:rsidRDefault="00EA4A05" w:rsidP="00E9353F">
            <w:pPr>
              <w:jc w:val="center"/>
              <w:rPr>
                <w:rFonts w:eastAsia="Times New Roman"/>
                <w:b/>
                <w:sz w:val="16"/>
                <w:szCs w:val="22"/>
              </w:rPr>
            </w:pPr>
            <w:r w:rsidRPr="007D3546">
              <w:rPr>
                <w:rFonts w:eastAsia="Times New Roman"/>
                <w:b/>
                <w:sz w:val="16"/>
                <w:szCs w:val="22"/>
              </w:rPr>
              <w:t>679 920</w:t>
            </w:r>
          </w:p>
        </w:tc>
      </w:tr>
      <w:tr w:rsidR="00EA4A05" w:rsidRPr="0004232F" w14:paraId="4EDFBE48" w14:textId="77777777" w:rsidTr="00D12366">
        <w:tc>
          <w:tcPr>
            <w:tcW w:w="915" w:type="pct"/>
            <w:shd w:val="clear" w:color="auto" w:fill="93D07C" w:themeFill="accent1" w:themeFillTint="99"/>
          </w:tcPr>
          <w:p w14:paraId="13E9A536" w14:textId="77777777" w:rsidR="00EA4A05" w:rsidRPr="004744B0" w:rsidRDefault="00EA4A05" w:rsidP="00E9353F">
            <w:pPr>
              <w:jc w:val="left"/>
              <w:rPr>
                <w:rFonts w:eastAsia="Times New Roman"/>
                <w:sz w:val="20"/>
                <w:szCs w:val="22"/>
              </w:rPr>
            </w:pPr>
            <w:r w:rsidRPr="004744B0">
              <w:rPr>
                <w:rFonts w:eastAsia="Times New Roman"/>
                <w:sz w:val="20"/>
                <w:szCs w:val="22"/>
              </w:rPr>
              <w:t>Contrats MAE</w:t>
            </w:r>
          </w:p>
          <w:p w14:paraId="0573BCB2" w14:textId="77777777" w:rsidR="00EA4A05" w:rsidRPr="004744B0" w:rsidRDefault="00EA4A05" w:rsidP="00E9353F">
            <w:pPr>
              <w:jc w:val="left"/>
              <w:rPr>
                <w:rFonts w:eastAsia="Times New Roman"/>
                <w:sz w:val="20"/>
                <w:szCs w:val="22"/>
              </w:rPr>
            </w:pPr>
            <w:r w:rsidRPr="004744B0">
              <w:rPr>
                <w:rFonts w:eastAsia="Times New Roman"/>
                <w:sz w:val="20"/>
                <w:szCs w:val="22"/>
              </w:rPr>
              <w:t>(en €)</w:t>
            </w:r>
          </w:p>
        </w:tc>
        <w:tc>
          <w:tcPr>
            <w:tcW w:w="294" w:type="pct"/>
            <w:vAlign w:val="center"/>
          </w:tcPr>
          <w:p w14:paraId="441AB55B"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262" w:type="pct"/>
            <w:vAlign w:val="center"/>
          </w:tcPr>
          <w:p w14:paraId="4FAC42D8"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294" w:type="pct"/>
            <w:vAlign w:val="center"/>
          </w:tcPr>
          <w:p w14:paraId="1E8D29B2" w14:textId="77777777" w:rsidR="00EA4A05" w:rsidRPr="00C1467D" w:rsidRDefault="00EA4A05" w:rsidP="00E9353F">
            <w:pPr>
              <w:jc w:val="center"/>
              <w:rPr>
                <w:rFonts w:eastAsia="Times New Roman"/>
                <w:sz w:val="16"/>
                <w:szCs w:val="22"/>
              </w:rPr>
            </w:pPr>
            <w:r w:rsidRPr="00C1467D">
              <w:rPr>
                <w:rFonts w:eastAsia="Times New Roman"/>
                <w:sz w:val="16"/>
                <w:szCs w:val="22"/>
              </w:rPr>
              <w:t>551 103</w:t>
            </w:r>
          </w:p>
        </w:tc>
        <w:tc>
          <w:tcPr>
            <w:tcW w:w="294" w:type="pct"/>
            <w:vAlign w:val="center"/>
          </w:tcPr>
          <w:p w14:paraId="2885413F" w14:textId="77777777" w:rsidR="00EA4A05" w:rsidRPr="00C1467D" w:rsidRDefault="00EA4A05" w:rsidP="00E9353F">
            <w:pPr>
              <w:jc w:val="center"/>
              <w:rPr>
                <w:rFonts w:eastAsia="Times New Roman"/>
                <w:sz w:val="16"/>
                <w:szCs w:val="22"/>
              </w:rPr>
            </w:pPr>
            <w:r w:rsidRPr="00C1467D">
              <w:rPr>
                <w:rFonts w:eastAsia="Times New Roman"/>
                <w:sz w:val="16"/>
                <w:szCs w:val="22"/>
              </w:rPr>
              <w:t>213 792</w:t>
            </w:r>
          </w:p>
        </w:tc>
        <w:tc>
          <w:tcPr>
            <w:tcW w:w="294" w:type="pct"/>
            <w:vAlign w:val="center"/>
          </w:tcPr>
          <w:p w14:paraId="1B24CE7A" w14:textId="77777777" w:rsidR="00EA4A05" w:rsidRPr="00C1467D" w:rsidRDefault="00EA4A05" w:rsidP="00E9353F">
            <w:pPr>
              <w:jc w:val="center"/>
              <w:rPr>
                <w:rFonts w:eastAsia="Times New Roman"/>
                <w:sz w:val="16"/>
                <w:szCs w:val="22"/>
              </w:rPr>
            </w:pPr>
            <w:r w:rsidRPr="00C1467D">
              <w:rPr>
                <w:rFonts w:eastAsia="Times New Roman"/>
                <w:sz w:val="16"/>
                <w:szCs w:val="22"/>
              </w:rPr>
              <w:t>118 161</w:t>
            </w:r>
          </w:p>
        </w:tc>
        <w:tc>
          <w:tcPr>
            <w:tcW w:w="294" w:type="pct"/>
            <w:vAlign w:val="center"/>
          </w:tcPr>
          <w:p w14:paraId="6E11E7D3" w14:textId="77777777" w:rsidR="00EA4A05" w:rsidRPr="00C1467D" w:rsidRDefault="00EA4A05" w:rsidP="00E9353F">
            <w:pPr>
              <w:jc w:val="center"/>
              <w:rPr>
                <w:rFonts w:eastAsia="Times New Roman"/>
                <w:sz w:val="16"/>
                <w:szCs w:val="22"/>
              </w:rPr>
            </w:pPr>
            <w:r w:rsidRPr="00C1467D">
              <w:rPr>
                <w:rFonts w:eastAsia="Times New Roman"/>
                <w:sz w:val="16"/>
                <w:szCs w:val="22"/>
              </w:rPr>
              <w:t>34 658</w:t>
            </w:r>
          </w:p>
        </w:tc>
        <w:tc>
          <w:tcPr>
            <w:tcW w:w="294" w:type="pct"/>
            <w:vAlign w:val="center"/>
          </w:tcPr>
          <w:p w14:paraId="3FF76AC2" w14:textId="77777777" w:rsidR="00EA4A05" w:rsidRPr="00C1467D" w:rsidRDefault="00EA4A05" w:rsidP="00E9353F">
            <w:pPr>
              <w:jc w:val="center"/>
              <w:rPr>
                <w:rFonts w:eastAsia="Times New Roman"/>
                <w:sz w:val="16"/>
                <w:szCs w:val="22"/>
              </w:rPr>
            </w:pPr>
            <w:r w:rsidRPr="00C1467D">
              <w:rPr>
                <w:rFonts w:eastAsia="Times New Roman"/>
                <w:sz w:val="16"/>
                <w:szCs w:val="22"/>
              </w:rPr>
              <w:t>123 064</w:t>
            </w:r>
          </w:p>
        </w:tc>
        <w:tc>
          <w:tcPr>
            <w:tcW w:w="294" w:type="pct"/>
            <w:vAlign w:val="center"/>
          </w:tcPr>
          <w:p w14:paraId="11C77DE7" w14:textId="77777777" w:rsidR="00EA4A05" w:rsidRPr="00C1467D" w:rsidRDefault="00EA4A05" w:rsidP="00E9353F">
            <w:pPr>
              <w:jc w:val="center"/>
              <w:rPr>
                <w:rFonts w:eastAsia="Times New Roman"/>
                <w:sz w:val="16"/>
                <w:szCs w:val="22"/>
              </w:rPr>
            </w:pPr>
            <w:r w:rsidRPr="00C1467D">
              <w:rPr>
                <w:rFonts w:eastAsia="Times New Roman"/>
                <w:sz w:val="16"/>
                <w:szCs w:val="22"/>
              </w:rPr>
              <w:t>193 241</w:t>
            </w:r>
          </w:p>
        </w:tc>
        <w:tc>
          <w:tcPr>
            <w:tcW w:w="262" w:type="pct"/>
            <w:vAlign w:val="center"/>
          </w:tcPr>
          <w:p w14:paraId="2D35D033" w14:textId="77777777" w:rsidR="00EA4A05" w:rsidRPr="00C1467D" w:rsidRDefault="00EA4A05" w:rsidP="00E9353F">
            <w:pPr>
              <w:jc w:val="center"/>
              <w:rPr>
                <w:rFonts w:eastAsia="Times New Roman"/>
                <w:sz w:val="16"/>
                <w:szCs w:val="22"/>
              </w:rPr>
            </w:pPr>
            <w:r w:rsidRPr="00C1467D">
              <w:rPr>
                <w:rFonts w:eastAsia="Times New Roman"/>
                <w:sz w:val="16"/>
                <w:szCs w:val="22"/>
              </w:rPr>
              <w:t>5 831</w:t>
            </w:r>
          </w:p>
        </w:tc>
        <w:tc>
          <w:tcPr>
            <w:tcW w:w="341" w:type="pct"/>
            <w:vAlign w:val="center"/>
          </w:tcPr>
          <w:p w14:paraId="048100BC" w14:textId="77777777" w:rsidR="00EA4A05" w:rsidRPr="00C1467D" w:rsidRDefault="00EA4A05" w:rsidP="00E9353F">
            <w:pPr>
              <w:jc w:val="center"/>
              <w:rPr>
                <w:rFonts w:eastAsia="Times New Roman"/>
                <w:sz w:val="16"/>
                <w:szCs w:val="22"/>
              </w:rPr>
            </w:pPr>
            <w:r w:rsidRPr="00C1467D">
              <w:rPr>
                <w:rFonts w:eastAsia="Times New Roman"/>
                <w:sz w:val="16"/>
                <w:szCs w:val="22"/>
              </w:rPr>
              <w:t>1 473 738</w:t>
            </w:r>
          </w:p>
        </w:tc>
        <w:tc>
          <w:tcPr>
            <w:tcW w:w="262" w:type="pct"/>
            <w:vAlign w:val="center"/>
          </w:tcPr>
          <w:p w14:paraId="6405D55B" w14:textId="77777777" w:rsidR="00EA4A05" w:rsidRPr="00C1467D" w:rsidRDefault="00EA4A05" w:rsidP="00E9353F">
            <w:pPr>
              <w:jc w:val="center"/>
              <w:rPr>
                <w:rFonts w:eastAsia="Times New Roman"/>
                <w:sz w:val="16"/>
                <w:szCs w:val="22"/>
              </w:rPr>
            </w:pPr>
            <w:r w:rsidRPr="00C1467D">
              <w:rPr>
                <w:rFonts w:eastAsia="Times New Roman"/>
                <w:sz w:val="16"/>
                <w:szCs w:val="22"/>
              </w:rPr>
              <w:t>83 439</w:t>
            </w:r>
          </w:p>
        </w:tc>
        <w:tc>
          <w:tcPr>
            <w:tcW w:w="294" w:type="pct"/>
            <w:vAlign w:val="center"/>
          </w:tcPr>
          <w:p w14:paraId="4ED6F294" w14:textId="77777777" w:rsidR="00EA4A05" w:rsidRPr="00C1467D" w:rsidRDefault="00EA4A05" w:rsidP="00E9353F">
            <w:pPr>
              <w:jc w:val="center"/>
              <w:rPr>
                <w:rFonts w:eastAsia="Times New Roman"/>
                <w:sz w:val="16"/>
                <w:szCs w:val="22"/>
              </w:rPr>
            </w:pPr>
            <w:r w:rsidRPr="00C1467D">
              <w:rPr>
                <w:rFonts w:eastAsia="Times New Roman"/>
                <w:sz w:val="16"/>
                <w:szCs w:val="22"/>
              </w:rPr>
              <w:t>119 359</w:t>
            </w:r>
          </w:p>
        </w:tc>
        <w:tc>
          <w:tcPr>
            <w:tcW w:w="611" w:type="pct"/>
            <w:vAlign w:val="center"/>
          </w:tcPr>
          <w:p w14:paraId="2724EE89" w14:textId="77777777" w:rsidR="00EA4A05" w:rsidRPr="00C1467D" w:rsidRDefault="00EA4A05" w:rsidP="00E9353F">
            <w:pPr>
              <w:jc w:val="center"/>
              <w:rPr>
                <w:rFonts w:eastAsia="Times New Roman"/>
                <w:sz w:val="16"/>
                <w:szCs w:val="22"/>
              </w:rPr>
            </w:pPr>
            <w:r>
              <w:rPr>
                <w:rFonts w:eastAsia="Times New Roman"/>
                <w:sz w:val="16"/>
                <w:szCs w:val="22"/>
              </w:rPr>
              <w:t>2 916 386</w:t>
            </w:r>
          </w:p>
        </w:tc>
      </w:tr>
      <w:tr w:rsidR="00EA4A05" w:rsidRPr="0004232F" w14:paraId="47236E53" w14:textId="77777777" w:rsidTr="00D12366">
        <w:tc>
          <w:tcPr>
            <w:tcW w:w="915" w:type="pct"/>
            <w:shd w:val="clear" w:color="auto" w:fill="93D07C" w:themeFill="accent1" w:themeFillTint="99"/>
          </w:tcPr>
          <w:p w14:paraId="7893B90D" w14:textId="77777777" w:rsidR="00EA4A05" w:rsidRPr="004744B0" w:rsidRDefault="00EA4A05" w:rsidP="00E9353F">
            <w:pPr>
              <w:jc w:val="left"/>
              <w:rPr>
                <w:rFonts w:eastAsia="Times New Roman"/>
                <w:sz w:val="20"/>
                <w:szCs w:val="22"/>
              </w:rPr>
            </w:pPr>
            <w:r w:rsidRPr="004744B0">
              <w:rPr>
                <w:rFonts w:eastAsia="Times New Roman"/>
                <w:sz w:val="20"/>
                <w:szCs w:val="22"/>
              </w:rPr>
              <w:t xml:space="preserve">Contrats ni </w:t>
            </w:r>
            <w:proofErr w:type="spellStart"/>
            <w:r w:rsidRPr="004744B0">
              <w:rPr>
                <w:rFonts w:eastAsia="Times New Roman"/>
                <w:sz w:val="20"/>
                <w:szCs w:val="22"/>
              </w:rPr>
              <w:t>ni</w:t>
            </w:r>
            <w:proofErr w:type="spellEnd"/>
            <w:r w:rsidRPr="004744B0">
              <w:rPr>
                <w:rFonts w:eastAsia="Times New Roman"/>
                <w:sz w:val="20"/>
                <w:szCs w:val="22"/>
              </w:rPr>
              <w:t xml:space="preserve"> et forestiers</w:t>
            </w:r>
          </w:p>
          <w:p w14:paraId="562F3350" w14:textId="77777777" w:rsidR="00EA4A05" w:rsidRPr="004744B0" w:rsidRDefault="00EA4A05" w:rsidP="00E9353F">
            <w:pPr>
              <w:jc w:val="left"/>
              <w:rPr>
                <w:rFonts w:eastAsia="Times New Roman"/>
                <w:sz w:val="20"/>
                <w:szCs w:val="22"/>
              </w:rPr>
            </w:pPr>
            <w:r w:rsidRPr="004744B0">
              <w:rPr>
                <w:rFonts w:eastAsia="Times New Roman"/>
                <w:sz w:val="20"/>
                <w:szCs w:val="22"/>
              </w:rPr>
              <w:t>(en €)</w:t>
            </w:r>
          </w:p>
        </w:tc>
        <w:tc>
          <w:tcPr>
            <w:tcW w:w="294" w:type="pct"/>
            <w:vAlign w:val="center"/>
          </w:tcPr>
          <w:p w14:paraId="6BD06D2F" w14:textId="77777777" w:rsidR="00EA4A05" w:rsidRPr="00C1467D" w:rsidRDefault="00EA4A05" w:rsidP="00E9353F">
            <w:pPr>
              <w:jc w:val="center"/>
              <w:rPr>
                <w:rFonts w:eastAsia="Times New Roman"/>
                <w:sz w:val="16"/>
                <w:szCs w:val="22"/>
              </w:rPr>
            </w:pPr>
            <w:r w:rsidRPr="00C1467D">
              <w:rPr>
                <w:rFonts w:eastAsia="Times New Roman"/>
                <w:sz w:val="16"/>
                <w:szCs w:val="22"/>
              </w:rPr>
              <w:t>6 413</w:t>
            </w:r>
          </w:p>
        </w:tc>
        <w:tc>
          <w:tcPr>
            <w:tcW w:w="262" w:type="pct"/>
            <w:vAlign w:val="center"/>
          </w:tcPr>
          <w:p w14:paraId="35F99E35"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294" w:type="pct"/>
            <w:vAlign w:val="center"/>
          </w:tcPr>
          <w:p w14:paraId="44373417"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294" w:type="pct"/>
            <w:vAlign w:val="center"/>
          </w:tcPr>
          <w:p w14:paraId="14D63238"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294" w:type="pct"/>
            <w:vAlign w:val="center"/>
          </w:tcPr>
          <w:p w14:paraId="78515C57"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294" w:type="pct"/>
            <w:vAlign w:val="center"/>
          </w:tcPr>
          <w:p w14:paraId="6450792D" w14:textId="77777777" w:rsidR="00EA4A05" w:rsidRPr="00C1467D" w:rsidRDefault="00EA4A05" w:rsidP="00E9353F">
            <w:pPr>
              <w:jc w:val="center"/>
              <w:rPr>
                <w:rFonts w:eastAsia="Times New Roman"/>
                <w:sz w:val="16"/>
                <w:szCs w:val="22"/>
              </w:rPr>
            </w:pPr>
            <w:r w:rsidRPr="00C1467D">
              <w:rPr>
                <w:rFonts w:eastAsia="Times New Roman"/>
                <w:sz w:val="16"/>
                <w:szCs w:val="22"/>
              </w:rPr>
              <w:t>126 652</w:t>
            </w:r>
          </w:p>
        </w:tc>
        <w:tc>
          <w:tcPr>
            <w:tcW w:w="294" w:type="pct"/>
            <w:vAlign w:val="center"/>
          </w:tcPr>
          <w:p w14:paraId="7E45B20C" w14:textId="77777777" w:rsidR="00EA4A05" w:rsidRPr="00C1467D" w:rsidRDefault="00EA4A05" w:rsidP="00E9353F">
            <w:pPr>
              <w:jc w:val="center"/>
              <w:rPr>
                <w:rFonts w:eastAsia="Times New Roman"/>
                <w:sz w:val="16"/>
                <w:szCs w:val="22"/>
              </w:rPr>
            </w:pPr>
            <w:r w:rsidRPr="00C1467D">
              <w:rPr>
                <w:rFonts w:eastAsia="Times New Roman"/>
                <w:sz w:val="16"/>
                <w:szCs w:val="22"/>
              </w:rPr>
              <w:t>13 521</w:t>
            </w:r>
          </w:p>
        </w:tc>
        <w:tc>
          <w:tcPr>
            <w:tcW w:w="294" w:type="pct"/>
            <w:vAlign w:val="center"/>
          </w:tcPr>
          <w:p w14:paraId="52CC7C7B"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262" w:type="pct"/>
            <w:vAlign w:val="center"/>
          </w:tcPr>
          <w:p w14:paraId="09D059EC"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341" w:type="pct"/>
            <w:vAlign w:val="center"/>
          </w:tcPr>
          <w:p w14:paraId="1916610B"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262" w:type="pct"/>
            <w:vAlign w:val="center"/>
          </w:tcPr>
          <w:p w14:paraId="0A95A037"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294" w:type="pct"/>
            <w:vAlign w:val="center"/>
          </w:tcPr>
          <w:p w14:paraId="293020D1" w14:textId="77777777" w:rsidR="00EA4A05" w:rsidRPr="00C1467D" w:rsidRDefault="00EA4A05" w:rsidP="00E9353F">
            <w:pPr>
              <w:jc w:val="center"/>
              <w:rPr>
                <w:rFonts w:eastAsia="Times New Roman"/>
                <w:sz w:val="16"/>
                <w:szCs w:val="22"/>
              </w:rPr>
            </w:pPr>
            <w:r>
              <w:rPr>
                <w:rFonts w:eastAsia="Times New Roman"/>
                <w:sz w:val="16"/>
                <w:szCs w:val="22"/>
              </w:rPr>
              <w:t>-</w:t>
            </w:r>
          </w:p>
        </w:tc>
        <w:tc>
          <w:tcPr>
            <w:tcW w:w="611" w:type="pct"/>
            <w:vAlign w:val="center"/>
          </w:tcPr>
          <w:p w14:paraId="3667CCAA" w14:textId="77777777" w:rsidR="00EA4A05" w:rsidRPr="00C1467D" w:rsidRDefault="00EA4A05" w:rsidP="00E9353F">
            <w:pPr>
              <w:jc w:val="center"/>
              <w:rPr>
                <w:rFonts w:eastAsia="Times New Roman"/>
                <w:sz w:val="16"/>
                <w:szCs w:val="22"/>
              </w:rPr>
            </w:pPr>
            <w:r w:rsidRPr="00C1467D">
              <w:rPr>
                <w:rFonts w:eastAsia="Times New Roman"/>
                <w:sz w:val="16"/>
                <w:szCs w:val="22"/>
              </w:rPr>
              <w:t>146 586</w:t>
            </w:r>
          </w:p>
        </w:tc>
      </w:tr>
      <w:tr w:rsidR="00D12366" w:rsidRPr="0004232F" w14:paraId="55E71AAF" w14:textId="77777777" w:rsidTr="00D12366">
        <w:tc>
          <w:tcPr>
            <w:tcW w:w="915" w:type="pct"/>
            <w:shd w:val="clear" w:color="auto" w:fill="DAEFD3" w:themeFill="accent1" w:themeFillTint="33"/>
          </w:tcPr>
          <w:p w14:paraId="354C3474" w14:textId="77777777" w:rsidR="00EA4A05" w:rsidRPr="004744B0" w:rsidRDefault="00EA4A05" w:rsidP="00E9353F">
            <w:pPr>
              <w:jc w:val="left"/>
              <w:rPr>
                <w:rFonts w:eastAsia="Times New Roman"/>
                <w:sz w:val="20"/>
                <w:szCs w:val="22"/>
              </w:rPr>
            </w:pPr>
            <w:r w:rsidRPr="004744B0">
              <w:rPr>
                <w:rFonts w:eastAsia="Times New Roman"/>
                <w:sz w:val="20"/>
                <w:szCs w:val="22"/>
              </w:rPr>
              <w:t>Total contrats N2000</w:t>
            </w:r>
          </w:p>
          <w:p w14:paraId="478518DC" w14:textId="77777777" w:rsidR="00EA4A05" w:rsidRPr="004744B0" w:rsidRDefault="00EA4A05" w:rsidP="00E9353F">
            <w:pPr>
              <w:jc w:val="left"/>
              <w:rPr>
                <w:rFonts w:eastAsia="Times New Roman"/>
                <w:sz w:val="20"/>
                <w:szCs w:val="22"/>
              </w:rPr>
            </w:pPr>
            <w:r w:rsidRPr="004744B0">
              <w:rPr>
                <w:rFonts w:eastAsia="Times New Roman"/>
                <w:sz w:val="20"/>
                <w:szCs w:val="22"/>
              </w:rPr>
              <w:t>(en €)</w:t>
            </w:r>
          </w:p>
        </w:tc>
        <w:tc>
          <w:tcPr>
            <w:tcW w:w="294" w:type="pct"/>
            <w:shd w:val="clear" w:color="auto" w:fill="DAEFD3" w:themeFill="accent1" w:themeFillTint="33"/>
            <w:vAlign w:val="center"/>
          </w:tcPr>
          <w:p w14:paraId="58179E24" w14:textId="77777777" w:rsidR="00EA4A05" w:rsidRPr="00C1467D" w:rsidRDefault="00EA4A05" w:rsidP="00E9353F">
            <w:pPr>
              <w:jc w:val="center"/>
              <w:rPr>
                <w:rFonts w:eastAsia="Times New Roman"/>
                <w:sz w:val="16"/>
                <w:szCs w:val="22"/>
              </w:rPr>
            </w:pPr>
            <w:r w:rsidRPr="00C1467D">
              <w:rPr>
                <w:rFonts w:eastAsia="Times New Roman"/>
                <w:sz w:val="16"/>
                <w:szCs w:val="22"/>
              </w:rPr>
              <w:t>6 413</w:t>
            </w:r>
          </w:p>
        </w:tc>
        <w:tc>
          <w:tcPr>
            <w:tcW w:w="262" w:type="pct"/>
            <w:shd w:val="clear" w:color="auto" w:fill="DAEFD3" w:themeFill="accent1" w:themeFillTint="33"/>
            <w:vAlign w:val="center"/>
          </w:tcPr>
          <w:p w14:paraId="1D1AAC56" w14:textId="77777777" w:rsidR="00EA4A05" w:rsidRPr="00C1467D" w:rsidRDefault="00EA4A05" w:rsidP="00E9353F">
            <w:pPr>
              <w:jc w:val="center"/>
              <w:rPr>
                <w:rFonts w:eastAsia="Times New Roman"/>
                <w:sz w:val="16"/>
                <w:szCs w:val="22"/>
              </w:rPr>
            </w:pPr>
          </w:p>
        </w:tc>
        <w:tc>
          <w:tcPr>
            <w:tcW w:w="294" w:type="pct"/>
            <w:shd w:val="clear" w:color="auto" w:fill="DAEFD3" w:themeFill="accent1" w:themeFillTint="33"/>
            <w:vAlign w:val="center"/>
          </w:tcPr>
          <w:p w14:paraId="2352303E" w14:textId="77777777" w:rsidR="00EA4A05" w:rsidRPr="00C1467D" w:rsidRDefault="00EA4A05" w:rsidP="00E9353F">
            <w:pPr>
              <w:jc w:val="center"/>
              <w:rPr>
                <w:rFonts w:eastAsia="Times New Roman"/>
                <w:sz w:val="16"/>
                <w:szCs w:val="22"/>
              </w:rPr>
            </w:pPr>
            <w:r w:rsidRPr="00C1467D">
              <w:rPr>
                <w:rFonts w:eastAsia="Times New Roman"/>
                <w:sz w:val="16"/>
                <w:szCs w:val="22"/>
              </w:rPr>
              <w:t>551 103</w:t>
            </w:r>
          </w:p>
        </w:tc>
        <w:tc>
          <w:tcPr>
            <w:tcW w:w="294" w:type="pct"/>
            <w:shd w:val="clear" w:color="auto" w:fill="DAEFD3" w:themeFill="accent1" w:themeFillTint="33"/>
            <w:vAlign w:val="center"/>
          </w:tcPr>
          <w:p w14:paraId="23117B90" w14:textId="77777777" w:rsidR="00EA4A05" w:rsidRPr="00C1467D" w:rsidRDefault="00EA4A05" w:rsidP="00E9353F">
            <w:pPr>
              <w:jc w:val="center"/>
              <w:rPr>
                <w:rFonts w:eastAsia="Times New Roman"/>
                <w:sz w:val="16"/>
                <w:szCs w:val="22"/>
              </w:rPr>
            </w:pPr>
            <w:r w:rsidRPr="00C1467D">
              <w:rPr>
                <w:rFonts w:eastAsia="Times New Roman"/>
                <w:sz w:val="16"/>
                <w:szCs w:val="22"/>
              </w:rPr>
              <w:t>213 792</w:t>
            </w:r>
          </w:p>
        </w:tc>
        <w:tc>
          <w:tcPr>
            <w:tcW w:w="294" w:type="pct"/>
            <w:shd w:val="clear" w:color="auto" w:fill="DAEFD3" w:themeFill="accent1" w:themeFillTint="33"/>
            <w:vAlign w:val="center"/>
          </w:tcPr>
          <w:p w14:paraId="70BE1043" w14:textId="77777777" w:rsidR="00EA4A05" w:rsidRPr="00C1467D" w:rsidRDefault="00EA4A05" w:rsidP="00E9353F">
            <w:pPr>
              <w:jc w:val="center"/>
              <w:rPr>
                <w:rFonts w:eastAsia="Times New Roman"/>
                <w:sz w:val="16"/>
                <w:szCs w:val="22"/>
              </w:rPr>
            </w:pPr>
            <w:r w:rsidRPr="00C1467D">
              <w:rPr>
                <w:rFonts w:eastAsia="Times New Roman"/>
                <w:sz w:val="16"/>
                <w:szCs w:val="22"/>
              </w:rPr>
              <w:t>118 161</w:t>
            </w:r>
          </w:p>
        </w:tc>
        <w:tc>
          <w:tcPr>
            <w:tcW w:w="294" w:type="pct"/>
            <w:shd w:val="clear" w:color="auto" w:fill="DAEFD3" w:themeFill="accent1" w:themeFillTint="33"/>
            <w:vAlign w:val="center"/>
          </w:tcPr>
          <w:p w14:paraId="4682C915" w14:textId="77777777" w:rsidR="00EA4A05" w:rsidRPr="00C1467D" w:rsidRDefault="00EA4A05" w:rsidP="00E9353F">
            <w:pPr>
              <w:jc w:val="center"/>
              <w:rPr>
                <w:rFonts w:eastAsia="Times New Roman"/>
                <w:sz w:val="16"/>
                <w:szCs w:val="22"/>
              </w:rPr>
            </w:pPr>
            <w:r w:rsidRPr="00C1467D">
              <w:rPr>
                <w:rFonts w:eastAsia="Times New Roman"/>
                <w:sz w:val="16"/>
                <w:szCs w:val="22"/>
              </w:rPr>
              <w:t>161 310</w:t>
            </w:r>
          </w:p>
        </w:tc>
        <w:tc>
          <w:tcPr>
            <w:tcW w:w="294" w:type="pct"/>
            <w:shd w:val="clear" w:color="auto" w:fill="DAEFD3" w:themeFill="accent1" w:themeFillTint="33"/>
            <w:vAlign w:val="center"/>
          </w:tcPr>
          <w:p w14:paraId="22691674" w14:textId="77777777" w:rsidR="00EA4A05" w:rsidRPr="00C1467D" w:rsidRDefault="00EA4A05" w:rsidP="00E9353F">
            <w:pPr>
              <w:jc w:val="center"/>
              <w:rPr>
                <w:rFonts w:eastAsia="Times New Roman"/>
                <w:sz w:val="16"/>
                <w:szCs w:val="22"/>
              </w:rPr>
            </w:pPr>
            <w:r w:rsidRPr="00C1467D">
              <w:rPr>
                <w:rFonts w:eastAsia="Times New Roman"/>
                <w:sz w:val="16"/>
                <w:szCs w:val="22"/>
              </w:rPr>
              <w:t>136 585</w:t>
            </w:r>
          </w:p>
        </w:tc>
        <w:tc>
          <w:tcPr>
            <w:tcW w:w="294" w:type="pct"/>
            <w:shd w:val="clear" w:color="auto" w:fill="DAEFD3" w:themeFill="accent1" w:themeFillTint="33"/>
            <w:vAlign w:val="center"/>
          </w:tcPr>
          <w:p w14:paraId="348F223A" w14:textId="77777777" w:rsidR="00EA4A05" w:rsidRPr="00C1467D" w:rsidRDefault="00EA4A05" w:rsidP="00E9353F">
            <w:pPr>
              <w:jc w:val="center"/>
              <w:rPr>
                <w:rFonts w:eastAsia="Times New Roman"/>
                <w:sz w:val="16"/>
                <w:szCs w:val="22"/>
              </w:rPr>
            </w:pPr>
            <w:r w:rsidRPr="00C1467D">
              <w:rPr>
                <w:rFonts w:eastAsia="Times New Roman"/>
                <w:sz w:val="16"/>
                <w:szCs w:val="22"/>
              </w:rPr>
              <w:t>193 241</w:t>
            </w:r>
          </w:p>
        </w:tc>
        <w:tc>
          <w:tcPr>
            <w:tcW w:w="262" w:type="pct"/>
            <w:shd w:val="clear" w:color="auto" w:fill="DAEFD3" w:themeFill="accent1" w:themeFillTint="33"/>
            <w:vAlign w:val="center"/>
          </w:tcPr>
          <w:p w14:paraId="7220ECD9" w14:textId="77777777" w:rsidR="00EA4A05" w:rsidRPr="00C1467D" w:rsidRDefault="00EA4A05" w:rsidP="00E9353F">
            <w:pPr>
              <w:jc w:val="center"/>
              <w:rPr>
                <w:rFonts w:eastAsia="Times New Roman"/>
                <w:sz w:val="16"/>
                <w:szCs w:val="22"/>
              </w:rPr>
            </w:pPr>
            <w:r w:rsidRPr="00C1467D">
              <w:rPr>
                <w:rFonts w:eastAsia="Times New Roman"/>
                <w:sz w:val="16"/>
                <w:szCs w:val="22"/>
              </w:rPr>
              <w:t>5 831</w:t>
            </w:r>
          </w:p>
        </w:tc>
        <w:tc>
          <w:tcPr>
            <w:tcW w:w="341" w:type="pct"/>
            <w:shd w:val="clear" w:color="auto" w:fill="DAEFD3" w:themeFill="accent1" w:themeFillTint="33"/>
            <w:vAlign w:val="center"/>
          </w:tcPr>
          <w:p w14:paraId="742B429B" w14:textId="77777777" w:rsidR="00EA4A05" w:rsidRPr="00C1467D" w:rsidRDefault="00EA4A05" w:rsidP="00E9353F">
            <w:pPr>
              <w:jc w:val="center"/>
              <w:rPr>
                <w:rFonts w:eastAsia="Times New Roman"/>
                <w:sz w:val="16"/>
                <w:szCs w:val="22"/>
              </w:rPr>
            </w:pPr>
            <w:r w:rsidRPr="00C1467D">
              <w:rPr>
                <w:rFonts w:eastAsia="Times New Roman"/>
                <w:sz w:val="16"/>
                <w:szCs w:val="22"/>
              </w:rPr>
              <w:t>1 473 738</w:t>
            </w:r>
          </w:p>
        </w:tc>
        <w:tc>
          <w:tcPr>
            <w:tcW w:w="262" w:type="pct"/>
            <w:shd w:val="clear" w:color="auto" w:fill="DAEFD3" w:themeFill="accent1" w:themeFillTint="33"/>
            <w:vAlign w:val="center"/>
          </w:tcPr>
          <w:p w14:paraId="3AA7253A" w14:textId="77777777" w:rsidR="00EA4A05" w:rsidRPr="00C1467D" w:rsidRDefault="00EA4A05" w:rsidP="00E9353F">
            <w:pPr>
              <w:jc w:val="center"/>
              <w:rPr>
                <w:rFonts w:eastAsia="Times New Roman"/>
                <w:sz w:val="16"/>
                <w:szCs w:val="22"/>
              </w:rPr>
            </w:pPr>
            <w:r w:rsidRPr="00C1467D">
              <w:rPr>
                <w:rFonts w:eastAsia="Times New Roman"/>
                <w:sz w:val="16"/>
                <w:szCs w:val="22"/>
              </w:rPr>
              <w:t>83 439</w:t>
            </w:r>
          </w:p>
        </w:tc>
        <w:tc>
          <w:tcPr>
            <w:tcW w:w="294" w:type="pct"/>
            <w:shd w:val="clear" w:color="auto" w:fill="DAEFD3" w:themeFill="accent1" w:themeFillTint="33"/>
            <w:vAlign w:val="center"/>
          </w:tcPr>
          <w:p w14:paraId="394BF1B8" w14:textId="77777777" w:rsidR="00EA4A05" w:rsidRPr="00C1467D" w:rsidRDefault="00EA4A05" w:rsidP="00E9353F">
            <w:pPr>
              <w:jc w:val="center"/>
              <w:rPr>
                <w:rFonts w:eastAsia="Times New Roman"/>
                <w:sz w:val="16"/>
                <w:szCs w:val="22"/>
              </w:rPr>
            </w:pPr>
            <w:r w:rsidRPr="00C1467D">
              <w:rPr>
                <w:rFonts w:eastAsia="Times New Roman"/>
                <w:sz w:val="16"/>
                <w:szCs w:val="22"/>
              </w:rPr>
              <w:t>119 359</w:t>
            </w:r>
          </w:p>
        </w:tc>
        <w:tc>
          <w:tcPr>
            <w:tcW w:w="611" w:type="pct"/>
            <w:shd w:val="clear" w:color="auto" w:fill="DAEFD3" w:themeFill="accent1" w:themeFillTint="33"/>
            <w:vAlign w:val="center"/>
          </w:tcPr>
          <w:p w14:paraId="3184FCE8" w14:textId="77777777" w:rsidR="00EA4A05" w:rsidRPr="00C1467D" w:rsidRDefault="00EA4A05" w:rsidP="00E9353F">
            <w:pPr>
              <w:jc w:val="center"/>
              <w:rPr>
                <w:rFonts w:eastAsia="Times New Roman"/>
                <w:b/>
                <w:bCs/>
                <w:sz w:val="16"/>
                <w:szCs w:val="22"/>
              </w:rPr>
            </w:pPr>
            <w:r>
              <w:rPr>
                <w:rFonts w:eastAsia="Times New Roman"/>
                <w:b/>
                <w:bCs/>
                <w:sz w:val="16"/>
                <w:szCs w:val="22"/>
              </w:rPr>
              <w:t>3 062 972</w:t>
            </w:r>
          </w:p>
        </w:tc>
      </w:tr>
      <w:tr w:rsidR="00D12366" w:rsidRPr="0004232F" w14:paraId="7E4A63E6" w14:textId="77777777" w:rsidTr="00D12366">
        <w:tc>
          <w:tcPr>
            <w:tcW w:w="915" w:type="pct"/>
            <w:shd w:val="clear" w:color="auto" w:fill="549E39" w:themeFill="accent1"/>
          </w:tcPr>
          <w:p w14:paraId="1DF79394" w14:textId="77777777" w:rsidR="00EA4A05" w:rsidRPr="004744B0" w:rsidRDefault="00EA4A05" w:rsidP="00E9353F">
            <w:pPr>
              <w:jc w:val="left"/>
              <w:rPr>
                <w:rFonts w:eastAsia="Times New Roman"/>
                <w:sz w:val="20"/>
                <w:szCs w:val="22"/>
              </w:rPr>
            </w:pPr>
            <w:r w:rsidRPr="004744B0">
              <w:rPr>
                <w:rFonts w:eastAsia="Times New Roman"/>
                <w:sz w:val="20"/>
                <w:szCs w:val="22"/>
              </w:rPr>
              <w:t>Total (en €)</w:t>
            </w:r>
          </w:p>
        </w:tc>
        <w:tc>
          <w:tcPr>
            <w:tcW w:w="294" w:type="pct"/>
            <w:shd w:val="clear" w:color="auto" w:fill="549E39" w:themeFill="accent1"/>
            <w:vAlign w:val="bottom"/>
          </w:tcPr>
          <w:p w14:paraId="3DE54CBD"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115 887</w:t>
            </w:r>
          </w:p>
        </w:tc>
        <w:tc>
          <w:tcPr>
            <w:tcW w:w="262" w:type="pct"/>
            <w:shd w:val="clear" w:color="auto" w:fill="549E39" w:themeFill="accent1"/>
            <w:vAlign w:val="bottom"/>
          </w:tcPr>
          <w:p w14:paraId="20BDBC70"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36 419</w:t>
            </w:r>
          </w:p>
        </w:tc>
        <w:tc>
          <w:tcPr>
            <w:tcW w:w="294" w:type="pct"/>
            <w:shd w:val="clear" w:color="auto" w:fill="549E39" w:themeFill="accent1"/>
            <w:vAlign w:val="bottom"/>
          </w:tcPr>
          <w:p w14:paraId="29F2DCFF"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625 996</w:t>
            </w:r>
          </w:p>
        </w:tc>
        <w:tc>
          <w:tcPr>
            <w:tcW w:w="294" w:type="pct"/>
            <w:shd w:val="clear" w:color="auto" w:fill="549E39" w:themeFill="accent1"/>
            <w:vAlign w:val="bottom"/>
          </w:tcPr>
          <w:p w14:paraId="6514E0FA"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297 242</w:t>
            </w:r>
          </w:p>
        </w:tc>
        <w:tc>
          <w:tcPr>
            <w:tcW w:w="294" w:type="pct"/>
            <w:shd w:val="clear" w:color="auto" w:fill="549E39" w:themeFill="accent1"/>
            <w:vAlign w:val="bottom"/>
          </w:tcPr>
          <w:p w14:paraId="6D07B574"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196 238</w:t>
            </w:r>
          </w:p>
        </w:tc>
        <w:tc>
          <w:tcPr>
            <w:tcW w:w="294" w:type="pct"/>
            <w:shd w:val="clear" w:color="auto" w:fill="549E39" w:themeFill="accent1"/>
            <w:vAlign w:val="bottom"/>
          </w:tcPr>
          <w:p w14:paraId="5BC90CCA"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229 779</w:t>
            </w:r>
          </w:p>
        </w:tc>
        <w:tc>
          <w:tcPr>
            <w:tcW w:w="294" w:type="pct"/>
            <w:shd w:val="clear" w:color="auto" w:fill="549E39" w:themeFill="accent1"/>
            <w:vAlign w:val="bottom"/>
          </w:tcPr>
          <w:p w14:paraId="4AFC7FB8"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176 784</w:t>
            </w:r>
          </w:p>
        </w:tc>
        <w:tc>
          <w:tcPr>
            <w:tcW w:w="294" w:type="pct"/>
            <w:shd w:val="clear" w:color="auto" w:fill="549E39" w:themeFill="accent1"/>
            <w:vAlign w:val="bottom"/>
          </w:tcPr>
          <w:p w14:paraId="53BC839E"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246 288</w:t>
            </w:r>
          </w:p>
        </w:tc>
        <w:tc>
          <w:tcPr>
            <w:tcW w:w="262" w:type="pct"/>
            <w:shd w:val="clear" w:color="auto" w:fill="549E39" w:themeFill="accent1"/>
            <w:vAlign w:val="bottom"/>
          </w:tcPr>
          <w:p w14:paraId="02123312"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45 615</w:t>
            </w:r>
          </w:p>
        </w:tc>
        <w:tc>
          <w:tcPr>
            <w:tcW w:w="341" w:type="pct"/>
            <w:shd w:val="clear" w:color="auto" w:fill="549E39" w:themeFill="accent1"/>
            <w:vAlign w:val="bottom"/>
          </w:tcPr>
          <w:p w14:paraId="0F3DF7E2"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1 492 946</w:t>
            </w:r>
          </w:p>
        </w:tc>
        <w:tc>
          <w:tcPr>
            <w:tcW w:w="262" w:type="pct"/>
            <w:shd w:val="clear" w:color="auto" w:fill="549E39" w:themeFill="accent1"/>
            <w:vAlign w:val="bottom"/>
          </w:tcPr>
          <w:p w14:paraId="575B5160"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94 882</w:t>
            </w:r>
          </w:p>
        </w:tc>
        <w:tc>
          <w:tcPr>
            <w:tcW w:w="294" w:type="pct"/>
            <w:shd w:val="clear" w:color="auto" w:fill="549E39" w:themeFill="accent1"/>
            <w:vAlign w:val="bottom"/>
          </w:tcPr>
          <w:p w14:paraId="654DAA29" w14:textId="77777777" w:rsidR="00EA4A05" w:rsidRPr="007D3546" w:rsidRDefault="00EA4A05" w:rsidP="00E9353F">
            <w:pPr>
              <w:jc w:val="center"/>
              <w:rPr>
                <w:rFonts w:eastAsia="Times New Roman" w:cs="Times New Roman"/>
                <w:b/>
                <w:sz w:val="16"/>
                <w:szCs w:val="22"/>
              </w:rPr>
            </w:pPr>
            <w:r w:rsidRPr="007D3546">
              <w:rPr>
                <w:rFonts w:cs="Times New Roman"/>
                <w:b/>
                <w:color w:val="000000"/>
                <w:sz w:val="16"/>
                <w:szCs w:val="22"/>
              </w:rPr>
              <w:t>184 816</w:t>
            </w:r>
          </w:p>
        </w:tc>
        <w:tc>
          <w:tcPr>
            <w:tcW w:w="611" w:type="pct"/>
            <w:shd w:val="clear" w:color="auto" w:fill="549E39" w:themeFill="accent1"/>
            <w:vAlign w:val="bottom"/>
          </w:tcPr>
          <w:p w14:paraId="6F85E260" w14:textId="77777777" w:rsidR="00EA4A05" w:rsidRPr="007D3546" w:rsidRDefault="00EA4A05" w:rsidP="00E9353F">
            <w:pPr>
              <w:jc w:val="center"/>
              <w:rPr>
                <w:rFonts w:eastAsia="Times New Roman" w:cs="Times New Roman"/>
                <w:b/>
                <w:bCs/>
                <w:sz w:val="16"/>
                <w:szCs w:val="22"/>
              </w:rPr>
            </w:pPr>
            <w:r w:rsidRPr="007D3546">
              <w:rPr>
                <w:rFonts w:cs="Times New Roman"/>
                <w:b/>
                <w:color w:val="000000"/>
                <w:sz w:val="16"/>
                <w:szCs w:val="22"/>
              </w:rPr>
              <w:t>3 742 892</w:t>
            </w:r>
          </w:p>
        </w:tc>
      </w:tr>
    </w:tbl>
    <w:p w14:paraId="06E76578" w14:textId="77777777" w:rsidR="00EA4A05" w:rsidRDefault="00EA4A05" w:rsidP="00EA4A05">
      <w:pPr>
        <w:jc w:val="left"/>
        <w:rPr>
          <w:rFonts w:eastAsia="Times New Roman"/>
        </w:rPr>
      </w:pPr>
    </w:p>
    <w:p w14:paraId="762C6A42" w14:textId="77777777" w:rsidR="00EA4A05" w:rsidRDefault="00EA4A05" w:rsidP="00EA4A05">
      <w:pPr>
        <w:jc w:val="left"/>
        <w:rPr>
          <w:rFonts w:eastAsia="Times New Roman"/>
        </w:rPr>
        <w:sectPr w:rsidR="00EA4A05" w:rsidSect="0055206E">
          <w:pgSz w:w="16834" w:h="11909" w:orient="landscape"/>
          <w:pgMar w:top="1440" w:right="1377" w:bottom="1440" w:left="1440" w:header="567" w:footer="720" w:gutter="0"/>
          <w:cols w:space="720"/>
          <w:docGrid w:linePitch="299"/>
        </w:sectPr>
      </w:pPr>
    </w:p>
    <w:p w14:paraId="20F552A0" w14:textId="1ECC1C18" w:rsidR="00EA4A05" w:rsidRDefault="00EA4A05" w:rsidP="00EA4A05">
      <w:pPr>
        <w:jc w:val="left"/>
        <w:rPr>
          <w:rFonts w:eastAsia="Times New Roman"/>
        </w:rPr>
      </w:pPr>
      <w:r>
        <w:rPr>
          <w:rFonts w:eastAsia="Times New Roman"/>
        </w:rPr>
        <w:lastRenderedPageBreak/>
        <w:t>L</w:t>
      </w:r>
      <w:r w:rsidR="00271A3D">
        <w:rPr>
          <w:rFonts w:eastAsia="Times New Roman"/>
        </w:rPr>
        <w:t>e taux de réalisation par année</w:t>
      </w:r>
      <w:r>
        <w:rPr>
          <w:rFonts w:eastAsia="Times New Roman"/>
        </w:rPr>
        <w:t xml:space="preserve"> n’a pas pu être présenté car trop de données sont manquantes. Toutefois, en croisant les données correspondant au montant de la subvention et au temps agent (</w:t>
      </w:r>
      <w:proofErr w:type="spellStart"/>
      <w:r>
        <w:rPr>
          <w:rFonts w:eastAsia="Times New Roman"/>
        </w:rPr>
        <w:t>cf</w:t>
      </w:r>
      <w:proofErr w:type="spellEnd"/>
      <w:r>
        <w:rPr>
          <w:rFonts w:eastAsia="Times New Roman"/>
        </w:rPr>
        <w:t xml:space="preserve"> Figure 7), une estimation de ce taux et des commentaires peuvent être donnés.</w:t>
      </w:r>
    </w:p>
    <w:p w14:paraId="7E6F8648" w14:textId="77777777" w:rsidR="00EA4A05" w:rsidRPr="00CF7EF3" w:rsidRDefault="00EA4A05" w:rsidP="00EA4A05">
      <w:pPr>
        <w:jc w:val="left"/>
        <w:rPr>
          <w:rFonts w:eastAsia="Times New Roman"/>
        </w:rPr>
      </w:pPr>
    </w:p>
    <w:p w14:paraId="177F8746" w14:textId="77777777" w:rsidR="00EA4A05" w:rsidRDefault="00EA4A05" w:rsidP="00EA4A05">
      <w:pPr>
        <w:jc w:val="left"/>
        <w:rPr>
          <w:rFonts w:eastAsia="Times New Roman"/>
        </w:rPr>
      </w:pPr>
      <w:r>
        <w:rPr>
          <w:noProof/>
        </w:rPr>
        <w:drawing>
          <wp:inline distT="0" distB="0" distL="0" distR="0" wp14:anchorId="2A7A6D29" wp14:editId="35BA7C50">
            <wp:extent cx="5733415" cy="2979420"/>
            <wp:effectExtent l="0" t="0" r="635" b="11430"/>
            <wp:docPr id="2" name="Graphiqu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46F259-2FCE-4DB9-82AD-399E0767C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2753983" w14:textId="1C3C8762" w:rsidR="00EA4A05" w:rsidRDefault="00EA4A05" w:rsidP="00EA4A05">
      <w:pPr>
        <w:pStyle w:val="Lgende"/>
        <w:jc w:val="left"/>
      </w:pPr>
      <w:bookmarkStart w:id="138" w:name="_Toc17200929"/>
      <w:r>
        <w:t xml:space="preserve">Figure </w:t>
      </w:r>
      <w:r>
        <w:rPr>
          <w:noProof/>
        </w:rPr>
        <w:fldChar w:fldCharType="begin"/>
      </w:r>
      <w:r>
        <w:rPr>
          <w:noProof/>
        </w:rPr>
        <w:instrText xml:space="preserve"> SEQ Figure \* ARABIC </w:instrText>
      </w:r>
      <w:r>
        <w:rPr>
          <w:noProof/>
        </w:rPr>
        <w:fldChar w:fldCharType="separate"/>
      </w:r>
      <w:r w:rsidR="00F771D4">
        <w:rPr>
          <w:noProof/>
        </w:rPr>
        <w:t>12</w:t>
      </w:r>
      <w:r>
        <w:rPr>
          <w:noProof/>
        </w:rPr>
        <w:fldChar w:fldCharType="end"/>
      </w:r>
      <w:r>
        <w:t xml:space="preserve"> Synthèse graphique de l'effort d'animation</w:t>
      </w:r>
      <w:bookmarkEnd w:id="138"/>
    </w:p>
    <w:p w14:paraId="362C0918" w14:textId="77777777" w:rsidR="00EA4A05" w:rsidRPr="00CF7EF3" w:rsidRDefault="00EA4A05" w:rsidP="00EA4A05"/>
    <w:p w14:paraId="5265A187" w14:textId="77777777" w:rsidR="00EA4A05" w:rsidRPr="001246A2" w:rsidRDefault="00EA4A05" w:rsidP="00EA4A05">
      <w:pPr>
        <w:rPr>
          <w:rFonts w:eastAsia="Times New Roman"/>
        </w:rPr>
      </w:pPr>
      <w:r w:rsidRPr="001246A2">
        <w:rPr>
          <w:rFonts w:eastAsia="Times New Roman"/>
          <w:b/>
        </w:rPr>
        <w:t>En 2005 et 2006 :</w:t>
      </w:r>
      <w:r w:rsidRPr="001246A2">
        <w:rPr>
          <w:rFonts w:eastAsia="Times New Roman"/>
        </w:rPr>
        <w:t xml:space="preserve"> l’animation du site Natura 2000 jusqu’à présent confiée à l’A</w:t>
      </w:r>
      <w:r>
        <w:rPr>
          <w:rFonts w:eastAsia="Times New Roman"/>
        </w:rPr>
        <w:t>GRNN</w:t>
      </w:r>
      <w:r w:rsidRPr="001246A2">
        <w:rPr>
          <w:rFonts w:eastAsia="Times New Roman"/>
        </w:rPr>
        <w:t xml:space="preserve"> est transféré</w:t>
      </w:r>
      <w:r>
        <w:rPr>
          <w:rFonts w:eastAsia="Times New Roman"/>
        </w:rPr>
        <w:t>e</w:t>
      </w:r>
      <w:r w:rsidRPr="001246A2">
        <w:rPr>
          <w:rFonts w:eastAsia="Times New Roman"/>
        </w:rPr>
        <w:t xml:space="preserve"> progressivement au PNR PC. Le site</w:t>
      </w:r>
      <w:r>
        <w:rPr>
          <w:rFonts w:eastAsia="Times New Roman"/>
        </w:rPr>
        <w:t>,</w:t>
      </w:r>
      <w:r w:rsidRPr="001246A2">
        <w:rPr>
          <w:rFonts w:eastAsia="Times New Roman"/>
        </w:rPr>
        <w:t xml:space="preserve"> considéré comme pilote expérimental, dispose de moyens financiers permettant la</w:t>
      </w:r>
      <w:r>
        <w:rPr>
          <w:rFonts w:eastAsia="Times New Roman"/>
        </w:rPr>
        <w:t xml:space="preserve"> présence de plusieurs salariés et</w:t>
      </w:r>
      <w:r w:rsidRPr="001246A2">
        <w:rPr>
          <w:rFonts w:eastAsia="Times New Roman"/>
        </w:rPr>
        <w:t xml:space="preserve"> favorisant </w:t>
      </w:r>
      <w:proofErr w:type="gramStart"/>
      <w:r w:rsidRPr="001246A2">
        <w:rPr>
          <w:rFonts w:eastAsia="Times New Roman"/>
        </w:rPr>
        <w:t>l</w:t>
      </w:r>
      <w:r>
        <w:rPr>
          <w:rFonts w:eastAsia="Times New Roman"/>
        </w:rPr>
        <w:t>a réalisations</w:t>
      </w:r>
      <w:proofErr w:type="gramEnd"/>
      <w:r>
        <w:rPr>
          <w:rFonts w:eastAsia="Times New Roman"/>
        </w:rPr>
        <w:t xml:space="preserve"> des mesures. Le t</w:t>
      </w:r>
      <w:r w:rsidRPr="001246A2">
        <w:rPr>
          <w:rFonts w:eastAsia="Times New Roman"/>
        </w:rPr>
        <w:t>aux de réalisation sur ces périodes est certainement à 100%.</w:t>
      </w:r>
    </w:p>
    <w:p w14:paraId="1FF2A0A5" w14:textId="77777777" w:rsidR="00EA4A05" w:rsidRPr="001246A2" w:rsidRDefault="00EA4A05" w:rsidP="00EA4A05">
      <w:pPr>
        <w:rPr>
          <w:rFonts w:eastAsia="Times New Roman"/>
        </w:rPr>
      </w:pPr>
      <w:r w:rsidRPr="001246A2">
        <w:rPr>
          <w:rFonts w:eastAsia="Times New Roman"/>
          <w:b/>
        </w:rPr>
        <w:t>En 2007 et 2008 :</w:t>
      </w:r>
      <w:r w:rsidRPr="001246A2">
        <w:rPr>
          <w:rFonts w:eastAsia="Times New Roman"/>
        </w:rPr>
        <w:t xml:space="preserve"> l’animation est confiée au PNR PC. L’AGRNN est considérée comme le principal prestataire pour réaliser les</w:t>
      </w:r>
      <w:r>
        <w:rPr>
          <w:rFonts w:eastAsia="Times New Roman"/>
        </w:rPr>
        <w:t xml:space="preserve"> mesures, mais très vite, les rè</w:t>
      </w:r>
      <w:r w:rsidRPr="001246A2">
        <w:rPr>
          <w:rFonts w:eastAsia="Times New Roman"/>
        </w:rPr>
        <w:t xml:space="preserve">gles </w:t>
      </w:r>
      <w:r>
        <w:rPr>
          <w:rFonts w:eastAsia="Times New Roman"/>
        </w:rPr>
        <w:t>de la commande publique</w:t>
      </w:r>
      <w:r w:rsidRPr="001246A2">
        <w:rPr>
          <w:rFonts w:eastAsia="Times New Roman"/>
        </w:rPr>
        <w:t xml:space="preserve"> limitent ce fonctionnement qui est</w:t>
      </w:r>
      <w:r>
        <w:rPr>
          <w:rFonts w:eastAsia="Times New Roman"/>
        </w:rPr>
        <w:t xml:space="preserve"> peu à peu</w:t>
      </w:r>
      <w:r w:rsidRPr="001246A2">
        <w:rPr>
          <w:rFonts w:eastAsia="Times New Roman"/>
        </w:rPr>
        <w:t xml:space="preserve"> abandonné. Le taux de réalisation est estimé à 80% en prenant en considér</w:t>
      </w:r>
      <w:r>
        <w:rPr>
          <w:rFonts w:eastAsia="Times New Roman"/>
        </w:rPr>
        <w:t>a</w:t>
      </w:r>
      <w:r w:rsidRPr="001246A2">
        <w:rPr>
          <w:rFonts w:eastAsia="Times New Roman"/>
        </w:rPr>
        <w:t xml:space="preserve">tion la diminution des moyens et le changement de la structure animatrice. Les principales réalisations sur cette période restant l’exposition </w:t>
      </w:r>
      <w:r>
        <w:rPr>
          <w:rFonts w:eastAsia="Times New Roman"/>
        </w:rPr>
        <w:t xml:space="preserve">sur les </w:t>
      </w:r>
      <w:r w:rsidRPr="001246A2">
        <w:rPr>
          <w:rFonts w:eastAsia="Times New Roman"/>
        </w:rPr>
        <w:t>chiroptère</w:t>
      </w:r>
      <w:r>
        <w:rPr>
          <w:rFonts w:eastAsia="Times New Roman"/>
        </w:rPr>
        <w:t>s</w:t>
      </w:r>
      <w:r w:rsidRPr="001246A2">
        <w:rPr>
          <w:rFonts w:eastAsia="Times New Roman"/>
        </w:rPr>
        <w:t xml:space="preserve"> au Fort Libéria et des inventaires habitats naturels. Parallèlement à l’animation du site, le chargé de mission est aussi mobilisé pour la création du site Capcir-Carlit-</w:t>
      </w:r>
      <w:proofErr w:type="spellStart"/>
      <w:r w:rsidRPr="001246A2">
        <w:rPr>
          <w:rFonts w:eastAsia="Times New Roman"/>
        </w:rPr>
        <w:t>Campcardos</w:t>
      </w:r>
      <w:proofErr w:type="spellEnd"/>
      <w:r w:rsidRPr="001246A2">
        <w:rPr>
          <w:rFonts w:eastAsia="Times New Roman"/>
        </w:rPr>
        <w:t xml:space="preserve"> réduisant considérablement le temps agent dédié à l’animation du site</w:t>
      </w:r>
      <w:r>
        <w:rPr>
          <w:rFonts w:eastAsia="Times New Roman"/>
        </w:rPr>
        <w:t xml:space="preserve"> du </w:t>
      </w:r>
      <w:proofErr w:type="spellStart"/>
      <w:r>
        <w:rPr>
          <w:rFonts w:eastAsia="Times New Roman"/>
        </w:rPr>
        <w:t>Madres</w:t>
      </w:r>
      <w:proofErr w:type="spellEnd"/>
      <w:r w:rsidRPr="001246A2">
        <w:rPr>
          <w:rFonts w:eastAsia="Times New Roman"/>
        </w:rPr>
        <w:t>.</w:t>
      </w:r>
    </w:p>
    <w:p w14:paraId="3A09A34C" w14:textId="77777777" w:rsidR="00EA4A05" w:rsidRPr="001246A2" w:rsidRDefault="00EA4A05" w:rsidP="00EA4A05">
      <w:pPr>
        <w:rPr>
          <w:rFonts w:eastAsia="Times New Roman"/>
        </w:rPr>
      </w:pPr>
      <w:r>
        <w:rPr>
          <w:rFonts w:eastAsia="Times New Roman"/>
          <w:b/>
        </w:rPr>
        <w:t xml:space="preserve">En </w:t>
      </w:r>
      <w:r w:rsidRPr="001246A2">
        <w:rPr>
          <w:rFonts w:eastAsia="Times New Roman"/>
          <w:b/>
        </w:rPr>
        <w:t>2009 et 2010 :</w:t>
      </w:r>
      <w:r w:rsidRPr="001246A2">
        <w:rPr>
          <w:rFonts w:eastAsia="Times New Roman"/>
        </w:rPr>
        <w:t xml:space="preserve"> le montant de la subvention ainsi que </w:t>
      </w:r>
      <w:r>
        <w:rPr>
          <w:rFonts w:eastAsia="Times New Roman"/>
        </w:rPr>
        <w:t>le temps agent augmentent</w:t>
      </w:r>
      <w:r w:rsidRPr="001246A2">
        <w:rPr>
          <w:rFonts w:eastAsia="Times New Roman"/>
        </w:rPr>
        <w:t>. Le taux de réalisation est estimé entre 80 et 100%. Les principales réalisations étant la mise à jour de la partie ZPS et l’inventaire d’habitats naturels.</w:t>
      </w:r>
    </w:p>
    <w:p w14:paraId="1ECA6DC8" w14:textId="77777777" w:rsidR="00EA4A05" w:rsidRPr="001246A2" w:rsidRDefault="00EA4A05" w:rsidP="00EA4A05">
      <w:pPr>
        <w:rPr>
          <w:rFonts w:eastAsia="Times New Roman"/>
        </w:rPr>
      </w:pPr>
      <w:r>
        <w:rPr>
          <w:rFonts w:eastAsia="Times New Roman"/>
          <w:b/>
        </w:rPr>
        <w:t xml:space="preserve">En </w:t>
      </w:r>
      <w:r w:rsidRPr="001246A2">
        <w:rPr>
          <w:rFonts w:eastAsia="Times New Roman"/>
          <w:b/>
        </w:rPr>
        <w:t>2011 et 2012 :</w:t>
      </w:r>
      <w:r w:rsidRPr="001246A2">
        <w:rPr>
          <w:rFonts w:eastAsia="Times New Roman"/>
        </w:rPr>
        <w:t xml:space="preserve"> une baisse </w:t>
      </w:r>
      <w:r>
        <w:rPr>
          <w:rFonts w:eastAsia="Times New Roman"/>
        </w:rPr>
        <w:t xml:space="preserve">globale </w:t>
      </w:r>
      <w:r w:rsidRPr="001246A2">
        <w:rPr>
          <w:rFonts w:eastAsia="Times New Roman"/>
        </w:rPr>
        <w:t>est observée</w:t>
      </w:r>
      <w:r>
        <w:rPr>
          <w:rFonts w:eastAsia="Times New Roman"/>
        </w:rPr>
        <w:t>, au niveau du financement et de l’animation</w:t>
      </w:r>
      <w:r w:rsidRPr="001246A2">
        <w:rPr>
          <w:rFonts w:eastAsia="Times New Roman"/>
        </w:rPr>
        <w:t>, sans doute liée au fait que le chargé de mission est aussi en charge de l’animation du site Capcir-Carlit-</w:t>
      </w:r>
      <w:proofErr w:type="spellStart"/>
      <w:r w:rsidRPr="001246A2">
        <w:rPr>
          <w:rFonts w:eastAsia="Times New Roman"/>
        </w:rPr>
        <w:t>Campcardos</w:t>
      </w:r>
      <w:proofErr w:type="spellEnd"/>
      <w:r w:rsidRPr="001246A2">
        <w:rPr>
          <w:rFonts w:eastAsia="Times New Roman"/>
        </w:rPr>
        <w:t>. Le taux de réalisati</w:t>
      </w:r>
      <w:r>
        <w:rPr>
          <w:rFonts w:eastAsia="Times New Roman"/>
        </w:rPr>
        <w:t xml:space="preserve">on est estimé à 80%. </w:t>
      </w:r>
      <w:proofErr w:type="gramStart"/>
      <w:r>
        <w:rPr>
          <w:rFonts w:eastAsia="Times New Roman"/>
        </w:rPr>
        <w:t>Les princi</w:t>
      </w:r>
      <w:r w:rsidRPr="001246A2">
        <w:rPr>
          <w:rFonts w:eastAsia="Times New Roman"/>
        </w:rPr>
        <w:t>p</w:t>
      </w:r>
      <w:r>
        <w:rPr>
          <w:rFonts w:eastAsia="Times New Roman"/>
        </w:rPr>
        <w:t>a</w:t>
      </w:r>
      <w:r w:rsidRPr="001246A2">
        <w:rPr>
          <w:rFonts w:eastAsia="Times New Roman"/>
        </w:rPr>
        <w:t>les</w:t>
      </w:r>
      <w:proofErr w:type="gramEnd"/>
      <w:r w:rsidRPr="001246A2">
        <w:rPr>
          <w:rFonts w:eastAsia="Times New Roman"/>
        </w:rPr>
        <w:t xml:space="preserve"> réalisation étant les contrats de gestion et une série d’outil</w:t>
      </w:r>
      <w:r>
        <w:rPr>
          <w:rFonts w:eastAsia="Times New Roman"/>
        </w:rPr>
        <w:t>s</w:t>
      </w:r>
      <w:r w:rsidRPr="001246A2">
        <w:rPr>
          <w:rFonts w:eastAsia="Times New Roman"/>
        </w:rPr>
        <w:t xml:space="preserve"> de communication.</w:t>
      </w:r>
    </w:p>
    <w:p w14:paraId="56E25CF5" w14:textId="77777777" w:rsidR="00EA4A05" w:rsidRPr="001246A2" w:rsidRDefault="00EA4A05" w:rsidP="00EA4A05">
      <w:pPr>
        <w:rPr>
          <w:rFonts w:eastAsia="Times New Roman"/>
        </w:rPr>
      </w:pPr>
      <w:r w:rsidRPr="001246A2">
        <w:rPr>
          <w:rFonts w:eastAsia="Times New Roman"/>
          <w:b/>
        </w:rPr>
        <w:t>En 2013 et 2014 :</w:t>
      </w:r>
      <w:r w:rsidRPr="001246A2">
        <w:rPr>
          <w:rFonts w:eastAsia="Times New Roman"/>
        </w:rPr>
        <w:t xml:space="preserve"> la baisse est toujours observée mais le temps d’animation augmente. A cette période, le PNR PC est a</w:t>
      </w:r>
      <w:r>
        <w:rPr>
          <w:rFonts w:eastAsia="Times New Roman"/>
        </w:rPr>
        <w:t>nimateur de 3 sites Natura 2000 puisque</w:t>
      </w:r>
      <w:r w:rsidRPr="001246A2">
        <w:rPr>
          <w:rFonts w:eastAsia="Times New Roman"/>
        </w:rPr>
        <w:t xml:space="preserve"> l</w:t>
      </w:r>
      <w:r>
        <w:rPr>
          <w:rFonts w:eastAsia="Times New Roman"/>
        </w:rPr>
        <w:t>’animation du sit</w:t>
      </w:r>
      <w:r w:rsidRPr="001246A2">
        <w:rPr>
          <w:rFonts w:eastAsia="Times New Roman"/>
        </w:rPr>
        <w:t xml:space="preserve">e Massif </w:t>
      </w:r>
      <w:proofErr w:type="spellStart"/>
      <w:r w:rsidRPr="001246A2">
        <w:rPr>
          <w:rFonts w:eastAsia="Times New Roman"/>
        </w:rPr>
        <w:t>Puigmal-Crança</w:t>
      </w:r>
      <w:proofErr w:type="spellEnd"/>
      <w:r w:rsidRPr="001246A2">
        <w:rPr>
          <w:rFonts w:eastAsia="Times New Roman"/>
        </w:rPr>
        <w:t xml:space="preserve"> </w:t>
      </w:r>
      <w:r>
        <w:rPr>
          <w:rFonts w:eastAsia="Times New Roman"/>
        </w:rPr>
        <w:t>émerge (3</w:t>
      </w:r>
      <w:r w:rsidRPr="00292B75">
        <w:rPr>
          <w:rFonts w:eastAsia="Times New Roman"/>
          <w:vertAlign w:val="superscript"/>
        </w:rPr>
        <w:t>ème</w:t>
      </w:r>
      <w:r>
        <w:rPr>
          <w:rFonts w:eastAsia="Times New Roman"/>
        </w:rPr>
        <w:t xml:space="preserve"> site animé par la structure)</w:t>
      </w:r>
      <w:r w:rsidRPr="001246A2">
        <w:rPr>
          <w:rFonts w:eastAsia="Times New Roman"/>
        </w:rPr>
        <w:t xml:space="preserve">. Les moyens alloués sont alors répartis sur les 3 sites. Le taux </w:t>
      </w:r>
      <w:r w:rsidRPr="001246A2">
        <w:rPr>
          <w:rFonts w:eastAsia="Times New Roman"/>
        </w:rPr>
        <w:lastRenderedPageBreak/>
        <w:t>de réalisation est estimé à 80-100%. Les contrats de gestion restent les principales réalisations sur cette période.</w:t>
      </w:r>
    </w:p>
    <w:p w14:paraId="451511E6" w14:textId="77777777" w:rsidR="00EA4A05" w:rsidRPr="001246A2" w:rsidRDefault="00EA4A05" w:rsidP="00EA4A05">
      <w:pPr>
        <w:rPr>
          <w:rFonts w:eastAsia="Times New Roman"/>
        </w:rPr>
      </w:pPr>
      <w:r>
        <w:rPr>
          <w:rFonts w:eastAsia="Times New Roman"/>
          <w:b/>
        </w:rPr>
        <w:t xml:space="preserve">En </w:t>
      </w:r>
      <w:r w:rsidRPr="001246A2">
        <w:rPr>
          <w:rFonts w:eastAsia="Times New Roman"/>
          <w:b/>
        </w:rPr>
        <w:t>2015 et 2016 :</w:t>
      </w:r>
      <w:r w:rsidRPr="001246A2">
        <w:rPr>
          <w:rFonts w:eastAsia="Times New Roman"/>
        </w:rPr>
        <w:t xml:space="preserve"> </w:t>
      </w:r>
      <w:r>
        <w:rPr>
          <w:rFonts w:eastAsia="Times New Roman"/>
        </w:rPr>
        <w:t>la baisse est toujours constatée.</w:t>
      </w:r>
      <w:r w:rsidRPr="001246A2">
        <w:rPr>
          <w:rFonts w:eastAsia="Times New Roman"/>
        </w:rPr>
        <w:t xml:space="preserve"> Le taux de réalisation est estimé à 70%. Des prestations </w:t>
      </w:r>
      <w:r>
        <w:rPr>
          <w:rFonts w:eastAsia="Times New Roman"/>
        </w:rPr>
        <w:t xml:space="preserve">telles que </w:t>
      </w:r>
      <w:r w:rsidRPr="001246A2">
        <w:rPr>
          <w:rFonts w:eastAsia="Times New Roman"/>
        </w:rPr>
        <w:t xml:space="preserve">l’étude du Bruant ortolan sont quand même réalisées et </w:t>
      </w:r>
      <w:r>
        <w:rPr>
          <w:rFonts w:eastAsia="Times New Roman"/>
        </w:rPr>
        <w:t>le travail sur les contrats MAEC continue</w:t>
      </w:r>
      <w:r w:rsidRPr="001246A2">
        <w:rPr>
          <w:rFonts w:eastAsia="Times New Roman"/>
        </w:rPr>
        <w:t xml:space="preserve"> suite à la nouvelle réforme de la PAC. Sur cette période, l’animateur est absent durant plusieurs mois suite à un renouvellement expliquant ainsi la baisse du temps agent. </w:t>
      </w:r>
      <w:r>
        <w:rPr>
          <w:rFonts w:eastAsia="Times New Roman"/>
        </w:rPr>
        <w:t>Aussi</w:t>
      </w:r>
      <w:r w:rsidRPr="001246A2">
        <w:rPr>
          <w:rFonts w:eastAsia="Times New Roman"/>
        </w:rPr>
        <w:t xml:space="preserve">, il est décidé que l’animateur du site </w:t>
      </w:r>
      <w:proofErr w:type="spellStart"/>
      <w:r w:rsidRPr="001246A2">
        <w:rPr>
          <w:rFonts w:eastAsia="Times New Roman"/>
        </w:rPr>
        <w:t>Madres-Coronat</w:t>
      </w:r>
      <w:proofErr w:type="spellEnd"/>
      <w:r w:rsidRPr="001246A2">
        <w:rPr>
          <w:rFonts w:eastAsia="Times New Roman"/>
        </w:rPr>
        <w:t xml:space="preserve"> ne serait plus aussi animateur du site Capcir-Carlit-</w:t>
      </w:r>
      <w:proofErr w:type="spellStart"/>
      <w:r w:rsidRPr="001246A2">
        <w:rPr>
          <w:rFonts w:eastAsia="Times New Roman"/>
        </w:rPr>
        <w:t>Campcardos</w:t>
      </w:r>
      <w:proofErr w:type="spellEnd"/>
      <w:r w:rsidRPr="001246A2">
        <w:rPr>
          <w:rFonts w:eastAsia="Times New Roman"/>
        </w:rPr>
        <w:t xml:space="preserve">. A la place il prend l’animation du site Massif </w:t>
      </w:r>
      <w:proofErr w:type="spellStart"/>
      <w:r w:rsidRPr="001246A2">
        <w:rPr>
          <w:rFonts w:eastAsia="Times New Roman"/>
        </w:rPr>
        <w:t>Puigmal-Carança</w:t>
      </w:r>
      <w:proofErr w:type="spellEnd"/>
      <w:r w:rsidRPr="001246A2">
        <w:rPr>
          <w:rFonts w:eastAsia="Times New Roman"/>
        </w:rPr>
        <w:t>, plus petit (10 000 ha au lieu de 40 000).</w:t>
      </w:r>
    </w:p>
    <w:p w14:paraId="545C77CD" w14:textId="77777777" w:rsidR="00EA4A05" w:rsidRPr="001246A2" w:rsidRDefault="00EA4A05" w:rsidP="00EA4A05">
      <w:pPr>
        <w:rPr>
          <w:rFonts w:eastAsia="Times New Roman"/>
        </w:rPr>
      </w:pPr>
      <w:r>
        <w:rPr>
          <w:rFonts w:eastAsia="Times New Roman"/>
          <w:b/>
        </w:rPr>
        <w:t xml:space="preserve">En </w:t>
      </w:r>
      <w:r w:rsidRPr="001246A2">
        <w:rPr>
          <w:rFonts w:eastAsia="Times New Roman"/>
          <w:b/>
        </w:rPr>
        <w:t>2017 :</w:t>
      </w:r>
      <w:r>
        <w:rPr>
          <w:rFonts w:eastAsia="Times New Roman"/>
        </w:rPr>
        <w:t xml:space="preserve"> l’ani</w:t>
      </w:r>
      <w:r w:rsidRPr="001246A2">
        <w:rPr>
          <w:rFonts w:eastAsia="Times New Roman"/>
        </w:rPr>
        <w:t>m</w:t>
      </w:r>
      <w:r>
        <w:rPr>
          <w:rFonts w:eastAsia="Times New Roman"/>
        </w:rPr>
        <w:t>a</w:t>
      </w:r>
      <w:r w:rsidRPr="001246A2">
        <w:rPr>
          <w:rFonts w:eastAsia="Times New Roman"/>
        </w:rPr>
        <w:t>tion du site e</w:t>
      </w:r>
      <w:r>
        <w:rPr>
          <w:rFonts w:eastAsia="Times New Roman"/>
        </w:rPr>
        <w:t>st stable. Les financements ont augmenté.</w:t>
      </w:r>
      <w:r w:rsidRPr="001246A2">
        <w:rPr>
          <w:rFonts w:eastAsia="Times New Roman"/>
        </w:rPr>
        <w:t xml:space="preserve"> Le taux de réalisation est estimé à 90%. L’étude sur les commu</w:t>
      </w:r>
      <w:r>
        <w:rPr>
          <w:rFonts w:eastAsia="Times New Roman"/>
        </w:rPr>
        <w:t>nautés de passereaux montagnard</w:t>
      </w:r>
      <w:r w:rsidRPr="001246A2">
        <w:rPr>
          <w:rFonts w:eastAsia="Times New Roman"/>
        </w:rPr>
        <w:t>s et les contrats de gestion ont été r</w:t>
      </w:r>
      <w:r>
        <w:rPr>
          <w:rFonts w:eastAsia="Times New Roman"/>
        </w:rPr>
        <w:t>éalisés. L’évaluation du DOCOB a été repor</w:t>
      </w:r>
      <w:r w:rsidRPr="001246A2">
        <w:rPr>
          <w:rFonts w:eastAsia="Times New Roman"/>
        </w:rPr>
        <w:t>té</w:t>
      </w:r>
      <w:r>
        <w:rPr>
          <w:rFonts w:eastAsia="Times New Roman"/>
        </w:rPr>
        <w:t>e</w:t>
      </w:r>
      <w:r w:rsidRPr="001246A2">
        <w:rPr>
          <w:rFonts w:eastAsia="Times New Roman"/>
        </w:rPr>
        <w:t xml:space="preserve"> à l’année suivante.</w:t>
      </w:r>
    </w:p>
    <w:p w14:paraId="7A6CC5BE" w14:textId="77777777" w:rsidR="00EA4A05" w:rsidRDefault="00EA4A05" w:rsidP="00EA4A05">
      <w:pPr>
        <w:jc w:val="left"/>
        <w:rPr>
          <w:rFonts w:eastAsia="Times New Roman"/>
        </w:rPr>
      </w:pPr>
      <w:r>
        <w:rPr>
          <w:rFonts w:eastAsia="Times New Roman"/>
        </w:rPr>
        <w:br w:type="page"/>
      </w:r>
    </w:p>
    <w:p w14:paraId="39EAF4CC" w14:textId="77777777" w:rsidR="00EA4A05" w:rsidRDefault="00EA4A05" w:rsidP="00EA4A05">
      <w:pPr>
        <w:pStyle w:val="Titre1"/>
        <w:numPr>
          <w:ilvl w:val="0"/>
          <w:numId w:val="1"/>
        </w:numPr>
      </w:pPr>
      <w:bookmarkStart w:id="139" w:name="_Toc16665975"/>
      <w:bookmarkStart w:id="140" w:name="_Toc17200894"/>
      <w:r>
        <w:lastRenderedPageBreak/>
        <w:t>Conclusion</w:t>
      </w:r>
      <w:bookmarkEnd w:id="139"/>
      <w:bookmarkEnd w:id="140"/>
    </w:p>
    <w:p w14:paraId="05BE09CF" w14:textId="77777777" w:rsidR="00EA4A05" w:rsidRDefault="00EA4A05" w:rsidP="00EA4A05"/>
    <w:p w14:paraId="668AF98D" w14:textId="1A9C7CB3" w:rsidR="00EA4A05" w:rsidRDefault="00EA4A05" w:rsidP="00EA4A05">
      <w:pPr>
        <w:ind w:firstLine="426"/>
      </w:pPr>
      <w:r>
        <w:t xml:space="preserve">La démarche d’évaluation du </w:t>
      </w:r>
      <w:proofErr w:type="spellStart"/>
      <w:r>
        <w:t>D</w:t>
      </w:r>
      <w:r w:rsidR="00E61E9A">
        <w:t>ocob</w:t>
      </w:r>
      <w:proofErr w:type="spellEnd"/>
      <w:r>
        <w:t xml:space="preserve"> du Massif </w:t>
      </w:r>
      <w:proofErr w:type="spellStart"/>
      <w:r>
        <w:t>Madres-Coronat</w:t>
      </w:r>
      <w:proofErr w:type="spellEnd"/>
      <w:r>
        <w:t xml:space="preserve"> a permis l’analyse, sur 12 ans d’animation (2005-2017),</w:t>
      </w:r>
      <w:r w:rsidR="00E61E9A">
        <w:t xml:space="preserve"> i)</w:t>
      </w:r>
      <w:r>
        <w:t xml:space="preserve"> du contenu du </w:t>
      </w:r>
      <w:proofErr w:type="spellStart"/>
      <w:r>
        <w:t>D</w:t>
      </w:r>
      <w:r w:rsidR="00E61E9A">
        <w:t>ocob</w:t>
      </w:r>
      <w:proofErr w:type="spellEnd"/>
      <w:r>
        <w:t xml:space="preserve">, </w:t>
      </w:r>
      <w:r w:rsidR="00E61E9A">
        <w:t xml:space="preserve">ii) </w:t>
      </w:r>
      <w:r>
        <w:t xml:space="preserve">de l’état </w:t>
      </w:r>
      <w:r w:rsidR="00E61E9A">
        <w:t>de réalisation</w:t>
      </w:r>
      <w:r>
        <w:t xml:space="preserve"> des mesures et </w:t>
      </w:r>
      <w:r w:rsidR="00E61E9A">
        <w:t>iii)</w:t>
      </w:r>
      <w:r>
        <w:t xml:space="preserve"> l’efficience de l’animation.</w:t>
      </w:r>
    </w:p>
    <w:p w14:paraId="7C948EA1" w14:textId="4DF79094" w:rsidR="00EA4A05" w:rsidRDefault="00EA4A05" w:rsidP="00EA4A05">
      <w:pPr>
        <w:ind w:firstLine="426"/>
      </w:pPr>
      <w:r w:rsidRPr="00D930FF">
        <w:rPr>
          <w:b/>
        </w:rPr>
        <w:t xml:space="preserve">L’analyse générale </w:t>
      </w:r>
      <w:r w:rsidRPr="00E61E9A">
        <w:rPr>
          <w:b/>
          <w:bCs/>
        </w:rPr>
        <w:t>du document</w:t>
      </w:r>
      <w:r>
        <w:t>, élaboré en 2005, soulève d’une part, que sa forme n’est plus conforme au cahier des charges régional</w:t>
      </w:r>
      <w:r w:rsidR="008A3201">
        <w:t xml:space="preserve"> (deux versions : </w:t>
      </w:r>
      <w:proofErr w:type="spellStart"/>
      <w:r w:rsidR="008A3201">
        <w:t>Docob</w:t>
      </w:r>
      <w:proofErr w:type="spellEnd"/>
      <w:r w:rsidR="008A3201">
        <w:t xml:space="preserve"> Directive Habitats Faune Flore et Directive Oiseaux de 2005 et mise à jour </w:t>
      </w:r>
      <w:proofErr w:type="spellStart"/>
      <w:r w:rsidR="008A3201">
        <w:t>Docob</w:t>
      </w:r>
      <w:proofErr w:type="spellEnd"/>
      <w:r w:rsidR="008A3201">
        <w:t xml:space="preserve"> </w:t>
      </w:r>
      <w:proofErr w:type="spellStart"/>
      <w:r w:rsidR="008A3201">
        <w:t>Directeve</w:t>
      </w:r>
      <w:proofErr w:type="spellEnd"/>
      <w:r w:rsidR="008A3201">
        <w:t xml:space="preserve"> Oiseaux de 2009 indépendante)</w:t>
      </w:r>
      <w:r>
        <w:t xml:space="preserve">, et d’autre part, que certaines évolutions du contexte local sont à considérer. </w:t>
      </w:r>
      <w:r w:rsidR="00E61E9A">
        <w:t>I</w:t>
      </w:r>
      <w:r>
        <w:t xml:space="preserve">l apparait pertinent d’actualiser le diagnostic de territoire en prenant en compte les évolutions socio-économiques et environnementales, de réfléchir à de nouveaux enjeux, objectifs et mesures tout en travaillant sur une méthode de priorisation </w:t>
      </w:r>
      <w:r w:rsidR="008A3201">
        <w:t>rénovée, plus sélective.</w:t>
      </w:r>
    </w:p>
    <w:p w14:paraId="2D725402" w14:textId="07F1FC7E" w:rsidR="00B44A91" w:rsidRDefault="00B44A91" w:rsidP="00EA4A05">
      <w:pPr>
        <w:ind w:firstLine="426"/>
      </w:pPr>
      <w:r w:rsidRPr="00160A98">
        <w:rPr>
          <w:b/>
          <w:bCs/>
        </w:rPr>
        <w:t>L’analyse de l’état d’avancement des mesures</w:t>
      </w:r>
      <w:r>
        <w:t xml:space="preserve"> mises en œuvre révèle une activité satisfaisante pour ce vaste site :</w:t>
      </w:r>
    </w:p>
    <w:p w14:paraId="69702AEA" w14:textId="0AF6D9C1" w:rsidR="00B44A91" w:rsidRDefault="00B44A91" w:rsidP="00160A98">
      <w:pPr>
        <w:pStyle w:val="Paragraphedeliste"/>
        <w:numPr>
          <w:ilvl w:val="0"/>
          <w:numId w:val="48"/>
        </w:numPr>
      </w:pPr>
      <w:r>
        <w:t xml:space="preserve">En douze ans, 77 contrats de gestions ont été conclus, </w:t>
      </w:r>
      <w:proofErr w:type="spellStart"/>
      <w:r>
        <w:t>dobt</w:t>
      </w:r>
      <w:proofErr w:type="spellEnd"/>
      <w:r>
        <w:t xml:space="preserve"> 70 avec le seul monde agricole ;</w:t>
      </w:r>
    </w:p>
    <w:p w14:paraId="3B0C7A95" w14:textId="4561FD67" w:rsidR="00B44A91" w:rsidRDefault="00B44A91" w:rsidP="00160A98">
      <w:pPr>
        <w:pStyle w:val="Paragraphedeliste"/>
        <w:numPr>
          <w:ilvl w:val="0"/>
          <w:numId w:val="48"/>
        </w:numPr>
      </w:pPr>
      <w:r>
        <w:t>De nombreuses actions de communication et de sensibilisation du public ont été menées, par exemple l’exposition sur les chauves-souris, au fort Libéria ;</w:t>
      </w:r>
    </w:p>
    <w:p w14:paraId="5B43449D" w14:textId="58EDD0F0" w:rsidR="00B44A91" w:rsidRDefault="00160A98" w:rsidP="00160A98">
      <w:pPr>
        <w:pStyle w:val="Paragraphedeliste"/>
        <w:numPr>
          <w:ilvl w:val="0"/>
          <w:numId w:val="48"/>
        </w:numPr>
      </w:pPr>
      <w:r>
        <w:t xml:space="preserve">Plusieurs campagnes d’étude ont permis d’améliorer l’état des connaissances naturalistes, que ce soit par la cartographie des </w:t>
      </w:r>
      <w:proofErr w:type="spellStart"/>
      <w:r>
        <w:t>hébitats</w:t>
      </w:r>
      <w:proofErr w:type="spellEnd"/>
      <w:r>
        <w:t xml:space="preserve"> naturels, portée à 41% de la surface du site, ou bien par des études d’espèces comme celle du Bruant ortolan.</w:t>
      </w:r>
    </w:p>
    <w:p w14:paraId="36755D35" w14:textId="3BD42041" w:rsidR="00160A98" w:rsidRDefault="00160A98" w:rsidP="00EA4A05">
      <w:pPr>
        <w:ind w:firstLine="426"/>
      </w:pPr>
      <w:r>
        <w:t xml:space="preserve">Soulignons que les partenaires techniques du territoire ont largement participé à la mise en œuvre du </w:t>
      </w:r>
      <w:proofErr w:type="spellStart"/>
      <w:r>
        <w:t>Docob</w:t>
      </w:r>
      <w:proofErr w:type="spellEnd"/>
      <w:r>
        <w:t>. Il est juste de valoriser cette contribution et de faire en sorte qu’elle perdure, au profit des enjeux de conservation portés par Natura 2000.</w:t>
      </w:r>
    </w:p>
    <w:p w14:paraId="53E625FE" w14:textId="638DBED3" w:rsidR="00160A98" w:rsidRDefault="00160A98" w:rsidP="00EA4A05">
      <w:pPr>
        <w:ind w:firstLine="426"/>
      </w:pPr>
      <w:r>
        <w:t>En revanche l’évaluation des mesures montre que leur grand nombre, la dif</w:t>
      </w:r>
      <w:r w:rsidR="00271A3D">
        <w:t>ficulté d’apprécier leur efficaci</w:t>
      </w:r>
      <w:r>
        <w:t xml:space="preserve">té, voire pour certaines de les réaliser, nécessitent de reconsidérer les modalités de leur mise en place et de leur suivi. A ces raisons s’ajoute la constante évolution du contexte territorial, déjà évoquée, qui détermine l’émergence de projets de nouvelles sortes et accroit la nécessité d’une veille </w:t>
      </w:r>
      <w:proofErr w:type="gramStart"/>
      <w:r>
        <w:t>environnementales</w:t>
      </w:r>
      <w:proofErr w:type="gramEnd"/>
      <w:r>
        <w:t>.</w:t>
      </w:r>
    </w:p>
    <w:p w14:paraId="77CE94AC" w14:textId="4FDE80F7" w:rsidR="003D2EF7" w:rsidRDefault="003D2EF7" w:rsidP="00EA4A05">
      <w:pPr>
        <w:ind w:firstLine="426"/>
        <w:rPr>
          <w:b/>
        </w:rPr>
      </w:pPr>
      <w:r>
        <w:rPr>
          <w:b/>
        </w:rPr>
        <w:t xml:space="preserve">L’animation générale du </w:t>
      </w:r>
      <w:proofErr w:type="spellStart"/>
      <w:r>
        <w:rPr>
          <w:b/>
        </w:rPr>
        <w:t>Docob</w:t>
      </w:r>
      <w:proofErr w:type="spellEnd"/>
      <w:r>
        <w:rPr>
          <w:b/>
        </w:rPr>
        <w:t xml:space="preserve"> </w:t>
      </w:r>
      <w:r w:rsidRPr="00DC250E">
        <w:rPr>
          <w:bCs/>
        </w:rPr>
        <w:t xml:space="preserve">est satisfaisante au regard des 26 532€ investit par an, englobant le coût salarial et les prestations. L’animation a été assurée continuellement. Les objectifs des dispositifs « Parc Naturel Régional » et « Natura 2000 » se révèlent </w:t>
      </w:r>
      <w:r w:rsidR="00271A3D">
        <w:rPr>
          <w:bCs/>
        </w:rPr>
        <w:t>c</w:t>
      </w:r>
      <w:r w:rsidRPr="00DC250E">
        <w:rPr>
          <w:bCs/>
        </w:rPr>
        <w:t>omplémentaires. La mutualisation est bénéfique à l’</w:t>
      </w:r>
      <w:proofErr w:type="spellStart"/>
      <w:r w:rsidRPr="00DC250E">
        <w:rPr>
          <w:bCs/>
        </w:rPr>
        <w:t>éfficience</w:t>
      </w:r>
      <w:proofErr w:type="spellEnd"/>
      <w:r w:rsidRPr="00DC250E">
        <w:rPr>
          <w:bCs/>
        </w:rPr>
        <w:t xml:space="preserve"> aussi bien qu’à l’ancrage territoriale de Natura 2000. Toutefois, la grande superficie du site, le nombre et la diversité des enjeux </w:t>
      </w:r>
      <w:r w:rsidR="00DC250E" w:rsidRPr="00DC250E">
        <w:rPr>
          <w:bCs/>
        </w:rPr>
        <w:t>mériteraient que soit alloué encore plus de temps à l’animation, pour que Natura 2000 s’intègre plus fortement encore dans le territoire.</w:t>
      </w:r>
    </w:p>
    <w:p w14:paraId="63D73F18" w14:textId="3C7687A6" w:rsidR="00857046" w:rsidRDefault="00EA4A05" w:rsidP="00EE7E7E">
      <w:pPr>
        <w:ind w:firstLine="426"/>
      </w:pPr>
      <w:r>
        <w:t xml:space="preserve">Face aux différents éléments mis en relief et suite à la présentation des résultats de l’évaluation du </w:t>
      </w:r>
      <w:proofErr w:type="spellStart"/>
      <w:r>
        <w:t>D</w:t>
      </w:r>
      <w:r w:rsidR="00DC250E">
        <w:t>ocob</w:t>
      </w:r>
      <w:proofErr w:type="spellEnd"/>
      <w:r>
        <w:t xml:space="preserve"> lors du C</w:t>
      </w:r>
      <w:r w:rsidR="00DC250E">
        <w:t>opil</w:t>
      </w:r>
      <w:r>
        <w:t xml:space="preserve"> Natura 2000, </w:t>
      </w:r>
      <w:r w:rsidRPr="00324D11">
        <w:rPr>
          <w:b/>
          <w:bCs/>
        </w:rPr>
        <w:t>la démarche de révision est privilégiée</w:t>
      </w:r>
      <w:r w:rsidR="00271A3D">
        <w:t>. Elle permettra d’</w:t>
      </w:r>
      <w:bookmarkStart w:id="141" w:name="_GoBack"/>
      <w:bookmarkEnd w:id="141"/>
      <w:r>
        <w:t xml:space="preserve">ancrer </w:t>
      </w:r>
      <w:r w:rsidR="00DC250E">
        <w:t xml:space="preserve">le </w:t>
      </w:r>
      <w:proofErr w:type="spellStart"/>
      <w:r w:rsidR="00DC250E">
        <w:t>Docob</w:t>
      </w:r>
      <w:proofErr w:type="spellEnd"/>
      <w:r w:rsidR="00DC250E">
        <w:t xml:space="preserve"> </w:t>
      </w:r>
      <w:r>
        <w:t>dans une dynamique nouvelle</w:t>
      </w:r>
      <w:r w:rsidR="00DC250E">
        <w:t xml:space="preserve"> tout en</w:t>
      </w:r>
      <w:r>
        <w:t xml:space="preserve"> bénéficiant de l’expérience acquise depuis la création du site en 1995.</w:t>
      </w:r>
      <w:r w:rsidR="00857046">
        <w:br w:type="page"/>
      </w:r>
    </w:p>
    <w:p w14:paraId="004F06E9" w14:textId="77777777" w:rsidR="00B01386" w:rsidRDefault="00857046" w:rsidP="00857046">
      <w:pPr>
        <w:pStyle w:val="Titre1"/>
      </w:pPr>
      <w:bookmarkStart w:id="142" w:name="_Toc16665976"/>
      <w:bookmarkStart w:id="143" w:name="_Toc17200895"/>
      <w:r>
        <w:lastRenderedPageBreak/>
        <w:t>Annexes</w:t>
      </w:r>
      <w:bookmarkEnd w:id="142"/>
      <w:bookmarkEnd w:id="143"/>
    </w:p>
    <w:p w14:paraId="1DA4836B" w14:textId="77777777" w:rsidR="002E39D9" w:rsidRDefault="002E39D9" w:rsidP="002E39D9"/>
    <w:p w14:paraId="26C3587E" w14:textId="72C8D51C" w:rsidR="002E39D9" w:rsidRPr="002E39D9" w:rsidRDefault="002E39D9" w:rsidP="002E39D9">
      <w:pPr>
        <w:sectPr w:rsidR="002E39D9" w:rsidRPr="002E39D9" w:rsidSect="006E1C1B">
          <w:pgSz w:w="11909" w:h="16834"/>
          <w:pgMar w:top="1377" w:right="1440" w:bottom="1440" w:left="1440" w:header="567" w:footer="720" w:gutter="0"/>
          <w:cols w:space="720"/>
          <w:docGrid w:linePitch="299"/>
        </w:sectPr>
      </w:pPr>
    </w:p>
    <w:p w14:paraId="1A615023" w14:textId="44CFC55B" w:rsidR="000C3B91" w:rsidRDefault="002E39D9" w:rsidP="000C3B91">
      <w:pPr>
        <w:pStyle w:val="Lgende"/>
        <w:keepNext/>
      </w:pPr>
      <w:bookmarkStart w:id="144" w:name="_Ref16687807"/>
      <w:r>
        <w:lastRenderedPageBreak/>
        <w:t xml:space="preserve">Annexe </w:t>
      </w:r>
      <w:r>
        <w:fldChar w:fldCharType="begin"/>
      </w:r>
      <w:r>
        <w:instrText xml:space="preserve"> SEQ Annexe \* ARABIC </w:instrText>
      </w:r>
      <w:r>
        <w:fldChar w:fldCharType="separate"/>
      </w:r>
      <w:r w:rsidR="00F771D4">
        <w:rPr>
          <w:noProof/>
        </w:rPr>
        <w:t>1</w:t>
      </w:r>
      <w:r>
        <w:fldChar w:fldCharType="end"/>
      </w:r>
      <w:bookmarkEnd w:id="144"/>
      <w:r>
        <w:t xml:space="preserve"> Grille d'analyse des mesures du DOCOB</w:t>
      </w:r>
    </w:p>
    <w:tbl>
      <w:tblPr>
        <w:tblStyle w:val="Grilledutableau"/>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913"/>
        <w:gridCol w:w="1174"/>
        <w:gridCol w:w="754"/>
        <w:gridCol w:w="885"/>
        <w:gridCol w:w="1224"/>
        <w:gridCol w:w="28"/>
        <w:gridCol w:w="849"/>
        <w:gridCol w:w="129"/>
        <w:gridCol w:w="658"/>
        <w:gridCol w:w="207"/>
        <w:gridCol w:w="642"/>
        <w:gridCol w:w="359"/>
        <w:gridCol w:w="801"/>
        <w:gridCol w:w="1297"/>
        <w:gridCol w:w="1219"/>
        <w:gridCol w:w="871"/>
        <w:gridCol w:w="1997"/>
      </w:tblGrid>
      <w:tr w:rsidR="000C3B91" w14:paraId="0BA2858F" w14:textId="77777777" w:rsidTr="00E9353F">
        <w:trPr>
          <w:trHeight w:val="328"/>
        </w:trPr>
        <w:tc>
          <w:tcPr>
            <w:tcW w:w="326" w:type="pct"/>
            <w:shd w:val="clear" w:color="auto" w:fill="549E39" w:themeFill="accent1"/>
            <w:vAlign w:val="center"/>
          </w:tcPr>
          <w:p w14:paraId="728B41DC" w14:textId="77777777" w:rsidR="000C3B91" w:rsidRPr="002C56CB" w:rsidRDefault="000C3B91" w:rsidP="00E9353F">
            <w:pPr>
              <w:jc w:val="center"/>
              <w:rPr>
                <w:b/>
                <w:color w:val="FFFFFF" w:themeColor="background1"/>
                <w:sz w:val="14"/>
              </w:rPr>
            </w:pPr>
            <w:r w:rsidRPr="002C56CB">
              <w:rPr>
                <w:b/>
                <w:color w:val="FFFFFF" w:themeColor="background1"/>
                <w:sz w:val="14"/>
              </w:rPr>
              <w:t>Code</w:t>
            </w:r>
          </w:p>
        </w:tc>
        <w:tc>
          <w:tcPr>
            <w:tcW w:w="419" w:type="pct"/>
            <w:shd w:val="clear" w:color="auto" w:fill="549E39" w:themeFill="accent1"/>
            <w:vAlign w:val="center"/>
          </w:tcPr>
          <w:p w14:paraId="636A8024" w14:textId="77777777" w:rsidR="000C3B91" w:rsidRPr="002C56CB" w:rsidRDefault="000C3B91" w:rsidP="00E9353F">
            <w:pPr>
              <w:jc w:val="center"/>
              <w:rPr>
                <w:b/>
                <w:color w:val="FFFFFF" w:themeColor="background1"/>
                <w:sz w:val="14"/>
              </w:rPr>
            </w:pPr>
            <w:r>
              <w:rPr>
                <w:b/>
                <w:color w:val="FFFFFF" w:themeColor="background1"/>
                <w:sz w:val="14"/>
              </w:rPr>
              <w:t>Intitulé</w:t>
            </w:r>
          </w:p>
        </w:tc>
        <w:tc>
          <w:tcPr>
            <w:tcW w:w="269" w:type="pct"/>
            <w:shd w:val="clear" w:color="auto" w:fill="549E39" w:themeFill="accent1"/>
            <w:vAlign w:val="center"/>
          </w:tcPr>
          <w:p w14:paraId="07C2E296" w14:textId="77777777" w:rsidR="000C3B91" w:rsidRDefault="000C3B91" w:rsidP="00E9353F">
            <w:pPr>
              <w:jc w:val="center"/>
              <w:rPr>
                <w:b/>
                <w:color w:val="FFFFFF" w:themeColor="background1"/>
                <w:sz w:val="14"/>
              </w:rPr>
            </w:pPr>
            <w:r>
              <w:rPr>
                <w:b/>
                <w:color w:val="FFFFFF" w:themeColor="background1"/>
                <w:sz w:val="14"/>
              </w:rPr>
              <w:t>Priorité</w:t>
            </w:r>
          </w:p>
        </w:tc>
        <w:tc>
          <w:tcPr>
            <w:tcW w:w="316" w:type="pct"/>
            <w:shd w:val="clear" w:color="auto" w:fill="549E39" w:themeFill="accent1"/>
            <w:vAlign w:val="center"/>
          </w:tcPr>
          <w:p w14:paraId="5A7B517C" w14:textId="77777777" w:rsidR="000C3B91" w:rsidRPr="002C56CB" w:rsidRDefault="000C3B91" w:rsidP="00E9353F">
            <w:pPr>
              <w:jc w:val="center"/>
              <w:rPr>
                <w:b/>
                <w:color w:val="FFFFFF" w:themeColor="background1"/>
                <w:sz w:val="14"/>
              </w:rPr>
            </w:pPr>
            <w:r>
              <w:rPr>
                <w:b/>
                <w:color w:val="FFFFFF" w:themeColor="background1"/>
                <w:sz w:val="14"/>
              </w:rPr>
              <w:t>Réalisation</w:t>
            </w:r>
          </w:p>
        </w:tc>
        <w:tc>
          <w:tcPr>
            <w:tcW w:w="437" w:type="pct"/>
            <w:shd w:val="clear" w:color="auto" w:fill="549E39" w:themeFill="accent1"/>
            <w:vAlign w:val="center"/>
          </w:tcPr>
          <w:p w14:paraId="47F1D657" w14:textId="77777777" w:rsidR="000C3B91" w:rsidRDefault="000C3B91" w:rsidP="00E9353F">
            <w:pPr>
              <w:jc w:val="center"/>
              <w:rPr>
                <w:b/>
                <w:color w:val="FFFFFF" w:themeColor="background1"/>
                <w:sz w:val="14"/>
              </w:rPr>
            </w:pPr>
            <w:r>
              <w:rPr>
                <w:b/>
                <w:color w:val="FFFFFF" w:themeColor="background1"/>
                <w:sz w:val="14"/>
              </w:rPr>
              <w:t>Contrat</w:t>
            </w:r>
          </w:p>
        </w:tc>
        <w:tc>
          <w:tcPr>
            <w:tcW w:w="313" w:type="pct"/>
            <w:gridSpan w:val="2"/>
            <w:shd w:val="clear" w:color="auto" w:fill="549E39" w:themeFill="accent1"/>
            <w:vAlign w:val="center"/>
          </w:tcPr>
          <w:p w14:paraId="23B8AEB5" w14:textId="77777777" w:rsidR="000C3B91" w:rsidRDefault="000C3B91" w:rsidP="00E9353F">
            <w:pPr>
              <w:jc w:val="center"/>
              <w:rPr>
                <w:b/>
                <w:color w:val="FFFFFF" w:themeColor="background1"/>
                <w:sz w:val="14"/>
              </w:rPr>
            </w:pPr>
            <w:r>
              <w:rPr>
                <w:b/>
                <w:color w:val="FFFFFF" w:themeColor="background1"/>
                <w:sz w:val="14"/>
              </w:rPr>
              <w:t>Surface</w:t>
            </w:r>
          </w:p>
        </w:tc>
        <w:tc>
          <w:tcPr>
            <w:tcW w:w="281" w:type="pct"/>
            <w:gridSpan w:val="2"/>
            <w:shd w:val="clear" w:color="auto" w:fill="549E39" w:themeFill="accent1"/>
            <w:vAlign w:val="center"/>
          </w:tcPr>
          <w:p w14:paraId="7F132D31" w14:textId="77777777" w:rsidR="000C3B91" w:rsidRDefault="000C3B91" w:rsidP="00E9353F">
            <w:pPr>
              <w:jc w:val="center"/>
              <w:rPr>
                <w:b/>
                <w:color w:val="FFFFFF" w:themeColor="background1"/>
                <w:sz w:val="14"/>
              </w:rPr>
            </w:pPr>
            <w:r>
              <w:rPr>
                <w:b/>
                <w:color w:val="FFFFFF" w:themeColor="background1"/>
                <w:sz w:val="14"/>
              </w:rPr>
              <w:t>Efficacité</w:t>
            </w:r>
          </w:p>
        </w:tc>
        <w:tc>
          <w:tcPr>
            <w:tcW w:w="303" w:type="pct"/>
            <w:gridSpan w:val="2"/>
            <w:shd w:val="clear" w:color="auto" w:fill="549E39" w:themeFill="accent1"/>
            <w:vAlign w:val="center"/>
          </w:tcPr>
          <w:p w14:paraId="1DB9B008" w14:textId="77777777" w:rsidR="000C3B91" w:rsidRDefault="000C3B91" w:rsidP="00E9353F">
            <w:pPr>
              <w:jc w:val="center"/>
              <w:rPr>
                <w:b/>
                <w:color w:val="FFFFFF" w:themeColor="background1"/>
                <w:sz w:val="14"/>
              </w:rPr>
            </w:pPr>
            <w:r>
              <w:rPr>
                <w:b/>
                <w:color w:val="FFFFFF" w:themeColor="background1"/>
                <w:sz w:val="14"/>
              </w:rPr>
              <w:t>Moyens mobilisés en € TTC</w:t>
            </w:r>
          </w:p>
        </w:tc>
        <w:tc>
          <w:tcPr>
            <w:tcW w:w="414" w:type="pct"/>
            <w:gridSpan w:val="2"/>
            <w:shd w:val="clear" w:color="auto" w:fill="549E39" w:themeFill="accent1"/>
            <w:vAlign w:val="center"/>
          </w:tcPr>
          <w:p w14:paraId="77A2E6DD" w14:textId="77777777" w:rsidR="000C3B91" w:rsidRDefault="000C3B91" w:rsidP="00E9353F">
            <w:pPr>
              <w:jc w:val="center"/>
              <w:rPr>
                <w:b/>
                <w:color w:val="FFFFFF" w:themeColor="background1"/>
                <w:sz w:val="14"/>
              </w:rPr>
            </w:pPr>
            <w:r>
              <w:rPr>
                <w:b/>
                <w:color w:val="FFFFFF" w:themeColor="background1"/>
                <w:sz w:val="14"/>
              </w:rPr>
              <w:t>Efficience</w:t>
            </w:r>
          </w:p>
        </w:tc>
        <w:tc>
          <w:tcPr>
            <w:tcW w:w="463" w:type="pct"/>
            <w:shd w:val="clear" w:color="auto" w:fill="549E39" w:themeFill="accent1"/>
            <w:vAlign w:val="center"/>
          </w:tcPr>
          <w:p w14:paraId="3F7FA2D2" w14:textId="77777777" w:rsidR="000C3B91" w:rsidRDefault="000C3B91" w:rsidP="00E9353F">
            <w:pPr>
              <w:jc w:val="center"/>
              <w:rPr>
                <w:b/>
                <w:color w:val="FFFFFF" w:themeColor="background1"/>
                <w:sz w:val="14"/>
              </w:rPr>
            </w:pPr>
            <w:r>
              <w:rPr>
                <w:b/>
                <w:color w:val="FFFFFF" w:themeColor="background1"/>
                <w:sz w:val="14"/>
              </w:rPr>
              <w:t>Raison de l’écart</w:t>
            </w:r>
          </w:p>
        </w:tc>
        <w:tc>
          <w:tcPr>
            <w:tcW w:w="435" w:type="pct"/>
            <w:shd w:val="clear" w:color="auto" w:fill="549E39" w:themeFill="accent1"/>
            <w:vAlign w:val="center"/>
          </w:tcPr>
          <w:p w14:paraId="1E9639EB" w14:textId="77777777" w:rsidR="000C3B91" w:rsidRPr="002C56CB" w:rsidRDefault="000C3B91" w:rsidP="00E9353F">
            <w:pPr>
              <w:jc w:val="center"/>
              <w:rPr>
                <w:b/>
                <w:color w:val="FFFFFF" w:themeColor="background1"/>
                <w:sz w:val="14"/>
              </w:rPr>
            </w:pPr>
            <w:r>
              <w:rPr>
                <w:b/>
                <w:color w:val="FFFFFF" w:themeColor="background1"/>
                <w:sz w:val="14"/>
              </w:rPr>
              <w:t>Perspectives d’amélioration</w:t>
            </w:r>
          </w:p>
        </w:tc>
        <w:tc>
          <w:tcPr>
            <w:tcW w:w="311" w:type="pct"/>
            <w:shd w:val="clear" w:color="auto" w:fill="549E39" w:themeFill="accent1"/>
            <w:vAlign w:val="center"/>
          </w:tcPr>
          <w:p w14:paraId="0438A7DE" w14:textId="77777777" w:rsidR="000C3B91" w:rsidRDefault="000C3B91" w:rsidP="00E9353F">
            <w:pPr>
              <w:jc w:val="center"/>
              <w:rPr>
                <w:b/>
                <w:color w:val="FFFFFF" w:themeColor="background1"/>
                <w:sz w:val="14"/>
              </w:rPr>
            </w:pPr>
            <w:r>
              <w:rPr>
                <w:b/>
                <w:color w:val="FFFFFF" w:themeColor="background1"/>
                <w:sz w:val="14"/>
              </w:rPr>
              <w:t>Action à poursuivre et priorité</w:t>
            </w:r>
          </w:p>
        </w:tc>
        <w:tc>
          <w:tcPr>
            <w:tcW w:w="713" w:type="pct"/>
            <w:shd w:val="clear" w:color="auto" w:fill="549E39" w:themeFill="accent1"/>
            <w:vAlign w:val="center"/>
          </w:tcPr>
          <w:p w14:paraId="0C8CABAB" w14:textId="77777777" w:rsidR="000C3B91" w:rsidRDefault="000C3B91" w:rsidP="00E9353F">
            <w:pPr>
              <w:jc w:val="center"/>
              <w:rPr>
                <w:b/>
                <w:color w:val="FFFFFF" w:themeColor="background1"/>
                <w:sz w:val="14"/>
              </w:rPr>
            </w:pPr>
            <w:r>
              <w:rPr>
                <w:b/>
                <w:color w:val="FFFFFF" w:themeColor="background1"/>
                <w:sz w:val="14"/>
              </w:rPr>
              <w:t>Commentaires</w:t>
            </w:r>
          </w:p>
        </w:tc>
      </w:tr>
      <w:tr w:rsidR="000C3B91" w14:paraId="5FB92257" w14:textId="77777777" w:rsidTr="00E9353F">
        <w:trPr>
          <w:trHeight w:val="328"/>
        </w:trPr>
        <w:tc>
          <w:tcPr>
            <w:tcW w:w="5000" w:type="pct"/>
            <w:gridSpan w:val="17"/>
            <w:shd w:val="clear" w:color="auto" w:fill="8AB833" w:themeFill="accent2"/>
            <w:vAlign w:val="center"/>
          </w:tcPr>
          <w:p w14:paraId="74EA6888" w14:textId="77777777" w:rsidR="000C3B91" w:rsidRDefault="000C3B91" w:rsidP="00E9353F">
            <w:pPr>
              <w:jc w:val="center"/>
              <w:rPr>
                <w:b/>
                <w:color w:val="FFFFFF" w:themeColor="background1"/>
                <w:sz w:val="14"/>
              </w:rPr>
            </w:pPr>
            <w:r>
              <w:rPr>
                <w:b/>
                <w:color w:val="FFFFFF" w:themeColor="background1"/>
                <w:sz w:val="14"/>
              </w:rPr>
              <w:t>Mesures de gestion en faveur des habitats naturels et des espèces</w:t>
            </w:r>
          </w:p>
        </w:tc>
      </w:tr>
      <w:tr w:rsidR="000C3B91" w14:paraId="04EDE69A" w14:textId="77777777" w:rsidTr="00E9353F">
        <w:trPr>
          <w:trHeight w:val="328"/>
        </w:trPr>
        <w:tc>
          <w:tcPr>
            <w:tcW w:w="326" w:type="pct"/>
            <w:vAlign w:val="center"/>
          </w:tcPr>
          <w:p w14:paraId="5C674409" w14:textId="77777777" w:rsidR="000C3B91" w:rsidRPr="002C56CB" w:rsidRDefault="000C3B91" w:rsidP="00E9353F">
            <w:pPr>
              <w:rPr>
                <w:sz w:val="14"/>
                <w:szCs w:val="18"/>
              </w:rPr>
            </w:pPr>
            <w:r>
              <w:rPr>
                <w:sz w:val="14"/>
                <w:szCs w:val="18"/>
              </w:rPr>
              <w:t>OUVE.01</w:t>
            </w:r>
          </w:p>
        </w:tc>
        <w:tc>
          <w:tcPr>
            <w:tcW w:w="419" w:type="pct"/>
            <w:vAlign w:val="center"/>
          </w:tcPr>
          <w:p w14:paraId="00AA04B6" w14:textId="77777777" w:rsidR="000C3B91" w:rsidRPr="002C56CB" w:rsidRDefault="000C3B91" w:rsidP="00E9353F">
            <w:pPr>
              <w:rPr>
                <w:sz w:val="14"/>
                <w:szCs w:val="18"/>
              </w:rPr>
            </w:pPr>
            <w:r>
              <w:rPr>
                <w:sz w:val="14"/>
                <w:szCs w:val="18"/>
              </w:rPr>
              <w:t>Entretenir les pelouses en Surface Agricole utile</w:t>
            </w:r>
          </w:p>
        </w:tc>
        <w:tc>
          <w:tcPr>
            <w:tcW w:w="269" w:type="pct"/>
            <w:shd w:val="clear" w:color="auto" w:fill="auto"/>
            <w:vAlign w:val="center"/>
          </w:tcPr>
          <w:p w14:paraId="15835BC3"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6B6410AB" w14:textId="77777777" w:rsidR="000C3B91" w:rsidRPr="002C56CB" w:rsidRDefault="000C3B91" w:rsidP="00E9353F">
            <w:pPr>
              <w:jc w:val="center"/>
              <w:rPr>
                <w:sz w:val="14"/>
                <w:szCs w:val="18"/>
              </w:rPr>
            </w:pPr>
            <w:r>
              <w:rPr>
                <w:sz w:val="14"/>
                <w:szCs w:val="18"/>
              </w:rPr>
              <w:t>80%</w:t>
            </w:r>
          </w:p>
        </w:tc>
        <w:tc>
          <w:tcPr>
            <w:tcW w:w="437" w:type="pct"/>
            <w:vMerge w:val="restart"/>
            <w:vAlign w:val="center"/>
          </w:tcPr>
          <w:p w14:paraId="78E06ABD" w14:textId="77777777" w:rsidR="000C3B91" w:rsidRDefault="000C3B91" w:rsidP="00E9353F">
            <w:pPr>
              <w:jc w:val="left"/>
              <w:rPr>
                <w:sz w:val="14"/>
              </w:rPr>
            </w:pPr>
            <w:r>
              <w:rPr>
                <w:sz w:val="14"/>
              </w:rPr>
              <w:t>70</w:t>
            </w:r>
          </w:p>
        </w:tc>
        <w:tc>
          <w:tcPr>
            <w:tcW w:w="313" w:type="pct"/>
            <w:gridSpan w:val="2"/>
            <w:vMerge w:val="restart"/>
            <w:vAlign w:val="center"/>
          </w:tcPr>
          <w:p w14:paraId="546BCB92" w14:textId="77777777" w:rsidR="000C3B91" w:rsidRDefault="000C3B91" w:rsidP="00E9353F">
            <w:pPr>
              <w:jc w:val="left"/>
              <w:rPr>
                <w:sz w:val="14"/>
              </w:rPr>
            </w:pPr>
            <w:r>
              <w:rPr>
                <w:sz w:val="14"/>
              </w:rPr>
              <w:t>9 642 ha</w:t>
            </w:r>
          </w:p>
        </w:tc>
        <w:tc>
          <w:tcPr>
            <w:tcW w:w="281" w:type="pct"/>
            <w:gridSpan w:val="2"/>
            <w:vMerge w:val="restart"/>
            <w:vAlign w:val="center"/>
          </w:tcPr>
          <w:p w14:paraId="466D8411" w14:textId="77777777" w:rsidR="000C3B91" w:rsidRDefault="000C3B91" w:rsidP="00E9353F">
            <w:pPr>
              <w:jc w:val="left"/>
              <w:rPr>
                <w:sz w:val="14"/>
              </w:rPr>
            </w:pPr>
            <w:r>
              <w:rPr>
                <w:sz w:val="14"/>
              </w:rPr>
              <w:t>Moyenne</w:t>
            </w:r>
          </w:p>
        </w:tc>
        <w:tc>
          <w:tcPr>
            <w:tcW w:w="303" w:type="pct"/>
            <w:gridSpan w:val="2"/>
            <w:vMerge w:val="restart"/>
            <w:vAlign w:val="center"/>
          </w:tcPr>
          <w:p w14:paraId="72706CD2" w14:textId="77777777" w:rsidR="000C3B91" w:rsidRDefault="000C3B91" w:rsidP="00E9353F">
            <w:pPr>
              <w:jc w:val="left"/>
              <w:rPr>
                <w:sz w:val="14"/>
              </w:rPr>
            </w:pPr>
            <w:r>
              <w:rPr>
                <w:sz w:val="14"/>
              </w:rPr>
              <w:t>2 968 872€</w:t>
            </w:r>
          </w:p>
        </w:tc>
        <w:tc>
          <w:tcPr>
            <w:tcW w:w="414" w:type="pct"/>
            <w:gridSpan w:val="2"/>
            <w:vMerge w:val="restart"/>
            <w:vAlign w:val="center"/>
          </w:tcPr>
          <w:p w14:paraId="5E0B9CAA" w14:textId="77777777" w:rsidR="000C3B91" w:rsidRDefault="000C3B91" w:rsidP="00E9353F">
            <w:pPr>
              <w:rPr>
                <w:sz w:val="14"/>
              </w:rPr>
            </w:pPr>
            <w:r>
              <w:rPr>
                <w:sz w:val="14"/>
              </w:rPr>
              <w:t>Totale (enveloppe financière entièrement consommée)</w:t>
            </w:r>
          </w:p>
        </w:tc>
        <w:tc>
          <w:tcPr>
            <w:tcW w:w="463" w:type="pct"/>
            <w:vMerge w:val="restart"/>
            <w:vAlign w:val="center"/>
          </w:tcPr>
          <w:p w14:paraId="7E8600A4" w14:textId="77777777" w:rsidR="000C3B91" w:rsidRDefault="000C3B91" w:rsidP="00E9353F">
            <w:pPr>
              <w:rPr>
                <w:sz w:val="14"/>
              </w:rPr>
            </w:pPr>
            <w:r>
              <w:rPr>
                <w:sz w:val="14"/>
              </w:rPr>
              <w:t>PAEC laissant peu de souplesse dans la période de contractualisation.</w:t>
            </w:r>
          </w:p>
          <w:p w14:paraId="75D3A071" w14:textId="77777777" w:rsidR="000C3B91" w:rsidRDefault="000C3B91" w:rsidP="00E9353F">
            <w:pPr>
              <w:rPr>
                <w:sz w:val="14"/>
              </w:rPr>
            </w:pPr>
          </w:p>
          <w:p w14:paraId="52BEFB79" w14:textId="77777777" w:rsidR="000C3B91" w:rsidRDefault="000C3B91" w:rsidP="00E9353F">
            <w:pPr>
              <w:rPr>
                <w:sz w:val="14"/>
              </w:rPr>
            </w:pPr>
            <w:r>
              <w:rPr>
                <w:sz w:val="14"/>
              </w:rPr>
              <w:t>Contractualisation prenant en compte les enjeux agricoles et des problématiques telles que la DFCI. Ainsi les enjeux du DOCOB ne sont pas toujours ciblés en priorité.</w:t>
            </w:r>
          </w:p>
        </w:tc>
        <w:tc>
          <w:tcPr>
            <w:tcW w:w="435" w:type="pct"/>
            <w:vMerge w:val="restart"/>
            <w:vAlign w:val="center"/>
          </w:tcPr>
          <w:p w14:paraId="03C22482" w14:textId="77777777" w:rsidR="000C3B91" w:rsidRPr="002C56CB" w:rsidRDefault="000C3B91" w:rsidP="00E9353F">
            <w:pPr>
              <w:rPr>
                <w:sz w:val="14"/>
              </w:rPr>
            </w:pPr>
            <w:r>
              <w:rPr>
                <w:sz w:val="14"/>
              </w:rPr>
              <w:t xml:space="preserve">Favoriser les mesures qui pilotent le pâturage plutôt que les mesures de </w:t>
            </w:r>
            <w:proofErr w:type="spellStart"/>
            <w:r>
              <w:rPr>
                <w:sz w:val="14"/>
              </w:rPr>
              <w:t>gyrobroyage</w:t>
            </w:r>
            <w:proofErr w:type="spellEnd"/>
            <w:r>
              <w:rPr>
                <w:sz w:val="14"/>
              </w:rPr>
              <w:t xml:space="preserve"> et de brûlage dirigé.</w:t>
            </w:r>
          </w:p>
        </w:tc>
        <w:tc>
          <w:tcPr>
            <w:tcW w:w="311" w:type="pct"/>
            <w:vMerge w:val="restart"/>
            <w:vAlign w:val="center"/>
          </w:tcPr>
          <w:p w14:paraId="49FF30A5" w14:textId="77777777" w:rsidR="000C3B91" w:rsidRDefault="000C3B91" w:rsidP="00E9353F">
            <w:pPr>
              <w:rPr>
                <w:sz w:val="14"/>
              </w:rPr>
            </w:pPr>
            <w:r>
              <w:rPr>
                <w:sz w:val="14"/>
              </w:rPr>
              <w:t>Priorité 3</w:t>
            </w:r>
          </w:p>
        </w:tc>
        <w:tc>
          <w:tcPr>
            <w:tcW w:w="713" w:type="pct"/>
            <w:vMerge w:val="restart"/>
            <w:vAlign w:val="center"/>
          </w:tcPr>
          <w:p w14:paraId="5DFA043A" w14:textId="77777777" w:rsidR="000C3B91" w:rsidRDefault="000C3B91" w:rsidP="00E9353F">
            <w:pPr>
              <w:rPr>
                <w:sz w:val="14"/>
              </w:rPr>
            </w:pPr>
            <w:r>
              <w:rPr>
                <w:sz w:val="14"/>
              </w:rPr>
              <w:t>Poursuivre le portage politique des PAEC par le PNR.</w:t>
            </w:r>
          </w:p>
          <w:p w14:paraId="5B81208D" w14:textId="77777777" w:rsidR="000C3B91" w:rsidRDefault="000C3B91" w:rsidP="00E9353F">
            <w:pPr>
              <w:rPr>
                <w:sz w:val="14"/>
              </w:rPr>
            </w:pPr>
          </w:p>
          <w:p w14:paraId="03CAA841" w14:textId="77777777" w:rsidR="000C3B91" w:rsidRDefault="000C3B91" w:rsidP="00E9353F">
            <w:pPr>
              <w:rPr>
                <w:sz w:val="14"/>
              </w:rPr>
            </w:pPr>
            <w:r>
              <w:rPr>
                <w:sz w:val="14"/>
              </w:rPr>
              <w:t>Associer au maximum les éleveurs dans la contractualisation en particulier les visites sur le terrain pour déterminer les zones faisant l’objet de mesures.</w:t>
            </w:r>
          </w:p>
          <w:p w14:paraId="10A56FBA" w14:textId="77777777" w:rsidR="000C3B91" w:rsidRDefault="000C3B91" w:rsidP="00E9353F">
            <w:pPr>
              <w:rPr>
                <w:sz w:val="14"/>
              </w:rPr>
            </w:pPr>
          </w:p>
          <w:p w14:paraId="35BBE932" w14:textId="77777777" w:rsidR="000C3B91" w:rsidRDefault="000C3B91" w:rsidP="00E9353F">
            <w:pPr>
              <w:rPr>
                <w:sz w:val="14"/>
              </w:rPr>
            </w:pPr>
            <w:r>
              <w:rPr>
                <w:sz w:val="14"/>
              </w:rPr>
              <w:t>Prévoir dans la contractualisation, une action d’accompagnement et d’évaluation de l’effet de la mesure sur l’enjeu ciblé (exemple les tournées de fin d’estive)</w:t>
            </w:r>
          </w:p>
        </w:tc>
      </w:tr>
      <w:tr w:rsidR="000C3B91" w14:paraId="466270D4" w14:textId="77777777" w:rsidTr="00E9353F">
        <w:trPr>
          <w:trHeight w:val="316"/>
        </w:trPr>
        <w:tc>
          <w:tcPr>
            <w:tcW w:w="326" w:type="pct"/>
            <w:vAlign w:val="center"/>
          </w:tcPr>
          <w:p w14:paraId="35B467B4" w14:textId="77777777" w:rsidR="000C3B91" w:rsidRDefault="000C3B91" w:rsidP="00E9353F">
            <w:pPr>
              <w:rPr>
                <w:sz w:val="14"/>
                <w:szCs w:val="18"/>
              </w:rPr>
            </w:pPr>
            <w:r>
              <w:rPr>
                <w:sz w:val="14"/>
                <w:szCs w:val="18"/>
              </w:rPr>
              <w:t>OUVE.02</w:t>
            </w:r>
          </w:p>
        </w:tc>
        <w:tc>
          <w:tcPr>
            <w:tcW w:w="419" w:type="pct"/>
            <w:vAlign w:val="center"/>
          </w:tcPr>
          <w:p w14:paraId="64FB4259" w14:textId="77777777" w:rsidR="000C3B91" w:rsidRDefault="000C3B91" w:rsidP="00E9353F">
            <w:pPr>
              <w:rPr>
                <w:sz w:val="14"/>
                <w:szCs w:val="18"/>
              </w:rPr>
            </w:pPr>
            <w:r>
              <w:rPr>
                <w:sz w:val="14"/>
                <w:szCs w:val="18"/>
              </w:rPr>
              <w:t>Entretenir les prairies mésophiles en Surface agricole Utile</w:t>
            </w:r>
          </w:p>
        </w:tc>
        <w:tc>
          <w:tcPr>
            <w:tcW w:w="269" w:type="pct"/>
            <w:shd w:val="clear" w:color="auto" w:fill="auto"/>
            <w:vAlign w:val="center"/>
          </w:tcPr>
          <w:p w14:paraId="162D47FF"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622FB82F" w14:textId="77777777" w:rsidR="000C3B91" w:rsidRPr="002C56CB" w:rsidRDefault="000C3B91" w:rsidP="00E9353F">
            <w:pPr>
              <w:jc w:val="center"/>
              <w:rPr>
                <w:sz w:val="14"/>
                <w:szCs w:val="18"/>
              </w:rPr>
            </w:pPr>
            <w:r>
              <w:rPr>
                <w:sz w:val="14"/>
                <w:szCs w:val="18"/>
              </w:rPr>
              <w:t>80%</w:t>
            </w:r>
          </w:p>
        </w:tc>
        <w:tc>
          <w:tcPr>
            <w:tcW w:w="437" w:type="pct"/>
            <w:vMerge/>
            <w:vAlign w:val="center"/>
          </w:tcPr>
          <w:p w14:paraId="5BB9C5E7" w14:textId="77777777" w:rsidR="000C3B91" w:rsidRDefault="000C3B91" w:rsidP="00E9353F">
            <w:pPr>
              <w:jc w:val="left"/>
              <w:rPr>
                <w:sz w:val="14"/>
              </w:rPr>
            </w:pPr>
          </w:p>
        </w:tc>
        <w:tc>
          <w:tcPr>
            <w:tcW w:w="313" w:type="pct"/>
            <w:gridSpan w:val="2"/>
            <w:vMerge/>
            <w:vAlign w:val="center"/>
          </w:tcPr>
          <w:p w14:paraId="00EA1F2A" w14:textId="77777777" w:rsidR="000C3B91" w:rsidRDefault="000C3B91" w:rsidP="00E9353F">
            <w:pPr>
              <w:jc w:val="left"/>
              <w:rPr>
                <w:sz w:val="14"/>
              </w:rPr>
            </w:pPr>
          </w:p>
        </w:tc>
        <w:tc>
          <w:tcPr>
            <w:tcW w:w="281" w:type="pct"/>
            <w:gridSpan w:val="2"/>
            <w:vMerge/>
            <w:vAlign w:val="center"/>
          </w:tcPr>
          <w:p w14:paraId="30BA457B" w14:textId="77777777" w:rsidR="000C3B91" w:rsidRDefault="000C3B91" w:rsidP="00E9353F">
            <w:pPr>
              <w:jc w:val="left"/>
              <w:rPr>
                <w:sz w:val="14"/>
              </w:rPr>
            </w:pPr>
          </w:p>
        </w:tc>
        <w:tc>
          <w:tcPr>
            <w:tcW w:w="303" w:type="pct"/>
            <w:gridSpan w:val="2"/>
            <w:vMerge/>
            <w:vAlign w:val="center"/>
          </w:tcPr>
          <w:p w14:paraId="75085480" w14:textId="77777777" w:rsidR="000C3B91" w:rsidRDefault="000C3B91" w:rsidP="00E9353F">
            <w:pPr>
              <w:jc w:val="left"/>
              <w:rPr>
                <w:sz w:val="14"/>
              </w:rPr>
            </w:pPr>
          </w:p>
        </w:tc>
        <w:tc>
          <w:tcPr>
            <w:tcW w:w="414" w:type="pct"/>
            <w:gridSpan w:val="2"/>
            <w:vMerge/>
            <w:vAlign w:val="center"/>
          </w:tcPr>
          <w:p w14:paraId="5B9EAF84" w14:textId="77777777" w:rsidR="000C3B91" w:rsidRDefault="000C3B91" w:rsidP="00E9353F">
            <w:pPr>
              <w:jc w:val="left"/>
              <w:rPr>
                <w:sz w:val="14"/>
              </w:rPr>
            </w:pPr>
          </w:p>
        </w:tc>
        <w:tc>
          <w:tcPr>
            <w:tcW w:w="463" w:type="pct"/>
            <w:vMerge/>
            <w:vAlign w:val="center"/>
          </w:tcPr>
          <w:p w14:paraId="71C04AAB" w14:textId="77777777" w:rsidR="000C3B91" w:rsidRDefault="000C3B91" w:rsidP="00E9353F">
            <w:pPr>
              <w:jc w:val="left"/>
              <w:rPr>
                <w:sz w:val="14"/>
              </w:rPr>
            </w:pPr>
          </w:p>
        </w:tc>
        <w:tc>
          <w:tcPr>
            <w:tcW w:w="435" w:type="pct"/>
            <w:vMerge/>
            <w:vAlign w:val="center"/>
          </w:tcPr>
          <w:p w14:paraId="78FD7BA7" w14:textId="77777777" w:rsidR="000C3B91" w:rsidRPr="002C56CB" w:rsidRDefault="000C3B91" w:rsidP="00E9353F">
            <w:pPr>
              <w:jc w:val="left"/>
              <w:rPr>
                <w:sz w:val="14"/>
              </w:rPr>
            </w:pPr>
          </w:p>
        </w:tc>
        <w:tc>
          <w:tcPr>
            <w:tcW w:w="311" w:type="pct"/>
            <w:vMerge/>
            <w:vAlign w:val="center"/>
          </w:tcPr>
          <w:p w14:paraId="2F7DA77C" w14:textId="77777777" w:rsidR="000C3B91" w:rsidRDefault="000C3B91" w:rsidP="00E9353F">
            <w:pPr>
              <w:jc w:val="left"/>
              <w:rPr>
                <w:sz w:val="14"/>
              </w:rPr>
            </w:pPr>
          </w:p>
        </w:tc>
        <w:tc>
          <w:tcPr>
            <w:tcW w:w="713" w:type="pct"/>
            <w:vMerge/>
            <w:vAlign w:val="center"/>
          </w:tcPr>
          <w:p w14:paraId="028F1698" w14:textId="77777777" w:rsidR="000C3B91" w:rsidRDefault="000C3B91" w:rsidP="00E9353F">
            <w:pPr>
              <w:jc w:val="left"/>
              <w:rPr>
                <w:sz w:val="14"/>
              </w:rPr>
            </w:pPr>
          </w:p>
        </w:tc>
      </w:tr>
      <w:tr w:rsidR="000C3B91" w14:paraId="52FE83FA" w14:textId="77777777" w:rsidTr="00E9353F">
        <w:trPr>
          <w:trHeight w:val="328"/>
        </w:trPr>
        <w:tc>
          <w:tcPr>
            <w:tcW w:w="326" w:type="pct"/>
            <w:vAlign w:val="center"/>
          </w:tcPr>
          <w:p w14:paraId="498F43EB" w14:textId="77777777" w:rsidR="000C3B91" w:rsidRDefault="000C3B91" w:rsidP="00E9353F">
            <w:pPr>
              <w:rPr>
                <w:sz w:val="14"/>
                <w:szCs w:val="18"/>
              </w:rPr>
            </w:pPr>
            <w:r>
              <w:rPr>
                <w:sz w:val="14"/>
                <w:szCs w:val="18"/>
              </w:rPr>
              <w:t>OUVE.03</w:t>
            </w:r>
          </w:p>
        </w:tc>
        <w:tc>
          <w:tcPr>
            <w:tcW w:w="419" w:type="pct"/>
            <w:vAlign w:val="center"/>
          </w:tcPr>
          <w:p w14:paraId="182D631E" w14:textId="77777777" w:rsidR="000C3B91" w:rsidRDefault="000C3B91" w:rsidP="00E9353F">
            <w:pPr>
              <w:rPr>
                <w:sz w:val="14"/>
                <w:szCs w:val="18"/>
              </w:rPr>
            </w:pPr>
            <w:r>
              <w:rPr>
                <w:sz w:val="14"/>
                <w:szCs w:val="18"/>
              </w:rPr>
              <w:t>Restaurer les pelouses en Surface Agricole utile</w:t>
            </w:r>
          </w:p>
        </w:tc>
        <w:tc>
          <w:tcPr>
            <w:tcW w:w="269" w:type="pct"/>
            <w:shd w:val="clear" w:color="auto" w:fill="auto"/>
            <w:vAlign w:val="center"/>
          </w:tcPr>
          <w:p w14:paraId="20403A16" w14:textId="77777777" w:rsidR="000C3B91" w:rsidRDefault="000C3B91" w:rsidP="00E9353F">
            <w:pPr>
              <w:jc w:val="center"/>
              <w:rPr>
                <w:sz w:val="14"/>
                <w:szCs w:val="18"/>
              </w:rPr>
            </w:pPr>
            <w:r>
              <w:rPr>
                <w:sz w:val="14"/>
                <w:szCs w:val="18"/>
              </w:rPr>
              <w:t>2</w:t>
            </w:r>
          </w:p>
        </w:tc>
        <w:tc>
          <w:tcPr>
            <w:tcW w:w="316" w:type="pct"/>
            <w:shd w:val="clear" w:color="auto" w:fill="FFC000"/>
            <w:vAlign w:val="center"/>
          </w:tcPr>
          <w:p w14:paraId="5B011CB5" w14:textId="77777777" w:rsidR="000C3B91" w:rsidRPr="002C56CB" w:rsidRDefault="000C3B91" w:rsidP="00E9353F">
            <w:pPr>
              <w:jc w:val="center"/>
              <w:rPr>
                <w:sz w:val="14"/>
                <w:szCs w:val="18"/>
              </w:rPr>
            </w:pPr>
            <w:r>
              <w:rPr>
                <w:sz w:val="14"/>
                <w:szCs w:val="18"/>
              </w:rPr>
              <w:t>50%</w:t>
            </w:r>
          </w:p>
        </w:tc>
        <w:tc>
          <w:tcPr>
            <w:tcW w:w="437" w:type="pct"/>
            <w:vMerge/>
            <w:vAlign w:val="center"/>
          </w:tcPr>
          <w:p w14:paraId="54B726DE" w14:textId="77777777" w:rsidR="000C3B91" w:rsidRDefault="000C3B91" w:rsidP="00E9353F">
            <w:pPr>
              <w:jc w:val="left"/>
              <w:rPr>
                <w:sz w:val="14"/>
              </w:rPr>
            </w:pPr>
          </w:p>
        </w:tc>
        <w:tc>
          <w:tcPr>
            <w:tcW w:w="313" w:type="pct"/>
            <w:gridSpan w:val="2"/>
            <w:vMerge/>
            <w:vAlign w:val="center"/>
          </w:tcPr>
          <w:p w14:paraId="115AE7B2" w14:textId="77777777" w:rsidR="000C3B91" w:rsidRDefault="000C3B91" w:rsidP="00E9353F">
            <w:pPr>
              <w:jc w:val="left"/>
              <w:rPr>
                <w:sz w:val="14"/>
              </w:rPr>
            </w:pPr>
          </w:p>
        </w:tc>
        <w:tc>
          <w:tcPr>
            <w:tcW w:w="281" w:type="pct"/>
            <w:gridSpan w:val="2"/>
            <w:vMerge/>
            <w:vAlign w:val="center"/>
          </w:tcPr>
          <w:p w14:paraId="6777515B" w14:textId="77777777" w:rsidR="000C3B91" w:rsidRDefault="000C3B91" w:rsidP="00E9353F">
            <w:pPr>
              <w:jc w:val="left"/>
              <w:rPr>
                <w:sz w:val="14"/>
              </w:rPr>
            </w:pPr>
          </w:p>
        </w:tc>
        <w:tc>
          <w:tcPr>
            <w:tcW w:w="303" w:type="pct"/>
            <w:gridSpan w:val="2"/>
            <w:vMerge/>
            <w:vAlign w:val="center"/>
          </w:tcPr>
          <w:p w14:paraId="67790B04" w14:textId="77777777" w:rsidR="000C3B91" w:rsidRDefault="000C3B91" w:rsidP="00E9353F">
            <w:pPr>
              <w:jc w:val="left"/>
              <w:rPr>
                <w:sz w:val="14"/>
              </w:rPr>
            </w:pPr>
          </w:p>
        </w:tc>
        <w:tc>
          <w:tcPr>
            <w:tcW w:w="414" w:type="pct"/>
            <w:gridSpan w:val="2"/>
            <w:vMerge/>
            <w:vAlign w:val="center"/>
          </w:tcPr>
          <w:p w14:paraId="29A87511" w14:textId="77777777" w:rsidR="000C3B91" w:rsidRDefault="000C3B91" w:rsidP="00E9353F">
            <w:pPr>
              <w:jc w:val="left"/>
              <w:rPr>
                <w:sz w:val="14"/>
              </w:rPr>
            </w:pPr>
          </w:p>
        </w:tc>
        <w:tc>
          <w:tcPr>
            <w:tcW w:w="463" w:type="pct"/>
            <w:vMerge/>
            <w:vAlign w:val="center"/>
          </w:tcPr>
          <w:p w14:paraId="3E9FD422" w14:textId="77777777" w:rsidR="000C3B91" w:rsidRDefault="000C3B91" w:rsidP="00E9353F">
            <w:pPr>
              <w:jc w:val="left"/>
              <w:rPr>
                <w:sz w:val="14"/>
              </w:rPr>
            </w:pPr>
          </w:p>
        </w:tc>
        <w:tc>
          <w:tcPr>
            <w:tcW w:w="435" w:type="pct"/>
            <w:vMerge/>
            <w:vAlign w:val="center"/>
          </w:tcPr>
          <w:p w14:paraId="1499F6B8" w14:textId="77777777" w:rsidR="000C3B91" w:rsidRPr="002C56CB" w:rsidRDefault="000C3B91" w:rsidP="00E9353F">
            <w:pPr>
              <w:jc w:val="left"/>
              <w:rPr>
                <w:sz w:val="14"/>
              </w:rPr>
            </w:pPr>
          </w:p>
        </w:tc>
        <w:tc>
          <w:tcPr>
            <w:tcW w:w="311" w:type="pct"/>
            <w:vMerge/>
            <w:vAlign w:val="center"/>
          </w:tcPr>
          <w:p w14:paraId="719AA691" w14:textId="77777777" w:rsidR="000C3B91" w:rsidRDefault="000C3B91" w:rsidP="00E9353F">
            <w:pPr>
              <w:jc w:val="left"/>
              <w:rPr>
                <w:sz w:val="14"/>
              </w:rPr>
            </w:pPr>
          </w:p>
        </w:tc>
        <w:tc>
          <w:tcPr>
            <w:tcW w:w="713" w:type="pct"/>
            <w:vMerge/>
            <w:vAlign w:val="center"/>
          </w:tcPr>
          <w:p w14:paraId="54F4EB95" w14:textId="77777777" w:rsidR="000C3B91" w:rsidRDefault="000C3B91" w:rsidP="00E9353F">
            <w:pPr>
              <w:jc w:val="left"/>
              <w:rPr>
                <w:sz w:val="14"/>
              </w:rPr>
            </w:pPr>
          </w:p>
        </w:tc>
      </w:tr>
      <w:tr w:rsidR="000C3B91" w14:paraId="4F530082" w14:textId="77777777" w:rsidTr="00E9353F">
        <w:trPr>
          <w:trHeight w:val="328"/>
        </w:trPr>
        <w:tc>
          <w:tcPr>
            <w:tcW w:w="326" w:type="pct"/>
            <w:vAlign w:val="center"/>
          </w:tcPr>
          <w:p w14:paraId="0919E74A" w14:textId="77777777" w:rsidR="000C3B91" w:rsidRDefault="000C3B91" w:rsidP="00E9353F">
            <w:pPr>
              <w:rPr>
                <w:sz w:val="14"/>
                <w:szCs w:val="18"/>
              </w:rPr>
            </w:pPr>
            <w:r>
              <w:rPr>
                <w:sz w:val="14"/>
                <w:szCs w:val="18"/>
              </w:rPr>
              <w:t>OUVE.04</w:t>
            </w:r>
          </w:p>
        </w:tc>
        <w:tc>
          <w:tcPr>
            <w:tcW w:w="419" w:type="pct"/>
            <w:vAlign w:val="center"/>
          </w:tcPr>
          <w:p w14:paraId="41CAB0B7" w14:textId="77777777" w:rsidR="000C3B91" w:rsidRDefault="000C3B91" w:rsidP="00E9353F">
            <w:pPr>
              <w:rPr>
                <w:sz w:val="14"/>
                <w:szCs w:val="18"/>
              </w:rPr>
            </w:pPr>
            <w:r>
              <w:rPr>
                <w:sz w:val="14"/>
                <w:szCs w:val="18"/>
              </w:rPr>
              <w:t>Restaurer les prairies mésophiles en Surface Agricole Utile</w:t>
            </w:r>
          </w:p>
        </w:tc>
        <w:tc>
          <w:tcPr>
            <w:tcW w:w="269" w:type="pct"/>
            <w:shd w:val="clear" w:color="auto" w:fill="auto"/>
            <w:vAlign w:val="center"/>
          </w:tcPr>
          <w:p w14:paraId="17EA241D" w14:textId="77777777" w:rsidR="000C3B91" w:rsidRDefault="000C3B91" w:rsidP="00E9353F">
            <w:pPr>
              <w:jc w:val="center"/>
              <w:rPr>
                <w:sz w:val="14"/>
                <w:szCs w:val="18"/>
              </w:rPr>
            </w:pPr>
            <w:r>
              <w:rPr>
                <w:sz w:val="14"/>
                <w:szCs w:val="18"/>
              </w:rPr>
              <w:t>2</w:t>
            </w:r>
          </w:p>
        </w:tc>
        <w:tc>
          <w:tcPr>
            <w:tcW w:w="316" w:type="pct"/>
            <w:shd w:val="clear" w:color="auto" w:fill="FFC000"/>
            <w:vAlign w:val="center"/>
          </w:tcPr>
          <w:p w14:paraId="0C7838E4" w14:textId="77777777" w:rsidR="000C3B91" w:rsidRPr="002C56CB" w:rsidRDefault="000C3B91" w:rsidP="00E9353F">
            <w:pPr>
              <w:jc w:val="center"/>
              <w:rPr>
                <w:sz w:val="14"/>
                <w:szCs w:val="18"/>
              </w:rPr>
            </w:pPr>
            <w:r>
              <w:rPr>
                <w:sz w:val="14"/>
                <w:szCs w:val="18"/>
              </w:rPr>
              <w:t>50%</w:t>
            </w:r>
          </w:p>
        </w:tc>
        <w:tc>
          <w:tcPr>
            <w:tcW w:w="437" w:type="pct"/>
            <w:vMerge/>
            <w:vAlign w:val="center"/>
          </w:tcPr>
          <w:p w14:paraId="7B2B39D2" w14:textId="77777777" w:rsidR="000C3B91" w:rsidRDefault="000C3B91" w:rsidP="00E9353F">
            <w:pPr>
              <w:jc w:val="left"/>
              <w:rPr>
                <w:sz w:val="14"/>
              </w:rPr>
            </w:pPr>
          </w:p>
        </w:tc>
        <w:tc>
          <w:tcPr>
            <w:tcW w:w="313" w:type="pct"/>
            <w:gridSpan w:val="2"/>
            <w:vMerge/>
            <w:vAlign w:val="center"/>
          </w:tcPr>
          <w:p w14:paraId="445639EE" w14:textId="77777777" w:rsidR="000C3B91" w:rsidRDefault="000C3B91" w:rsidP="00E9353F">
            <w:pPr>
              <w:jc w:val="left"/>
              <w:rPr>
                <w:sz w:val="14"/>
              </w:rPr>
            </w:pPr>
          </w:p>
        </w:tc>
        <w:tc>
          <w:tcPr>
            <w:tcW w:w="281" w:type="pct"/>
            <w:gridSpan w:val="2"/>
            <w:vMerge/>
            <w:vAlign w:val="center"/>
          </w:tcPr>
          <w:p w14:paraId="3AF9370E" w14:textId="77777777" w:rsidR="000C3B91" w:rsidRDefault="000C3B91" w:rsidP="00E9353F">
            <w:pPr>
              <w:jc w:val="left"/>
              <w:rPr>
                <w:sz w:val="14"/>
              </w:rPr>
            </w:pPr>
          </w:p>
        </w:tc>
        <w:tc>
          <w:tcPr>
            <w:tcW w:w="303" w:type="pct"/>
            <w:gridSpan w:val="2"/>
            <w:vMerge/>
            <w:vAlign w:val="center"/>
          </w:tcPr>
          <w:p w14:paraId="05C1D487" w14:textId="77777777" w:rsidR="000C3B91" w:rsidRDefault="000C3B91" w:rsidP="00E9353F">
            <w:pPr>
              <w:jc w:val="left"/>
              <w:rPr>
                <w:sz w:val="14"/>
              </w:rPr>
            </w:pPr>
          </w:p>
        </w:tc>
        <w:tc>
          <w:tcPr>
            <w:tcW w:w="414" w:type="pct"/>
            <w:gridSpan w:val="2"/>
            <w:vMerge/>
            <w:vAlign w:val="center"/>
          </w:tcPr>
          <w:p w14:paraId="7802FA9C" w14:textId="77777777" w:rsidR="000C3B91" w:rsidRDefault="000C3B91" w:rsidP="00E9353F">
            <w:pPr>
              <w:jc w:val="left"/>
              <w:rPr>
                <w:sz w:val="14"/>
              </w:rPr>
            </w:pPr>
          </w:p>
        </w:tc>
        <w:tc>
          <w:tcPr>
            <w:tcW w:w="463" w:type="pct"/>
            <w:vMerge/>
            <w:vAlign w:val="center"/>
          </w:tcPr>
          <w:p w14:paraId="25551C06" w14:textId="77777777" w:rsidR="000C3B91" w:rsidRDefault="000C3B91" w:rsidP="00E9353F">
            <w:pPr>
              <w:jc w:val="left"/>
              <w:rPr>
                <w:sz w:val="14"/>
              </w:rPr>
            </w:pPr>
          </w:p>
        </w:tc>
        <w:tc>
          <w:tcPr>
            <w:tcW w:w="435" w:type="pct"/>
            <w:vMerge/>
            <w:vAlign w:val="center"/>
          </w:tcPr>
          <w:p w14:paraId="4D20D4A4" w14:textId="77777777" w:rsidR="000C3B91" w:rsidRPr="002C56CB" w:rsidRDefault="000C3B91" w:rsidP="00E9353F">
            <w:pPr>
              <w:jc w:val="left"/>
              <w:rPr>
                <w:sz w:val="14"/>
              </w:rPr>
            </w:pPr>
          </w:p>
        </w:tc>
        <w:tc>
          <w:tcPr>
            <w:tcW w:w="311" w:type="pct"/>
            <w:vMerge/>
            <w:vAlign w:val="center"/>
          </w:tcPr>
          <w:p w14:paraId="7F8A75D6" w14:textId="77777777" w:rsidR="000C3B91" w:rsidRDefault="000C3B91" w:rsidP="00E9353F">
            <w:pPr>
              <w:jc w:val="left"/>
              <w:rPr>
                <w:sz w:val="14"/>
              </w:rPr>
            </w:pPr>
          </w:p>
        </w:tc>
        <w:tc>
          <w:tcPr>
            <w:tcW w:w="713" w:type="pct"/>
            <w:vMerge/>
            <w:vAlign w:val="center"/>
          </w:tcPr>
          <w:p w14:paraId="7DD77FE9" w14:textId="77777777" w:rsidR="000C3B91" w:rsidRDefault="000C3B91" w:rsidP="00E9353F">
            <w:pPr>
              <w:jc w:val="left"/>
              <w:rPr>
                <w:sz w:val="14"/>
              </w:rPr>
            </w:pPr>
          </w:p>
        </w:tc>
      </w:tr>
      <w:tr w:rsidR="000C3B91" w14:paraId="6B26B151" w14:textId="77777777" w:rsidTr="00E9353F">
        <w:trPr>
          <w:trHeight w:val="328"/>
        </w:trPr>
        <w:tc>
          <w:tcPr>
            <w:tcW w:w="326" w:type="pct"/>
            <w:vAlign w:val="center"/>
          </w:tcPr>
          <w:p w14:paraId="3E476699" w14:textId="77777777" w:rsidR="000C3B91" w:rsidRDefault="000C3B91" w:rsidP="00E9353F">
            <w:pPr>
              <w:rPr>
                <w:sz w:val="14"/>
                <w:szCs w:val="18"/>
              </w:rPr>
            </w:pPr>
            <w:r>
              <w:rPr>
                <w:sz w:val="14"/>
                <w:szCs w:val="18"/>
              </w:rPr>
              <w:t>OUVE.09</w:t>
            </w:r>
          </w:p>
        </w:tc>
        <w:tc>
          <w:tcPr>
            <w:tcW w:w="419" w:type="pct"/>
            <w:vAlign w:val="center"/>
          </w:tcPr>
          <w:p w14:paraId="5437E096" w14:textId="77777777" w:rsidR="000C3B91" w:rsidRDefault="000C3B91" w:rsidP="00E9353F">
            <w:pPr>
              <w:rPr>
                <w:sz w:val="14"/>
                <w:szCs w:val="18"/>
              </w:rPr>
            </w:pPr>
            <w:r>
              <w:rPr>
                <w:sz w:val="14"/>
                <w:szCs w:val="18"/>
              </w:rPr>
              <w:t>Réaliser de gros travaux initiaux de restauration en Surface Agricole Utile</w:t>
            </w:r>
          </w:p>
        </w:tc>
        <w:tc>
          <w:tcPr>
            <w:tcW w:w="269" w:type="pct"/>
            <w:shd w:val="clear" w:color="auto" w:fill="auto"/>
            <w:vAlign w:val="center"/>
          </w:tcPr>
          <w:p w14:paraId="7EAFAEA2" w14:textId="77777777" w:rsidR="000C3B91" w:rsidRDefault="000C3B91" w:rsidP="00E9353F">
            <w:pPr>
              <w:jc w:val="center"/>
              <w:rPr>
                <w:sz w:val="14"/>
                <w:szCs w:val="18"/>
              </w:rPr>
            </w:pPr>
            <w:r>
              <w:rPr>
                <w:sz w:val="14"/>
                <w:szCs w:val="18"/>
              </w:rPr>
              <w:t>2</w:t>
            </w:r>
          </w:p>
        </w:tc>
        <w:tc>
          <w:tcPr>
            <w:tcW w:w="316" w:type="pct"/>
            <w:shd w:val="clear" w:color="auto" w:fill="FFC000"/>
            <w:vAlign w:val="center"/>
          </w:tcPr>
          <w:p w14:paraId="34CB7C61" w14:textId="77777777" w:rsidR="000C3B91" w:rsidRPr="002C56CB" w:rsidRDefault="000C3B91" w:rsidP="00E9353F">
            <w:pPr>
              <w:jc w:val="center"/>
              <w:rPr>
                <w:sz w:val="14"/>
                <w:szCs w:val="18"/>
              </w:rPr>
            </w:pPr>
            <w:r>
              <w:rPr>
                <w:sz w:val="14"/>
                <w:szCs w:val="18"/>
              </w:rPr>
              <w:t>50%</w:t>
            </w:r>
          </w:p>
        </w:tc>
        <w:tc>
          <w:tcPr>
            <w:tcW w:w="437" w:type="pct"/>
            <w:vMerge/>
            <w:vAlign w:val="center"/>
          </w:tcPr>
          <w:p w14:paraId="7D6F7511" w14:textId="77777777" w:rsidR="000C3B91" w:rsidRDefault="000C3B91" w:rsidP="00E9353F">
            <w:pPr>
              <w:jc w:val="left"/>
              <w:rPr>
                <w:sz w:val="14"/>
              </w:rPr>
            </w:pPr>
          </w:p>
        </w:tc>
        <w:tc>
          <w:tcPr>
            <w:tcW w:w="313" w:type="pct"/>
            <w:gridSpan w:val="2"/>
            <w:vMerge/>
            <w:vAlign w:val="center"/>
          </w:tcPr>
          <w:p w14:paraId="37EB1998" w14:textId="77777777" w:rsidR="000C3B91" w:rsidRDefault="000C3B91" w:rsidP="00E9353F">
            <w:pPr>
              <w:jc w:val="left"/>
              <w:rPr>
                <w:sz w:val="14"/>
              </w:rPr>
            </w:pPr>
          </w:p>
        </w:tc>
        <w:tc>
          <w:tcPr>
            <w:tcW w:w="281" w:type="pct"/>
            <w:gridSpan w:val="2"/>
            <w:vMerge/>
            <w:vAlign w:val="center"/>
          </w:tcPr>
          <w:p w14:paraId="51419EFB" w14:textId="77777777" w:rsidR="000C3B91" w:rsidRDefault="000C3B91" w:rsidP="00E9353F">
            <w:pPr>
              <w:jc w:val="left"/>
              <w:rPr>
                <w:sz w:val="14"/>
              </w:rPr>
            </w:pPr>
          </w:p>
        </w:tc>
        <w:tc>
          <w:tcPr>
            <w:tcW w:w="303" w:type="pct"/>
            <w:gridSpan w:val="2"/>
            <w:vMerge/>
            <w:vAlign w:val="center"/>
          </w:tcPr>
          <w:p w14:paraId="5D7CD6F4" w14:textId="77777777" w:rsidR="000C3B91" w:rsidRDefault="000C3B91" w:rsidP="00E9353F">
            <w:pPr>
              <w:jc w:val="left"/>
              <w:rPr>
                <w:sz w:val="14"/>
              </w:rPr>
            </w:pPr>
          </w:p>
        </w:tc>
        <w:tc>
          <w:tcPr>
            <w:tcW w:w="414" w:type="pct"/>
            <w:gridSpan w:val="2"/>
            <w:vMerge/>
            <w:vAlign w:val="center"/>
          </w:tcPr>
          <w:p w14:paraId="194F2B54" w14:textId="77777777" w:rsidR="000C3B91" w:rsidRDefault="000C3B91" w:rsidP="00E9353F">
            <w:pPr>
              <w:jc w:val="left"/>
              <w:rPr>
                <w:sz w:val="14"/>
              </w:rPr>
            </w:pPr>
          </w:p>
        </w:tc>
        <w:tc>
          <w:tcPr>
            <w:tcW w:w="463" w:type="pct"/>
            <w:vMerge/>
            <w:vAlign w:val="center"/>
          </w:tcPr>
          <w:p w14:paraId="0D3E0372" w14:textId="77777777" w:rsidR="000C3B91" w:rsidRDefault="000C3B91" w:rsidP="00E9353F">
            <w:pPr>
              <w:jc w:val="left"/>
              <w:rPr>
                <w:sz w:val="14"/>
              </w:rPr>
            </w:pPr>
          </w:p>
        </w:tc>
        <w:tc>
          <w:tcPr>
            <w:tcW w:w="435" w:type="pct"/>
            <w:vMerge/>
            <w:vAlign w:val="center"/>
          </w:tcPr>
          <w:p w14:paraId="1F16DC4C" w14:textId="77777777" w:rsidR="000C3B91" w:rsidRPr="002C56CB" w:rsidRDefault="000C3B91" w:rsidP="00E9353F">
            <w:pPr>
              <w:jc w:val="left"/>
              <w:rPr>
                <w:sz w:val="14"/>
              </w:rPr>
            </w:pPr>
          </w:p>
        </w:tc>
        <w:tc>
          <w:tcPr>
            <w:tcW w:w="311" w:type="pct"/>
            <w:vMerge/>
            <w:vAlign w:val="center"/>
          </w:tcPr>
          <w:p w14:paraId="4B0E05B5" w14:textId="77777777" w:rsidR="000C3B91" w:rsidRDefault="000C3B91" w:rsidP="00E9353F">
            <w:pPr>
              <w:jc w:val="left"/>
              <w:rPr>
                <w:sz w:val="14"/>
              </w:rPr>
            </w:pPr>
          </w:p>
        </w:tc>
        <w:tc>
          <w:tcPr>
            <w:tcW w:w="713" w:type="pct"/>
            <w:vMerge/>
            <w:vAlign w:val="center"/>
          </w:tcPr>
          <w:p w14:paraId="73FDD023" w14:textId="77777777" w:rsidR="000C3B91" w:rsidRDefault="000C3B91" w:rsidP="00E9353F">
            <w:pPr>
              <w:jc w:val="left"/>
              <w:rPr>
                <w:sz w:val="14"/>
              </w:rPr>
            </w:pPr>
          </w:p>
        </w:tc>
      </w:tr>
      <w:tr w:rsidR="000C3B91" w14:paraId="775616D2" w14:textId="77777777" w:rsidTr="00E9353F">
        <w:trPr>
          <w:trHeight w:val="328"/>
        </w:trPr>
        <w:tc>
          <w:tcPr>
            <w:tcW w:w="326" w:type="pct"/>
            <w:vAlign w:val="center"/>
          </w:tcPr>
          <w:p w14:paraId="466D7220" w14:textId="77777777" w:rsidR="000C3B91" w:rsidRPr="002C56CB" w:rsidRDefault="000C3B91" w:rsidP="00E9353F">
            <w:pPr>
              <w:rPr>
                <w:sz w:val="14"/>
                <w:szCs w:val="18"/>
              </w:rPr>
            </w:pPr>
            <w:r>
              <w:rPr>
                <w:sz w:val="14"/>
                <w:szCs w:val="18"/>
              </w:rPr>
              <w:t>OUVE.05</w:t>
            </w:r>
          </w:p>
        </w:tc>
        <w:tc>
          <w:tcPr>
            <w:tcW w:w="419" w:type="pct"/>
            <w:vAlign w:val="center"/>
          </w:tcPr>
          <w:p w14:paraId="6FC01FA5" w14:textId="77777777" w:rsidR="000C3B91" w:rsidRPr="002C56CB" w:rsidRDefault="000C3B91" w:rsidP="00E9353F">
            <w:pPr>
              <w:rPr>
                <w:sz w:val="14"/>
                <w:szCs w:val="18"/>
              </w:rPr>
            </w:pPr>
            <w:r>
              <w:rPr>
                <w:sz w:val="14"/>
                <w:szCs w:val="18"/>
              </w:rPr>
              <w:t>Entretenir les pelouses hors Surface Agricole utile</w:t>
            </w:r>
          </w:p>
        </w:tc>
        <w:tc>
          <w:tcPr>
            <w:tcW w:w="269" w:type="pct"/>
            <w:shd w:val="clear" w:color="auto" w:fill="auto"/>
            <w:vAlign w:val="center"/>
          </w:tcPr>
          <w:p w14:paraId="388AFDF8" w14:textId="77777777" w:rsidR="000C3B91" w:rsidRDefault="000C3B91" w:rsidP="00E9353F">
            <w:pPr>
              <w:jc w:val="center"/>
              <w:rPr>
                <w:sz w:val="14"/>
                <w:szCs w:val="18"/>
              </w:rPr>
            </w:pPr>
            <w:r>
              <w:rPr>
                <w:sz w:val="14"/>
                <w:szCs w:val="18"/>
              </w:rPr>
              <w:t>3</w:t>
            </w:r>
          </w:p>
        </w:tc>
        <w:tc>
          <w:tcPr>
            <w:tcW w:w="316" w:type="pct"/>
            <w:vMerge w:val="restart"/>
            <w:shd w:val="clear" w:color="auto" w:fill="FF7C80"/>
            <w:vAlign w:val="center"/>
          </w:tcPr>
          <w:p w14:paraId="473DE4D7" w14:textId="77777777" w:rsidR="000C3B91" w:rsidRPr="002C56CB" w:rsidRDefault="000C3B91" w:rsidP="00E9353F">
            <w:pPr>
              <w:jc w:val="center"/>
              <w:rPr>
                <w:sz w:val="14"/>
                <w:szCs w:val="18"/>
              </w:rPr>
            </w:pPr>
            <w:r>
              <w:rPr>
                <w:sz w:val="14"/>
                <w:szCs w:val="18"/>
              </w:rPr>
              <w:t>20%</w:t>
            </w:r>
          </w:p>
        </w:tc>
        <w:tc>
          <w:tcPr>
            <w:tcW w:w="437" w:type="pct"/>
            <w:vMerge w:val="restart"/>
            <w:vAlign w:val="center"/>
          </w:tcPr>
          <w:p w14:paraId="2C80EC77" w14:textId="77777777" w:rsidR="000C3B91" w:rsidRDefault="000C3B91" w:rsidP="00E9353F">
            <w:pPr>
              <w:jc w:val="left"/>
              <w:rPr>
                <w:sz w:val="14"/>
              </w:rPr>
            </w:pPr>
            <w:r>
              <w:rPr>
                <w:sz w:val="14"/>
              </w:rPr>
              <w:t>5/7</w:t>
            </w:r>
          </w:p>
        </w:tc>
        <w:tc>
          <w:tcPr>
            <w:tcW w:w="313" w:type="pct"/>
            <w:gridSpan w:val="2"/>
            <w:vMerge w:val="restart"/>
            <w:vAlign w:val="center"/>
          </w:tcPr>
          <w:p w14:paraId="68FC5B55" w14:textId="77777777" w:rsidR="000C3B91" w:rsidRDefault="000C3B91" w:rsidP="00E9353F">
            <w:pPr>
              <w:jc w:val="left"/>
              <w:rPr>
                <w:sz w:val="14"/>
              </w:rPr>
            </w:pPr>
            <w:r>
              <w:rPr>
                <w:sz w:val="14"/>
              </w:rPr>
              <w:t>32 ha</w:t>
            </w:r>
          </w:p>
        </w:tc>
        <w:tc>
          <w:tcPr>
            <w:tcW w:w="281" w:type="pct"/>
            <w:gridSpan w:val="2"/>
            <w:vMerge w:val="restart"/>
            <w:vAlign w:val="center"/>
          </w:tcPr>
          <w:p w14:paraId="3448BE5F" w14:textId="77777777" w:rsidR="000C3B91" w:rsidRDefault="000C3B91" w:rsidP="00E9353F">
            <w:pPr>
              <w:jc w:val="left"/>
              <w:rPr>
                <w:sz w:val="14"/>
              </w:rPr>
            </w:pPr>
            <w:r>
              <w:rPr>
                <w:sz w:val="14"/>
              </w:rPr>
              <w:t>Faible</w:t>
            </w:r>
          </w:p>
        </w:tc>
        <w:tc>
          <w:tcPr>
            <w:tcW w:w="303" w:type="pct"/>
            <w:gridSpan w:val="2"/>
            <w:vMerge w:val="restart"/>
            <w:vAlign w:val="center"/>
          </w:tcPr>
          <w:p w14:paraId="65BC0AF7" w14:textId="77777777" w:rsidR="000C3B91" w:rsidRDefault="000C3B91" w:rsidP="00E9353F">
            <w:pPr>
              <w:jc w:val="left"/>
              <w:rPr>
                <w:sz w:val="14"/>
              </w:rPr>
            </w:pPr>
            <w:r>
              <w:rPr>
                <w:sz w:val="14"/>
              </w:rPr>
              <w:t>101 786€</w:t>
            </w:r>
          </w:p>
        </w:tc>
        <w:tc>
          <w:tcPr>
            <w:tcW w:w="414" w:type="pct"/>
            <w:gridSpan w:val="2"/>
            <w:vMerge w:val="restart"/>
            <w:vAlign w:val="center"/>
          </w:tcPr>
          <w:p w14:paraId="79FD985E" w14:textId="77777777" w:rsidR="000C3B91" w:rsidRDefault="000C3B91" w:rsidP="00E9353F">
            <w:pPr>
              <w:jc w:val="left"/>
              <w:rPr>
                <w:sz w:val="14"/>
              </w:rPr>
            </w:pPr>
            <w:r>
              <w:rPr>
                <w:sz w:val="14"/>
              </w:rPr>
              <w:t>Pas évaluée</w:t>
            </w:r>
          </w:p>
        </w:tc>
        <w:tc>
          <w:tcPr>
            <w:tcW w:w="463" w:type="pct"/>
            <w:vMerge w:val="restart"/>
            <w:vAlign w:val="center"/>
          </w:tcPr>
          <w:p w14:paraId="10CB4AE8" w14:textId="77777777" w:rsidR="000C3B91" w:rsidRDefault="000C3B91" w:rsidP="00E9353F">
            <w:pPr>
              <w:rPr>
                <w:sz w:val="14"/>
              </w:rPr>
            </w:pPr>
            <w:r>
              <w:rPr>
                <w:sz w:val="14"/>
              </w:rPr>
              <w:t>Outil particulièrement complexe administrativement décourageant les propriétaires privés.</w:t>
            </w:r>
          </w:p>
          <w:p w14:paraId="62056A64" w14:textId="77777777" w:rsidR="000C3B91" w:rsidRDefault="000C3B91" w:rsidP="00E9353F">
            <w:pPr>
              <w:rPr>
                <w:sz w:val="14"/>
              </w:rPr>
            </w:pPr>
          </w:p>
          <w:p w14:paraId="04CF5C71" w14:textId="77777777" w:rsidR="000C3B91" w:rsidRDefault="000C3B91" w:rsidP="00E9353F">
            <w:pPr>
              <w:rPr>
                <w:sz w:val="14"/>
              </w:rPr>
            </w:pPr>
            <w:r>
              <w:rPr>
                <w:sz w:val="14"/>
              </w:rPr>
              <w:t>Nombre important de surface déclarée à la PAC.</w:t>
            </w:r>
          </w:p>
          <w:p w14:paraId="221A13EC" w14:textId="77777777" w:rsidR="000C3B91" w:rsidRDefault="000C3B91" w:rsidP="00E9353F">
            <w:pPr>
              <w:rPr>
                <w:sz w:val="14"/>
              </w:rPr>
            </w:pPr>
          </w:p>
          <w:p w14:paraId="5D7B1967" w14:textId="77777777" w:rsidR="000C3B91" w:rsidRDefault="000C3B91" w:rsidP="00E9353F">
            <w:pPr>
              <w:rPr>
                <w:sz w:val="14"/>
              </w:rPr>
            </w:pPr>
            <w:r>
              <w:rPr>
                <w:sz w:val="14"/>
              </w:rPr>
              <w:t>Temps d’animation peu important pour la mise en place de ce type de contrats qui nécessitent un gros travail de concertation.</w:t>
            </w:r>
          </w:p>
        </w:tc>
        <w:tc>
          <w:tcPr>
            <w:tcW w:w="435" w:type="pct"/>
            <w:vMerge w:val="restart"/>
            <w:vAlign w:val="center"/>
          </w:tcPr>
          <w:p w14:paraId="568A67FF" w14:textId="77777777" w:rsidR="000C3B91" w:rsidRPr="002C56CB" w:rsidRDefault="000C3B91" w:rsidP="00E9353F">
            <w:pPr>
              <w:rPr>
                <w:sz w:val="14"/>
              </w:rPr>
            </w:pPr>
            <w:r>
              <w:rPr>
                <w:sz w:val="14"/>
              </w:rPr>
              <w:t>Réaliser une étude foncière et prévoir un plan de contractualisation pluriannuel.</w:t>
            </w:r>
          </w:p>
        </w:tc>
        <w:tc>
          <w:tcPr>
            <w:tcW w:w="311" w:type="pct"/>
            <w:vMerge w:val="restart"/>
            <w:vAlign w:val="center"/>
          </w:tcPr>
          <w:p w14:paraId="16C48AD7" w14:textId="77777777" w:rsidR="000C3B91" w:rsidRDefault="000C3B91" w:rsidP="00E9353F">
            <w:pPr>
              <w:rPr>
                <w:sz w:val="14"/>
              </w:rPr>
            </w:pPr>
            <w:r>
              <w:rPr>
                <w:sz w:val="14"/>
              </w:rPr>
              <w:t>Priorité 3</w:t>
            </w:r>
          </w:p>
        </w:tc>
        <w:tc>
          <w:tcPr>
            <w:tcW w:w="713" w:type="pct"/>
            <w:vMerge w:val="restart"/>
            <w:vAlign w:val="center"/>
          </w:tcPr>
          <w:p w14:paraId="0D0F0E7C" w14:textId="77777777" w:rsidR="000C3B91" w:rsidRDefault="000C3B91" w:rsidP="00E9353F">
            <w:pPr>
              <w:rPr>
                <w:sz w:val="14"/>
              </w:rPr>
            </w:pPr>
            <w:r>
              <w:rPr>
                <w:sz w:val="14"/>
              </w:rPr>
              <w:t>Simplifier la démarche administrative de ces outils.</w:t>
            </w:r>
          </w:p>
          <w:p w14:paraId="15AB5D40" w14:textId="77777777" w:rsidR="000C3B91" w:rsidRDefault="000C3B91" w:rsidP="00E9353F">
            <w:pPr>
              <w:rPr>
                <w:sz w:val="14"/>
              </w:rPr>
            </w:pPr>
          </w:p>
          <w:p w14:paraId="6A252E8C" w14:textId="77777777" w:rsidR="000C3B91" w:rsidRDefault="000C3B91" w:rsidP="00E9353F">
            <w:pPr>
              <w:rPr>
                <w:sz w:val="14"/>
              </w:rPr>
            </w:pPr>
            <w:r>
              <w:rPr>
                <w:sz w:val="14"/>
              </w:rPr>
              <w:t>Offrir de la souplesse dans la justification de l’enjeu de contractualisation.</w:t>
            </w:r>
          </w:p>
          <w:p w14:paraId="2F77A9F2" w14:textId="77777777" w:rsidR="000C3B91" w:rsidRDefault="000C3B91" w:rsidP="00E9353F">
            <w:pPr>
              <w:rPr>
                <w:sz w:val="14"/>
              </w:rPr>
            </w:pPr>
          </w:p>
          <w:p w14:paraId="1CBF70C6" w14:textId="77777777" w:rsidR="000C3B91" w:rsidRDefault="000C3B91" w:rsidP="00E9353F">
            <w:pPr>
              <w:rPr>
                <w:sz w:val="14"/>
              </w:rPr>
            </w:pPr>
            <w:r>
              <w:rPr>
                <w:sz w:val="14"/>
              </w:rPr>
              <w:t>Régler le problème de pâturage pour l’entretien des surfaces à enjeu dans un contexte d’exploitation agricole.</w:t>
            </w:r>
          </w:p>
        </w:tc>
      </w:tr>
      <w:tr w:rsidR="000C3B91" w14:paraId="4AA5C55E" w14:textId="77777777" w:rsidTr="00E9353F">
        <w:trPr>
          <w:trHeight w:val="328"/>
        </w:trPr>
        <w:tc>
          <w:tcPr>
            <w:tcW w:w="326" w:type="pct"/>
            <w:vAlign w:val="center"/>
          </w:tcPr>
          <w:p w14:paraId="3CB66DA6" w14:textId="77777777" w:rsidR="000C3B91" w:rsidRDefault="000C3B91" w:rsidP="00E9353F">
            <w:pPr>
              <w:rPr>
                <w:sz w:val="14"/>
                <w:szCs w:val="18"/>
              </w:rPr>
            </w:pPr>
            <w:r>
              <w:rPr>
                <w:sz w:val="14"/>
                <w:szCs w:val="18"/>
              </w:rPr>
              <w:t>OUVE.07</w:t>
            </w:r>
          </w:p>
        </w:tc>
        <w:tc>
          <w:tcPr>
            <w:tcW w:w="419" w:type="pct"/>
            <w:vAlign w:val="center"/>
          </w:tcPr>
          <w:p w14:paraId="3D9960C8" w14:textId="77777777" w:rsidR="000C3B91" w:rsidRDefault="000C3B91" w:rsidP="00E9353F">
            <w:pPr>
              <w:rPr>
                <w:sz w:val="14"/>
                <w:szCs w:val="18"/>
              </w:rPr>
            </w:pPr>
            <w:r>
              <w:rPr>
                <w:sz w:val="14"/>
                <w:szCs w:val="18"/>
              </w:rPr>
              <w:t>Entretenir les prairies mésophiles hors Surface agricole Utile</w:t>
            </w:r>
          </w:p>
        </w:tc>
        <w:tc>
          <w:tcPr>
            <w:tcW w:w="269" w:type="pct"/>
            <w:shd w:val="clear" w:color="auto" w:fill="auto"/>
            <w:vAlign w:val="center"/>
          </w:tcPr>
          <w:p w14:paraId="4022AC94" w14:textId="77777777" w:rsidR="000C3B91" w:rsidRPr="002C56CB" w:rsidRDefault="000C3B91" w:rsidP="00E9353F">
            <w:pPr>
              <w:jc w:val="center"/>
              <w:rPr>
                <w:sz w:val="14"/>
                <w:szCs w:val="18"/>
              </w:rPr>
            </w:pPr>
            <w:r>
              <w:rPr>
                <w:sz w:val="14"/>
                <w:szCs w:val="18"/>
              </w:rPr>
              <w:t>3</w:t>
            </w:r>
          </w:p>
        </w:tc>
        <w:tc>
          <w:tcPr>
            <w:tcW w:w="316" w:type="pct"/>
            <w:vMerge/>
            <w:shd w:val="clear" w:color="auto" w:fill="FF7C80"/>
            <w:vAlign w:val="center"/>
          </w:tcPr>
          <w:p w14:paraId="0D436E07" w14:textId="77777777" w:rsidR="000C3B91" w:rsidRPr="002C56CB" w:rsidRDefault="000C3B91" w:rsidP="00E9353F">
            <w:pPr>
              <w:jc w:val="center"/>
              <w:rPr>
                <w:sz w:val="14"/>
                <w:szCs w:val="18"/>
              </w:rPr>
            </w:pPr>
          </w:p>
        </w:tc>
        <w:tc>
          <w:tcPr>
            <w:tcW w:w="437" w:type="pct"/>
            <w:vMerge/>
            <w:vAlign w:val="center"/>
          </w:tcPr>
          <w:p w14:paraId="6EE0C839" w14:textId="77777777" w:rsidR="000C3B91" w:rsidRPr="002C56CB" w:rsidRDefault="000C3B91" w:rsidP="00E9353F">
            <w:pPr>
              <w:jc w:val="left"/>
              <w:rPr>
                <w:sz w:val="14"/>
              </w:rPr>
            </w:pPr>
          </w:p>
        </w:tc>
        <w:tc>
          <w:tcPr>
            <w:tcW w:w="313" w:type="pct"/>
            <w:gridSpan w:val="2"/>
            <w:vMerge/>
            <w:vAlign w:val="center"/>
          </w:tcPr>
          <w:p w14:paraId="406E3010" w14:textId="77777777" w:rsidR="000C3B91" w:rsidRPr="002C56CB" w:rsidRDefault="000C3B91" w:rsidP="00E9353F">
            <w:pPr>
              <w:jc w:val="left"/>
              <w:rPr>
                <w:sz w:val="14"/>
              </w:rPr>
            </w:pPr>
          </w:p>
        </w:tc>
        <w:tc>
          <w:tcPr>
            <w:tcW w:w="281" w:type="pct"/>
            <w:gridSpan w:val="2"/>
            <w:vMerge/>
            <w:vAlign w:val="center"/>
          </w:tcPr>
          <w:p w14:paraId="5E36AB4E" w14:textId="77777777" w:rsidR="000C3B91" w:rsidRPr="002C56CB" w:rsidRDefault="000C3B91" w:rsidP="00E9353F">
            <w:pPr>
              <w:jc w:val="left"/>
              <w:rPr>
                <w:sz w:val="14"/>
              </w:rPr>
            </w:pPr>
          </w:p>
        </w:tc>
        <w:tc>
          <w:tcPr>
            <w:tcW w:w="303" w:type="pct"/>
            <w:gridSpan w:val="2"/>
            <w:vMerge/>
            <w:vAlign w:val="center"/>
          </w:tcPr>
          <w:p w14:paraId="7256B2D7" w14:textId="77777777" w:rsidR="000C3B91" w:rsidRPr="002C56CB" w:rsidRDefault="000C3B91" w:rsidP="00E9353F">
            <w:pPr>
              <w:jc w:val="left"/>
              <w:rPr>
                <w:sz w:val="14"/>
              </w:rPr>
            </w:pPr>
          </w:p>
        </w:tc>
        <w:tc>
          <w:tcPr>
            <w:tcW w:w="414" w:type="pct"/>
            <w:gridSpan w:val="2"/>
            <w:vMerge/>
            <w:vAlign w:val="center"/>
          </w:tcPr>
          <w:p w14:paraId="0317C457" w14:textId="77777777" w:rsidR="000C3B91" w:rsidRPr="002C56CB" w:rsidRDefault="000C3B91" w:rsidP="00E9353F">
            <w:pPr>
              <w:jc w:val="left"/>
              <w:rPr>
                <w:sz w:val="14"/>
              </w:rPr>
            </w:pPr>
          </w:p>
        </w:tc>
        <w:tc>
          <w:tcPr>
            <w:tcW w:w="463" w:type="pct"/>
            <w:vMerge/>
            <w:vAlign w:val="center"/>
          </w:tcPr>
          <w:p w14:paraId="41D3F62D" w14:textId="77777777" w:rsidR="000C3B91" w:rsidRPr="002C56CB" w:rsidRDefault="000C3B91" w:rsidP="00E9353F">
            <w:pPr>
              <w:jc w:val="left"/>
              <w:rPr>
                <w:sz w:val="14"/>
              </w:rPr>
            </w:pPr>
          </w:p>
        </w:tc>
        <w:tc>
          <w:tcPr>
            <w:tcW w:w="435" w:type="pct"/>
            <w:vMerge/>
            <w:vAlign w:val="center"/>
          </w:tcPr>
          <w:p w14:paraId="7B97FB81" w14:textId="77777777" w:rsidR="000C3B91" w:rsidRPr="002C56CB" w:rsidRDefault="000C3B91" w:rsidP="00E9353F">
            <w:pPr>
              <w:jc w:val="left"/>
              <w:rPr>
                <w:sz w:val="14"/>
              </w:rPr>
            </w:pPr>
          </w:p>
        </w:tc>
        <w:tc>
          <w:tcPr>
            <w:tcW w:w="311" w:type="pct"/>
            <w:vMerge/>
            <w:vAlign w:val="center"/>
          </w:tcPr>
          <w:p w14:paraId="10988EEF" w14:textId="77777777" w:rsidR="000C3B91" w:rsidRPr="002C56CB" w:rsidRDefault="000C3B91" w:rsidP="00E9353F">
            <w:pPr>
              <w:jc w:val="left"/>
              <w:rPr>
                <w:sz w:val="14"/>
              </w:rPr>
            </w:pPr>
          </w:p>
        </w:tc>
        <w:tc>
          <w:tcPr>
            <w:tcW w:w="713" w:type="pct"/>
            <w:vMerge/>
            <w:vAlign w:val="center"/>
          </w:tcPr>
          <w:p w14:paraId="47B01F18" w14:textId="77777777" w:rsidR="000C3B91" w:rsidRPr="002C56CB" w:rsidRDefault="000C3B91" w:rsidP="00E9353F">
            <w:pPr>
              <w:jc w:val="left"/>
              <w:rPr>
                <w:sz w:val="14"/>
              </w:rPr>
            </w:pPr>
          </w:p>
        </w:tc>
      </w:tr>
      <w:tr w:rsidR="000C3B91" w14:paraId="0D61D15D" w14:textId="77777777" w:rsidTr="00E9353F">
        <w:trPr>
          <w:trHeight w:val="316"/>
        </w:trPr>
        <w:tc>
          <w:tcPr>
            <w:tcW w:w="326" w:type="pct"/>
            <w:vAlign w:val="center"/>
          </w:tcPr>
          <w:p w14:paraId="54918555" w14:textId="77777777" w:rsidR="000C3B91" w:rsidRDefault="000C3B91" w:rsidP="00E9353F">
            <w:pPr>
              <w:rPr>
                <w:sz w:val="14"/>
                <w:szCs w:val="18"/>
              </w:rPr>
            </w:pPr>
            <w:r>
              <w:rPr>
                <w:sz w:val="14"/>
                <w:szCs w:val="18"/>
              </w:rPr>
              <w:t>OUVE.06</w:t>
            </w:r>
          </w:p>
        </w:tc>
        <w:tc>
          <w:tcPr>
            <w:tcW w:w="419" w:type="pct"/>
            <w:vAlign w:val="center"/>
          </w:tcPr>
          <w:p w14:paraId="6DB4F414" w14:textId="77777777" w:rsidR="000C3B91" w:rsidRDefault="000C3B91" w:rsidP="00E9353F">
            <w:pPr>
              <w:rPr>
                <w:sz w:val="14"/>
                <w:szCs w:val="18"/>
              </w:rPr>
            </w:pPr>
            <w:r>
              <w:rPr>
                <w:sz w:val="14"/>
                <w:szCs w:val="18"/>
              </w:rPr>
              <w:t>Restaurer les pelouses hors Surface Agricole utile</w:t>
            </w:r>
          </w:p>
        </w:tc>
        <w:tc>
          <w:tcPr>
            <w:tcW w:w="269" w:type="pct"/>
            <w:shd w:val="clear" w:color="auto" w:fill="auto"/>
            <w:vAlign w:val="center"/>
          </w:tcPr>
          <w:p w14:paraId="52049A2D" w14:textId="77777777" w:rsidR="000C3B91" w:rsidRPr="002C56CB" w:rsidRDefault="000C3B91" w:rsidP="00E9353F">
            <w:pPr>
              <w:jc w:val="center"/>
              <w:rPr>
                <w:sz w:val="14"/>
                <w:szCs w:val="18"/>
              </w:rPr>
            </w:pPr>
            <w:r>
              <w:rPr>
                <w:sz w:val="14"/>
                <w:szCs w:val="18"/>
              </w:rPr>
              <w:t>2</w:t>
            </w:r>
          </w:p>
        </w:tc>
        <w:tc>
          <w:tcPr>
            <w:tcW w:w="316" w:type="pct"/>
            <w:vMerge/>
            <w:shd w:val="clear" w:color="auto" w:fill="FF7C80"/>
            <w:vAlign w:val="center"/>
          </w:tcPr>
          <w:p w14:paraId="159B9461" w14:textId="77777777" w:rsidR="000C3B91" w:rsidRPr="002C56CB" w:rsidRDefault="000C3B91" w:rsidP="00E9353F">
            <w:pPr>
              <w:jc w:val="center"/>
              <w:rPr>
                <w:sz w:val="14"/>
                <w:szCs w:val="18"/>
              </w:rPr>
            </w:pPr>
          </w:p>
        </w:tc>
        <w:tc>
          <w:tcPr>
            <w:tcW w:w="437" w:type="pct"/>
            <w:vMerge/>
            <w:vAlign w:val="center"/>
          </w:tcPr>
          <w:p w14:paraId="0C981386" w14:textId="77777777" w:rsidR="000C3B91" w:rsidRPr="002C56CB" w:rsidRDefault="000C3B91" w:rsidP="00E9353F">
            <w:pPr>
              <w:jc w:val="left"/>
              <w:rPr>
                <w:sz w:val="14"/>
              </w:rPr>
            </w:pPr>
          </w:p>
        </w:tc>
        <w:tc>
          <w:tcPr>
            <w:tcW w:w="313" w:type="pct"/>
            <w:gridSpan w:val="2"/>
            <w:vMerge/>
            <w:vAlign w:val="center"/>
          </w:tcPr>
          <w:p w14:paraId="4131BDB1" w14:textId="77777777" w:rsidR="000C3B91" w:rsidRPr="002C56CB" w:rsidRDefault="000C3B91" w:rsidP="00E9353F">
            <w:pPr>
              <w:jc w:val="left"/>
              <w:rPr>
                <w:sz w:val="14"/>
              </w:rPr>
            </w:pPr>
          </w:p>
        </w:tc>
        <w:tc>
          <w:tcPr>
            <w:tcW w:w="281" w:type="pct"/>
            <w:gridSpan w:val="2"/>
            <w:vMerge/>
            <w:vAlign w:val="center"/>
          </w:tcPr>
          <w:p w14:paraId="2C470A1E" w14:textId="77777777" w:rsidR="000C3B91" w:rsidRPr="002C56CB" w:rsidRDefault="000C3B91" w:rsidP="00E9353F">
            <w:pPr>
              <w:jc w:val="left"/>
              <w:rPr>
                <w:sz w:val="14"/>
              </w:rPr>
            </w:pPr>
          </w:p>
        </w:tc>
        <w:tc>
          <w:tcPr>
            <w:tcW w:w="303" w:type="pct"/>
            <w:gridSpan w:val="2"/>
            <w:vMerge/>
            <w:vAlign w:val="center"/>
          </w:tcPr>
          <w:p w14:paraId="3C5BDA12" w14:textId="77777777" w:rsidR="000C3B91" w:rsidRPr="002C56CB" w:rsidRDefault="000C3B91" w:rsidP="00E9353F">
            <w:pPr>
              <w:jc w:val="left"/>
              <w:rPr>
                <w:sz w:val="14"/>
              </w:rPr>
            </w:pPr>
          </w:p>
        </w:tc>
        <w:tc>
          <w:tcPr>
            <w:tcW w:w="414" w:type="pct"/>
            <w:gridSpan w:val="2"/>
            <w:vMerge/>
            <w:vAlign w:val="center"/>
          </w:tcPr>
          <w:p w14:paraId="2AC9AEB8" w14:textId="77777777" w:rsidR="000C3B91" w:rsidRPr="002C56CB" w:rsidRDefault="000C3B91" w:rsidP="00E9353F">
            <w:pPr>
              <w:jc w:val="left"/>
              <w:rPr>
                <w:sz w:val="14"/>
              </w:rPr>
            </w:pPr>
          </w:p>
        </w:tc>
        <w:tc>
          <w:tcPr>
            <w:tcW w:w="463" w:type="pct"/>
            <w:vMerge/>
            <w:vAlign w:val="center"/>
          </w:tcPr>
          <w:p w14:paraId="16409BF1" w14:textId="77777777" w:rsidR="000C3B91" w:rsidRPr="002C56CB" w:rsidRDefault="000C3B91" w:rsidP="00E9353F">
            <w:pPr>
              <w:jc w:val="left"/>
              <w:rPr>
                <w:sz w:val="14"/>
              </w:rPr>
            </w:pPr>
          </w:p>
        </w:tc>
        <w:tc>
          <w:tcPr>
            <w:tcW w:w="435" w:type="pct"/>
            <w:vMerge/>
            <w:vAlign w:val="center"/>
          </w:tcPr>
          <w:p w14:paraId="47AB30E3" w14:textId="77777777" w:rsidR="000C3B91" w:rsidRPr="002C56CB" w:rsidRDefault="000C3B91" w:rsidP="00E9353F">
            <w:pPr>
              <w:jc w:val="left"/>
              <w:rPr>
                <w:sz w:val="14"/>
              </w:rPr>
            </w:pPr>
          </w:p>
        </w:tc>
        <w:tc>
          <w:tcPr>
            <w:tcW w:w="311" w:type="pct"/>
            <w:vMerge/>
            <w:vAlign w:val="center"/>
          </w:tcPr>
          <w:p w14:paraId="0D7F411F" w14:textId="77777777" w:rsidR="000C3B91" w:rsidRPr="002C56CB" w:rsidRDefault="000C3B91" w:rsidP="00E9353F">
            <w:pPr>
              <w:jc w:val="left"/>
              <w:rPr>
                <w:sz w:val="14"/>
              </w:rPr>
            </w:pPr>
          </w:p>
        </w:tc>
        <w:tc>
          <w:tcPr>
            <w:tcW w:w="713" w:type="pct"/>
            <w:vMerge/>
            <w:vAlign w:val="center"/>
          </w:tcPr>
          <w:p w14:paraId="65F1EEC4" w14:textId="77777777" w:rsidR="000C3B91" w:rsidRPr="002C56CB" w:rsidRDefault="000C3B91" w:rsidP="00E9353F">
            <w:pPr>
              <w:jc w:val="left"/>
              <w:rPr>
                <w:sz w:val="14"/>
              </w:rPr>
            </w:pPr>
          </w:p>
        </w:tc>
      </w:tr>
      <w:tr w:rsidR="000C3B91" w14:paraId="3CF87457" w14:textId="77777777" w:rsidTr="00E9353F">
        <w:trPr>
          <w:trHeight w:val="328"/>
        </w:trPr>
        <w:tc>
          <w:tcPr>
            <w:tcW w:w="326" w:type="pct"/>
            <w:vAlign w:val="center"/>
          </w:tcPr>
          <w:p w14:paraId="7CA98F6F" w14:textId="77777777" w:rsidR="000C3B91" w:rsidRDefault="000C3B91" w:rsidP="00E9353F">
            <w:pPr>
              <w:rPr>
                <w:sz w:val="14"/>
                <w:szCs w:val="18"/>
              </w:rPr>
            </w:pPr>
            <w:r>
              <w:rPr>
                <w:sz w:val="14"/>
                <w:szCs w:val="18"/>
              </w:rPr>
              <w:t>OUVE.08</w:t>
            </w:r>
          </w:p>
        </w:tc>
        <w:tc>
          <w:tcPr>
            <w:tcW w:w="419" w:type="pct"/>
            <w:vAlign w:val="center"/>
          </w:tcPr>
          <w:p w14:paraId="0FF08D70" w14:textId="77777777" w:rsidR="000C3B91" w:rsidRDefault="000C3B91" w:rsidP="00E9353F">
            <w:pPr>
              <w:rPr>
                <w:sz w:val="14"/>
                <w:szCs w:val="18"/>
              </w:rPr>
            </w:pPr>
            <w:r>
              <w:rPr>
                <w:sz w:val="14"/>
                <w:szCs w:val="18"/>
              </w:rPr>
              <w:t>Restaurer les prairies mésophiles hors Surface Agricole Utile</w:t>
            </w:r>
          </w:p>
        </w:tc>
        <w:tc>
          <w:tcPr>
            <w:tcW w:w="269" w:type="pct"/>
            <w:shd w:val="clear" w:color="auto" w:fill="auto"/>
            <w:vAlign w:val="center"/>
          </w:tcPr>
          <w:p w14:paraId="1A6EBBC2" w14:textId="77777777" w:rsidR="000C3B91" w:rsidRPr="002C56CB" w:rsidRDefault="000C3B91" w:rsidP="00E9353F">
            <w:pPr>
              <w:jc w:val="center"/>
              <w:rPr>
                <w:sz w:val="14"/>
                <w:szCs w:val="18"/>
              </w:rPr>
            </w:pPr>
            <w:r>
              <w:rPr>
                <w:sz w:val="14"/>
                <w:szCs w:val="18"/>
              </w:rPr>
              <w:t>2</w:t>
            </w:r>
          </w:p>
        </w:tc>
        <w:tc>
          <w:tcPr>
            <w:tcW w:w="316" w:type="pct"/>
            <w:vMerge/>
            <w:shd w:val="clear" w:color="auto" w:fill="FF7C80"/>
            <w:vAlign w:val="center"/>
          </w:tcPr>
          <w:p w14:paraId="2525D28D" w14:textId="77777777" w:rsidR="000C3B91" w:rsidRPr="002C56CB" w:rsidRDefault="000C3B91" w:rsidP="00E9353F">
            <w:pPr>
              <w:jc w:val="center"/>
              <w:rPr>
                <w:sz w:val="14"/>
                <w:szCs w:val="18"/>
              </w:rPr>
            </w:pPr>
          </w:p>
        </w:tc>
        <w:tc>
          <w:tcPr>
            <w:tcW w:w="437" w:type="pct"/>
            <w:vMerge/>
            <w:vAlign w:val="center"/>
          </w:tcPr>
          <w:p w14:paraId="370B333B" w14:textId="77777777" w:rsidR="000C3B91" w:rsidRPr="002C56CB" w:rsidRDefault="000C3B91" w:rsidP="00E9353F">
            <w:pPr>
              <w:jc w:val="left"/>
              <w:rPr>
                <w:sz w:val="14"/>
              </w:rPr>
            </w:pPr>
          </w:p>
        </w:tc>
        <w:tc>
          <w:tcPr>
            <w:tcW w:w="313" w:type="pct"/>
            <w:gridSpan w:val="2"/>
            <w:vMerge/>
            <w:vAlign w:val="center"/>
          </w:tcPr>
          <w:p w14:paraId="43B92744" w14:textId="77777777" w:rsidR="000C3B91" w:rsidRPr="002C56CB" w:rsidRDefault="000C3B91" w:rsidP="00E9353F">
            <w:pPr>
              <w:jc w:val="left"/>
              <w:rPr>
                <w:sz w:val="14"/>
              </w:rPr>
            </w:pPr>
          </w:p>
        </w:tc>
        <w:tc>
          <w:tcPr>
            <w:tcW w:w="281" w:type="pct"/>
            <w:gridSpan w:val="2"/>
            <w:vMerge/>
            <w:vAlign w:val="center"/>
          </w:tcPr>
          <w:p w14:paraId="31242476" w14:textId="77777777" w:rsidR="000C3B91" w:rsidRPr="002C56CB" w:rsidRDefault="000C3B91" w:rsidP="00E9353F">
            <w:pPr>
              <w:jc w:val="left"/>
              <w:rPr>
                <w:sz w:val="14"/>
              </w:rPr>
            </w:pPr>
          </w:p>
        </w:tc>
        <w:tc>
          <w:tcPr>
            <w:tcW w:w="303" w:type="pct"/>
            <w:gridSpan w:val="2"/>
            <w:vMerge/>
            <w:vAlign w:val="center"/>
          </w:tcPr>
          <w:p w14:paraId="529784A7" w14:textId="77777777" w:rsidR="000C3B91" w:rsidRPr="002C56CB" w:rsidRDefault="000C3B91" w:rsidP="00E9353F">
            <w:pPr>
              <w:jc w:val="left"/>
              <w:rPr>
                <w:sz w:val="14"/>
              </w:rPr>
            </w:pPr>
          </w:p>
        </w:tc>
        <w:tc>
          <w:tcPr>
            <w:tcW w:w="414" w:type="pct"/>
            <w:gridSpan w:val="2"/>
            <w:vMerge/>
            <w:vAlign w:val="center"/>
          </w:tcPr>
          <w:p w14:paraId="19C8E6F1" w14:textId="77777777" w:rsidR="000C3B91" w:rsidRPr="002C56CB" w:rsidRDefault="000C3B91" w:rsidP="00E9353F">
            <w:pPr>
              <w:jc w:val="left"/>
              <w:rPr>
                <w:sz w:val="14"/>
              </w:rPr>
            </w:pPr>
          </w:p>
        </w:tc>
        <w:tc>
          <w:tcPr>
            <w:tcW w:w="463" w:type="pct"/>
            <w:vMerge/>
            <w:vAlign w:val="center"/>
          </w:tcPr>
          <w:p w14:paraId="4B507115" w14:textId="77777777" w:rsidR="000C3B91" w:rsidRPr="002C56CB" w:rsidRDefault="000C3B91" w:rsidP="00E9353F">
            <w:pPr>
              <w:jc w:val="left"/>
              <w:rPr>
                <w:sz w:val="14"/>
              </w:rPr>
            </w:pPr>
          </w:p>
        </w:tc>
        <w:tc>
          <w:tcPr>
            <w:tcW w:w="435" w:type="pct"/>
            <w:vMerge/>
            <w:vAlign w:val="center"/>
          </w:tcPr>
          <w:p w14:paraId="680F220C" w14:textId="77777777" w:rsidR="000C3B91" w:rsidRPr="002C56CB" w:rsidRDefault="000C3B91" w:rsidP="00E9353F">
            <w:pPr>
              <w:jc w:val="left"/>
              <w:rPr>
                <w:sz w:val="14"/>
              </w:rPr>
            </w:pPr>
          </w:p>
        </w:tc>
        <w:tc>
          <w:tcPr>
            <w:tcW w:w="311" w:type="pct"/>
            <w:vMerge/>
            <w:vAlign w:val="center"/>
          </w:tcPr>
          <w:p w14:paraId="279A0406" w14:textId="77777777" w:rsidR="000C3B91" w:rsidRPr="002C56CB" w:rsidRDefault="000C3B91" w:rsidP="00E9353F">
            <w:pPr>
              <w:jc w:val="left"/>
              <w:rPr>
                <w:sz w:val="14"/>
              </w:rPr>
            </w:pPr>
          </w:p>
        </w:tc>
        <w:tc>
          <w:tcPr>
            <w:tcW w:w="713" w:type="pct"/>
            <w:vMerge/>
            <w:vAlign w:val="center"/>
          </w:tcPr>
          <w:p w14:paraId="5A990F9A" w14:textId="77777777" w:rsidR="000C3B91" w:rsidRPr="002C56CB" w:rsidRDefault="000C3B91" w:rsidP="00E9353F">
            <w:pPr>
              <w:jc w:val="left"/>
              <w:rPr>
                <w:sz w:val="14"/>
              </w:rPr>
            </w:pPr>
          </w:p>
        </w:tc>
      </w:tr>
      <w:tr w:rsidR="000C3B91" w14:paraId="136B649F" w14:textId="77777777" w:rsidTr="00E9353F">
        <w:trPr>
          <w:trHeight w:val="328"/>
        </w:trPr>
        <w:tc>
          <w:tcPr>
            <w:tcW w:w="326" w:type="pct"/>
            <w:vAlign w:val="center"/>
          </w:tcPr>
          <w:p w14:paraId="22940EF0" w14:textId="77777777" w:rsidR="000C3B91" w:rsidRDefault="000C3B91" w:rsidP="00E9353F">
            <w:pPr>
              <w:rPr>
                <w:sz w:val="14"/>
                <w:szCs w:val="18"/>
              </w:rPr>
            </w:pPr>
            <w:r>
              <w:rPr>
                <w:sz w:val="14"/>
                <w:szCs w:val="18"/>
              </w:rPr>
              <w:t>OUVE.10</w:t>
            </w:r>
          </w:p>
        </w:tc>
        <w:tc>
          <w:tcPr>
            <w:tcW w:w="419" w:type="pct"/>
            <w:vAlign w:val="center"/>
          </w:tcPr>
          <w:p w14:paraId="250DE528" w14:textId="77777777" w:rsidR="000C3B91" w:rsidRDefault="000C3B91" w:rsidP="00E9353F">
            <w:pPr>
              <w:rPr>
                <w:sz w:val="14"/>
                <w:szCs w:val="18"/>
              </w:rPr>
            </w:pPr>
            <w:r>
              <w:rPr>
                <w:sz w:val="14"/>
                <w:szCs w:val="18"/>
              </w:rPr>
              <w:t>Réaliser de gros travaux initiaux de restauration hors Surface Agricole Utile</w:t>
            </w:r>
          </w:p>
        </w:tc>
        <w:tc>
          <w:tcPr>
            <w:tcW w:w="269" w:type="pct"/>
            <w:shd w:val="clear" w:color="auto" w:fill="auto"/>
            <w:vAlign w:val="center"/>
          </w:tcPr>
          <w:p w14:paraId="211CEC73" w14:textId="77777777" w:rsidR="000C3B91" w:rsidRDefault="000C3B91" w:rsidP="00E9353F">
            <w:pPr>
              <w:jc w:val="center"/>
              <w:rPr>
                <w:sz w:val="14"/>
                <w:szCs w:val="18"/>
              </w:rPr>
            </w:pPr>
            <w:r>
              <w:rPr>
                <w:sz w:val="14"/>
                <w:szCs w:val="18"/>
              </w:rPr>
              <w:t>2</w:t>
            </w:r>
          </w:p>
        </w:tc>
        <w:tc>
          <w:tcPr>
            <w:tcW w:w="316" w:type="pct"/>
            <w:shd w:val="clear" w:color="auto" w:fill="FF7C80"/>
            <w:vAlign w:val="center"/>
          </w:tcPr>
          <w:p w14:paraId="6DA7C51A" w14:textId="77777777" w:rsidR="000C3B91" w:rsidRPr="002C56CB" w:rsidRDefault="000C3B91" w:rsidP="00E9353F">
            <w:pPr>
              <w:jc w:val="center"/>
              <w:rPr>
                <w:sz w:val="14"/>
                <w:szCs w:val="18"/>
              </w:rPr>
            </w:pPr>
            <w:r>
              <w:rPr>
                <w:sz w:val="14"/>
                <w:szCs w:val="18"/>
              </w:rPr>
              <w:t>15%</w:t>
            </w:r>
          </w:p>
        </w:tc>
        <w:tc>
          <w:tcPr>
            <w:tcW w:w="437" w:type="pct"/>
            <w:vMerge/>
            <w:vAlign w:val="center"/>
          </w:tcPr>
          <w:p w14:paraId="584161AB" w14:textId="77777777" w:rsidR="000C3B91" w:rsidRDefault="000C3B91" w:rsidP="00E9353F">
            <w:pPr>
              <w:jc w:val="left"/>
              <w:rPr>
                <w:sz w:val="14"/>
              </w:rPr>
            </w:pPr>
          </w:p>
        </w:tc>
        <w:tc>
          <w:tcPr>
            <w:tcW w:w="313" w:type="pct"/>
            <w:gridSpan w:val="2"/>
            <w:vMerge/>
            <w:vAlign w:val="center"/>
          </w:tcPr>
          <w:p w14:paraId="5F4CB443" w14:textId="77777777" w:rsidR="000C3B91" w:rsidRDefault="000C3B91" w:rsidP="00E9353F">
            <w:pPr>
              <w:jc w:val="left"/>
              <w:rPr>
                <w:sz w:val="14"/>
              </w:rPr>
            </w:pPr>
          </w:p>
        </w:tc>
        <w:tc>
          <w:tcPr>
            <w:tcW w:w="281" w:type="pct"/>
            <w:gridSpan w:val="2"/>
            <w:vMerge/>
            <w:vAlign w:val="center"/>
          </w:tcPr>
          <w:p w14:paraId="1CAC51B2" w14:textId="77777777" w:rsidR="000C3B91" w:rsidRDefault="000C3B91" w:rsidP="00E9353F">
            <w:pPr>
              <w:jc w:val="left"/>
              <w:rPr>
                <w:sz w:val="14"/>
              </w:rPr>
            </w:pPr>
          </w:p>
        </w:tc>
        <w:tc>
          <w:tcPr>
            <w:tcW w:w="303" w:type="pct"/>
            <w:gridSpan w:val="2"/>
            <w:vMerge/>
            <w:vAlign w:val="center"/>
          </w:tcPr>
          <w:p w14:paraId="19C6EDF6" w14:textId="77777777" w:rsidR="000C3B91" w:rsidRDefault="000C3B91" w:rsidP="00E9353F">
            <w:pPr>
              <w:jc w:val="left"/>
              <w:rPr>
                <w:sz w:val="14"/>
              </w:rPr>
            </w:pPr>
          </w:p>
        </w:tc>
        <w:tc>
          <w:tcPr>
            <w:tcW w:w="414" w:type="pct"/>
            <w:gridSpan w:val="2"/>
            <w:vMerge/>
            <w:vAlign w:val="center"/>
          </w:tcPr>
          <w:p w14:paraId="7FA3B71A" w14:textId="77777777" w:rsidR="000C3B91" w:rsidRDefault="000C3B91" w:rsidP="00E9353F">
            <w:pPr>
              <w:jc w:val="left"/>
              <w:rPr>
                <w:sz w:val="14"/>
              </w:rPr>
            </w:pPr>
          </w:p>
        </w:tc>
        <w:tc>
          <w:tcPr>
            <w:tcW w:w="463" w:type="pct"/>
            <w:vMerge/>
            <w:vAlign w:val="center"/>
          </w:tcPr>
          <w:p w14:paraId="46B45E40" w14:textId="77777777" w:rsidR="000C3B91" w:rsidRDefault="000C3B91" w:rsidP="00E9353F">
            <w:pPr>
              <w:jc w:val="left"/>
              <w:rPr>
                <w:sz w:val="14"/>
              </w:rPr>
            </w:pPr>
          </w:p>
        </w:tc>
        <w:tc>
          <w:tcPr>
            <w:tcW w:w="435" w:type="pct"/>
            <w:vMerge/>
            <w:vAlign w:val="center"/>
          </w:tcPr>
          <w:p w14:paraId="10909631" w14:textId="77777777" w:rsidR="000C3B91" w:rsidRPr="002C56CB" w:rsidRDefault="000C3B91" w:rsidP="00E9353F">
            <w:pPr>
              <w:jc w:val="left"/>
              <w:rPr>
                <w:sz w:val="14"/>
              </w:rPr>
            </w:pPr>
          </w:p>
        </w:tc>
        <w:tc>
          <w:tcPr>
            <w:tcW w:w="311" w:type="pct"/>
            <w:vMerge/>
            <w:vAlign w:val="center"/>
          </w:tcPr>
          <w:p w14:paraId="15DEA095" w14:textId="77777777" w:rsidR="000C3B91" w:rsidRDefault="000C3B91" w:rsidP="00E9353F">
            <w:pPr>
              <w:jc w:val="left"/>
              <w:rPr>
                <w:sz w:val="14"/>
              </w:rPr>
            </w:pPr>
          </w:p>
        </w:tc>
        <w:tc>
          <w:tcPr>
            <w:tcW w:w="713" w:type="pct"/>
            <w:vMerge/>
            <w:vAlign w:val="center"/>
          </w:tcPr>
          <w:p w14:paraId="18C3323F" w14:textId="77777777" w:rsidR="000C3B91" w:rsidRDefault="000C3B91" w:rsidP="00E9353F">
            <w:pPr>
              <w:jc w:val="left"/>
              <w:rPr>
                <w:sz w:val="14"/>
              </w:rPr>
            </w:pPr>
          </w:p>
        </w:tc>
      </w:tr>
      <w:tr w:rsidR="000C3B91" w14:paraId="5E5D2D33" w14:textId="77777777" w:rsidTr="00E9353F">
        <w:trPr>
          <w:trHeight w:val="328"/>
        </w:trPr>
        <w:tc>
          <w:tcPr>
            <w:tcW w:w="326" w:type="pct"/>
            <w:vAlign w:val="center"/>
          </w:tcPr>
          <w:p w14:paraId="19FFD10D" w14:textId="77777777" w:rsidR="000C3B91" w:rsidRDefault="000C3B91" w:rsidP="00E9353F">
            <w:pPr>
              <w:rPr>
                <w:sz w:val="14"/>
                <w:szCs w:val="18"/>
              </w:rPr>
            </w:pPr>
            <w:r>
              <w:rPr>
                <w:sz w:val="14"/>
                <w:szCs w:val="18"/>
              </w:rPr>
              <w:lastRenderedPageBreak/>
              <w:t>AGRI.01 (DOCOB DO 2009)</w:t>
            </w:r>
          </w:p>
        </w:tc>
        <w:tc>
          <w:tcPr>
            <w:tcW w:w="419" w:type="pct"/>
            <w:vAlign w:val="center"/>
          </w:tcPr>
          <w:p w14:paraId="0603966D" w14:textId="77777777" w:rsidR="000C3B91" w:rsidRDefault="000C3B91" w:rsidP="00E9353F">
            <w:pPr>
              <w:rPr>
                <w:sz w:val="14"/>
                <w:szCs w:val="18"/>
              </w:rPr>
            </w:pPr>
            <w:r>
              <w:rPr>
                <w:sz w:val="14"/>
                <w:szCs w:val="18"/>
              </w:rPr>
              <w:t>Chantier lourd de restauration de milieux ouverts par débroussaillage</w:t>
            </w:r>
          </w:p>
        </w:tc>
        <w:tc>
          <w:tcPr>
            <w:tcW w:w="269" w:type="pct"/>
            <w:shd w:val="clear" w:color="auto" w:fill="auto"/>
            <w:vAlign w:val="center"/>
          </w:tcPr>
          <w:p w14:paraId="52AE77A3" w14:textId="77777777" w:rsidR="000C3B91" w:rsidRDefault="000C3B91" w:rsidP="00E9353F">
            <w:pPr>
              <w:jc w:val="center"/>
              <w:rPr>
                <w:sz w:val="14"/>
                <w:szCs w:val="18"/>
              </w:rPr>
            </w:pPr>
            <w:r>
              <w:rPr>
                <w:sz w:val="14"/>
                <w:szCs w:val="18"/>
              </w:rPr>
              <w:t>2</w:t>
            </w:r>
          </w:p>
        </w:tc>
        <w:tc>
          <w:tcPr>
            <w:tcW w:w="316" w:type="pct"/>
            <w:vMerge w:val="restart"/>
            <w:shd w:val="clear" w:color="auto" w:fill="FFC000"/>
            <w:vAlign w:val="center"/>
          </w:tcPr>
          <w:p w14:paraId="0A309038" w14:textId="77777777" w:rsidR="000C3B91" w:rsidRDefault="000C3B91" w:rsidP="00E9353F">
            <w:pPr>
              <w:jc w:val="center"/>
              <w:rPr>
                <w:sz w:val="14"/>
                <w:szCs w:val="18"/>
              </w:rPr>
            </w:pPr>
            <w:r>
              <w:rPr>
                <w:sz w:val="14"/>
                <w:szCs w:val="18"/>
              </w:rPr>
              <w:t>50%</w:t>
            </w:r>
          </w:p>
        </w:tc>
        <w:tc>
          <w:tcPr>
            <w:tcW w:w="3670" w:type="pct"/>
            <w:gridSpan w:val="13"/>
            <w:vAlign w:val="center"/>
          </w:tcPr>
          <w:p w14:paraId="04196C52" w14:textId="77777777" w:rsidR="000C3B91" w:rsidRDefault="000C3B91" w:rsidP="00E9353F">
            <w:pPr>
              <w:jc w:val="left"/>
              <w:rPr>
                <w:sz w:val="14"/>
              </w:rPr>
            </w:pPr>
            <w:r>
              <w:rPr>
                <w:sz w:val="14"/>
              </w:rPr>
              <w:t>Action similaire à l’action OUVE.09 (cf. voir haut du tableau)</w:t>
            </w:r>
          </w:p>
        </w:tc>
      </w:tr>
      <w:tr w:rsidR="000C3B91" w14:paraId="3B4C04CC" w14:textId="77777777" w:rsidTr="00E9353F">
        <w:trPr>
          <w:trHeight w:val="163"/>
        </w:trPr>
        <w:tc>
          <w:tcPr>
            <w:tcW w:w="326" w:type="pct"/>
            <w:vAlign w:val="center"/>
          </w:tcPr>
          <w:p w14:paraId="379BEC33" w14:textId="77777777" w:rsidR="000C3B91" w:rsidRDefault="000C3B91" w:rsidP="00E9353F">
            <w:pPr>
              <w:rPr>
                <w:sz w:val="14"/>
                <w:szCs w:val="18"/>
              </w:rPr>
            </w:pPr>
            <w:r>
              <w:rPr>
                <w:sz w:val="14"/>
                <w:szCs w:val="18"/>
              </w:rPr>
              <w:t>AGRI.02 (DOCOB DO 2009)</w:t>
            </w:r>
          </w:p>
        </w:tc>
        <w:tc>
          <w:tcPr>
            <w:tcW w:w="419" w:type="pct"/>
            <w:vAlign w:val="center"/>
          </w:tcPr>
          <w:p w14:paraId="73C11EDD" w14:textId="77777777" w:rsidR="000C3B91" w:rsidRDefault="000C3B91" w:rsidP="00E9353F">
            <w:pPr>
              <w:rPr>
                <w:sz w:val="14"/>
                <w:szCs w:val="18"/>
              </w:rPr>
            </w:pPr>
            <w:r>
              <w:rPr>
                <w:sz w:val="14"/>
                <w:szCs w:val="18"/>
              </w:rPr>
              <w:t>Restauration des milieux ouverts par un brûlage dirigé</w:t>
            </w:r>
          </w:p>
        </w:tc>
        <w:tc>
          <w:tcPr>
            <w:tcW w:w="269" w:type="pct"/>
            <w:shd w:val="clear" w:color="auto" w:fill="auto"/>
            <w:vAlign w:val="center"/>
          </w:tcPr>
          <w:p w14:paraId="52CA0948" w14:textId="77777777" w:rsidR="000C3B91" w:rsidRDefault="000C3B91" w:rsidP="00E9353F">
            <w:pPr>
              <w:jc w:val="center"/>
              <w:rPr>
                <w:sz w:val="14"/>
                <w:szCs w:val="18"/>
              </w:rPr>
            </w:pPr>
            <w:r>
              <w:rPr>
                <w:sz w:val="14"/>
                <w:szCs w:val="18"/>
              </w:rPr>
              <w:t>2</w:t>
            </w:r>
          </w:p>
        </w:tc>
        <w:tc>
          <w:tcPr>
            <w:tcW w:w="316" w:type="pct"/>
            <w:vMerge/>
            <w:shd w:val="clear" w:color="auto" w:fill="FFC000"/>
            <w:vAlign w:val="center"/>
          </w:tcPr>
          <w:p w14:paraId="2BD2F8E2" w14:textId="77777777" w:rsidR="000C3B91" w:rsidRDefault="000C3B91" w:rsidP="00E9353F">
            <w:pPr>
              <w:jc w:val="center"/>
              <w:rPr>
                <w:sz w:val="14"/>
                <w:szCs w:val="18"/>
              </w:rPr>
            </w:pPr>
          </w:p>
        </w:tc>
        <w:tc>
          <w:tcPr>
            <w:tcW w:w="1748" w:type="pct"/>
            <w:gridSpan w:val="9"/>
            <w:vMerge w:val="restart"/>
            <w:vAlign w:val="center"/>
          </w:tcPr>
          <w:p w14:paraId="57A2B4E4" w14:textId="77777777" w:rsidR="000C3B91" w:rsidRDefault="000C3B91" w:rsidP="00E9353F">
            <w:pPr>
              <w:jc w:val="left"/>
              <w:rPr>
                <w:sz w:val="14"/>
              </w:rPr>
            </w:pPr>
            <w:r>
              <w:rPr>
                <w:sz w:val="14"/>
              </w:rPr>
              <w:t>NC</w:t>
            </w:r>
          </w:p>
        </w:tc>
        <w:tc>
          <w:tcPr>
            <w:tcW w:w="463" w:type="pct"/>
            <w:vMerge w:val="restart"/>
            <w:vAlign w:val="center"/>
          </w:tcPr>
          <w:p w14:paraId="180270E9" w14:textId="77777777" w:rsidR="000C3B91" w:rsidRDefault="000C3B91" w:rsidP="00E9353F">
            <w:pPr>
              <w:rPr>
                <w:sz w:val="14"/>
              </w:rPr>
            </w:pPr>
            <w:r>
              <w:rPr>
                <w:sz w:val="14"/>
              </w:rPr>
              <w:t>Données difficiles à rassembler.</w:t>
            </w:r>
          </w:p>
        </w:tc>
        <w:tc>
          <w:tcPr>
            <w:tcW w:w="435" w:type="pct"/>
            <w:vMerge w:val="restart"/>
            <w:vAlign w:val="center"/>
          </w:tcPr>
          <w:p w14:paraId="30B26B91" w14:textId="77777777" w:rsidR="000C3B91" w:rsidRDefault="000C3B91" w:rsidP="00E9353F">
            <w:pPr>
              <w:rPr>
                <w:sz w:val="14"/>
              </w:rPr>
            </w:pPr>
            <w:r>
              <w:rPr>
                <w:sz w:val="14"/>
              </w:rPr>
              <w:t>Prévoir le suivi de l’effet du brûlage sur les enjeux du DOCOB.</w:t>
            </w:r>
          </w:p>
          <w:p w14:paraId="47D57A1C" w14:textId="77777777" w:rsidR="000C3B91" w:rsidRDefault="000C3B91" w:rsidP="00E9353F">
            <w:pPr>
              <w:rPr>
                <w:sz w:val="14"/>
              </w:rPr>
            </w:pPr>
          </w:p>
          <w:p w14:paraId="63BA553E" w14:textId="77777777" w:rsidR="000C3B91" w:rsidRDefault="000C3B91" w:rsidP="00E9353F">
            <w:pPr>
              <w:rPr>
                <w:sz w:val="14"/>
              </w:rPr>
            </w:pPr>
            <w:r>
              <w:rPr>
                <w:sz w:val="14"/>
              </w:rPr>
              <w:t xml:space="preserve">Action </w:t>
            </w:r>
            <w:proofErr w:type="spellStart"/>
            <w:proofErr w:type="gramStart"/>
            <w:r>
              <w:rPr>
                <w:sz w:val="14"/>
              </w:rPr>
              <w:t>a</w:t>
            </w:r>
            <w:proofErr w:type="spellEnd"/>
            <w:proofErr w:type="gramEnd"/>
            <w:r>
              <w:rPr>
                <w:sz w:val="14"/>
              </w:rPr>
              <w:t xml:space="preserve"> mettre en perspective avec les enjeux globaux (évolution climatique, émissions de CO2, érosion du sol et des habitats naturels)</w:t>
            </w:r>
          </w:p>
        </w:tc>
        <w:tc>
          <w:tcPr>
            <w:tcW w:w="311" w:type="pct"/>
            <w:vMerge w:val="restart"/>
            <w:vAlign w:val="center"/>
          </w:tcPr>
          <w:p w14:paraId="7E6519E4" w14:textId="77777777" w:rsidR="000C3B91" w:rsidRDefault="000C3B91" w:rsidP="00E9353F">
            <w:pPr>
              <w:rPr>
                <w:sz w:val="14"/>
              </w:rPr>
            </w:pPr>
            <w:r>
              <w:rPr>
                <w:sz w:val="14"/>
              </w:rPr>
              <w:t>Priorité 3</w:t>
            </w:r>
          </w:p>
        </w:tc>
        <w:tc>
          <w:tcPr>
            <w:tcW w:w="713" w:type="pct"/>
            <w:vMerge w:val="restart"/>
            <w:vAlign w:val="center"/>
          </w:tcPr>
          <w:p w14:paraId="079F2F07" w14:textId="77777777" w:rsidR="000C3B91" w:rsidRDefault="000C3B91" w:rsidP="00E9353F">
            <w:pPr>
              <w:rPr>
                <w:sz w:val="14"/>
              </w:rPr>
            </w:pPr>
            <w:r>
              <w:rPr>
                <w:sz w:val="14"/>
              </w:rPr>
              <w:t>Des actions de gestion pastorale par brûlage dirigé sont réalisées chaque année par les éleveurs et la cellule brûlage dirigé.</w:t>
            </w:r>
          </w:p>
          <w:p w14:paraId="00DBC1F0" w14:textId="77777777" w:rsidR="000C3B91" w:rsidRDefault="000C3B91" w:rsidP="00E9353F">
            <w:pPr>
              <w:rPr>
                <w:sz w:val="14"/>
              </w:rPr>
            </w:pPr>
          </w:p>
          <w:p w14:paraId="09ABD5FA" w14:textId="77777777" w:rsidR="000C3B91" w:rsidRDefault="000C3B91" w:rsidP="00E9353F">
            <w:pPr>
              <w:rPr>
                <w:sz w:val="14"/>
              </w:rPr>
            </w:pPr>
            <w:r>
              <w:rPr>
                <w:sz w:val="14"/>
              </w:rPr>
              <w:t>Demander à la cellule brûlage dirigé le bilan des opérations sur la période</w:t>
            </w:r>
          </w:p>
          <w:p w14:paraId="203C9DBB" w14:textId="77777777" w:rsidR="000C3B91" w:rsidRDefault="000C3B91" w:rsidP="00E9353F">
            <w:pPr>
              <w:rPr>
                <w:sz w:val="14"/>
              </w:rPr>
            </w:pPr>
          </w:p>
          <w:p w14:paraId="507BDFF8" w14:textId="77777777" w:rsidR="000C3B91" w:rsidRDefault="000C3B91" w:rsidP="00E9353F">
            <w:pPr>
              <w:rPr>
                <w:sz w:val="14"/>
              </w:rPr>
            </w:pPr>
            <w:r>
              <w:rPr>
                <w:sz w:val="14"/>
              </w:rPr>
              <w:t>Mesure AGRI.02 et ESPE.03 à fusionner</w:t>
            </w:r>
          </w:p>
        </w:tc>
      </w:tr>
      <w:tr w:rsidR="000C3B91" w14:paraId="10152A5A" w14:textId="77777777" w:rsidTr="00E9353F">
        <w:trPr>
          <w:trHeight w:val="163"/>
        </w:trPr>
        <w:tc>
          <w:tcPr>
            <w:tcW w:w="326" w:type="pct"/>
            <w:vAlign w:val="center"/>
          </w:tcPr>
          <w:p w14:paraId="6E60E438" w14:textId="77777777" w:rsidR="000C3B91" w:rsidRDefault="000C3B91" w:rsidP="00E9353F">
            <w:pPr>
              <w:rPr>
                <w:sz w:val="14"/>
                <w:szCs w:val="18"/>
              </w:rPr>
            </w:pPr>
            <w:r>
              <w:rPr>
                <w:sz w:val="14"/>
                <w:szCs w:val="18"/>
              </w:rPr>
              <w:t>ESPE.03</w:t>
            </w:r>
          </w:p>
        </w:tc>
        <w:tc>
          <w:tcPr>
            <w:tcW w:w="419" w:type="pct"/>
            <w:vAlign w:val="center"/>
          </w:tcPr>
          <w:p w14:paraId="16201795" w14:textId="77777777" w:rsidR="000C3B91" w:rsidRDefault="000C3B91" w:rsidP="00E9353F">
            <w:pPr>
              <w:rPr>
                <w:sz w:val="14"/>
                <w:szCs w:val="18"/>
              </w:rPr>
            </w:pPr>
            <w:r>
              <w:rPr>
                <w:sz w:val="14"/>
                <w:szCs w:val="18"/>
              </w:rPr>
              <w:t>Restaurer des habitats favorables aux oiseaux d’intérêt communautaire par brûlage dirigé</w:t>
            </w:r>
          </w:p>
        </w:tc>
        <w:tc>
          <w:tcPr>
            <w:tcW w:w="269" w:type="pct"/>
            <w:shd w:val="clear" w:color="auto" w:fill="auto"/>
            <w:vAlign w:val="center"/>
          </w:tcPr>
          <w:p w14:paraId="68355D82" w14:textId="77777777" w:rsidR="000C3B91" w:rsidRDefault="000C3B91" w:rsidP="00E9353F">
            <w:pPr>
              <w:jc w:val="center"/>
              <w:rPr>
                <w:sz w:val="14"/>
                <w:szCs w:val="18"/>
              </w:rPr>
            </w:pPr>
            <w:r>
              <w:rPr>
                <w:sz w:val="14"/>
                <w:szCs w:val="18"/>
              </w:rPr>
              <w:t>3</w:t>
            </w:r>
          </w:p>
        </w:tc>
        <w:tc>
          <w:tcPr>
            <w:tcW w:w="316" w:type="pct"/>
            <w:vMerge/>
            <w:shd w:val="clear" w:color="auto" w:fill="FFC000"/>
            <w:vAlign w:val="center"/>
          </w:tcPr>
          <w:p w14:paraId="62512EC6" w14:textId="77777777" w:rsidR="000C3B91" w:rsidRDefault="000C3B91" w:rsidP="00E9353F">
            <w:pPr>
              <w:jc w:val="center"/>
              <w:rPr>
                <w:sz w:val="14"/>
                <w:szCs w:val="18"/>
              </w:rPr>
            </w:pPr>
          </w:p>
        </w:tc>
        <w:tc>
          <w:tcPr>
            <w:tcW w:w="1748" w:type="pct"/>
            <w:gridSpan w:val="9"/>
            <w:vMerge/>
            <w:vAlign w:val="center"/>
          </w:tcPr>
          <w:p w14:paraId="5F7C4702" w14:textId="77777777" w:rsidR="000C3B91" w:rsidRDefault="000C3B91" w:rsidP="00E9353F">
            <w:pPr>
              <w:jc w:val="left"/>
              <w:rPr>
                <w:sz w:val="14"/>
              </w:rPr>
            </w:pPr>
          </w:p>
        </w:tc>
        <w:tc>
          <w:tcPr>
            <w:tcW w:w="463" w:type="pct"/>
            <w:vMerge/>
            <w:vAlign w:val="center"/>
          </w:tcPr>
          <w:p w14:paraId="3DBCF2D7" w14:textId="77777777" w:rsidR="000C3B91" w:rsidRDefault="000C3B91" w:rsidP="00E9353F">
            <w:pPr>
              <w:jc w:val="left"/>
              <w:rPr>
                <w:sz w:val="14"/>
              </w:rPr>
            </w:pPr>
          </w:p>
        </w:tc>
        <w:tc>
          <w:tcPr>
            <w:tcW w:w="435" w:type="pct"/>
            <w:vMerge/>
            <w:vAlign w:val="center"/>
          </w:tcPr>
          <w:p w14:paraId="14BCF727" w14:textId="77777777" w:rsidR="000C3B91" w:rsidRDefault="000C3B91" w:rsidP="00E9353F">
            <w:pPr>
              <w:jc w:val="left"/>
              <w:rPr>
                <w:sz w:val="14"/>
              </w:rPr>
            </w:pPr>
          </w:p>
        </w:tc>
        <w:tc>
          <w:tcPr>
            <w:tcW w:w="311" w:type="pct"/>
            <w:vMerge/>
            <w:vAlign w:val="center"/>
          </w:tcPr>
          <w:p w14:paraId="30624CDD" w14:textId="77777777" w:rsidR="000C3B91" w:rsidRDefault="000C3B91" w:rsidP="00E9353F">
            <w:pPr>
              <w:jc w:val="left"/>
              <w:rPr>
                <w:sz w:val="14"/>
              </w:rPr>
            </w:pPr>
          </w:p>
        </w:tc>
        <w:tc>
          <w:tcPr>
            <w:tcW w:w="713" w:type="pct"/>
            <w:vMerge/>
            <w:vAlign w:val="center"/>
          </w:tcPr>
          <w:p w14:paraId="462B8EE1" w14:textId="77777777" w:rsidR="000C3B91" w:rsidRDefault="000C3B91" w:rsidP="00E9353F">
            <w:pPr>
              <w:jc w:val="left"/>
              <w:rPr>
                <w:sz w:val="14"/>
              </w:rPr>
            </w:pPr>
          </w:p>
        </w:tc>
      </w:tr>
      <w:tr w:rsidR="000C3B91" w14:paraId="2636554E" w14:textId="77777777" w:rsidTr="00E9353F">
        <w:trPr>
          <w:trHeight w:val="316"/>
        </w:trPr>
        <w:tc>
          <w:tcPr>
            <w:tcW w:w="326" w:type="pct"/>
            <w:vAlign w:val="center"/>
          </w:tcPr>
          <w:p w14:paraId="170685A8" w14:textId="77777777" w:rsidR="000C3B91" w:rsidRDefault="000C3B91" w:rsidP="00E9353F">
            <w:pPr>
              <w:rPr>
                <w:sz w:val="14"/>
                <w:szCs w:val="18"/>
              </w:rPr>
            </w:pPr>
            <w:r>
              <w:rPr>
                <w:sz w:val="14"/>
                <w:szCs w:val="18"/>
              </w:rPr>
              <w:t>AGRI.03 (DOCOB DO 2009)</w:t>
            </w:r>
          </w:p>
        </w:tc>
        <w:tc>
          <w:tcPr>
            <w:tcW w:w="419" w:type="pct"/>
            <w:vAlign w:val="center"/>
          </w:tcPr>
          <w:p w14:paraId="70423207" w14:textId="77777777" w:rsidR="000C3B91" w:rsidRDefault="000C3B91" w:rsidP="00E9353F">
            <w:pPr>
              <w:rPr>
                <w:sz w:val="14"/>
                <w:szCs w:val="18"/>
              </w:rPr>
            </w:pPr>
            <w:r>
              <w:rPr>
                <w:sz w:val="14"/>
                <w:szCs w:val="18"/>
              </w:rPr>
              <w:t>Gestion pastorale d’entretien des milieux ouverts dans le cadre d’un projet de génie écologique</w:t>
            </w:r>
          </w:p>
        </w:tc>
        <w:tc>
          <w:tcPr>
            <w:tcW w:w="269" w:type="pct"/>
            <w:shd w:val="clear" w:color="auto" w:fill="auto"/>
            <w:vAlign w:val="center"/>
          </w:tcPr>
          <w:p w14:paraId="368638FE" w14:textId="77777777" w:rsidR="000C3B91" w:rsidRDefault="000C3B91" w:rsidP="00E9353F">
            <w:pPr>
              <w:jc w:val="center"/>
              <w:rPr>
                <w:sz w:val="14"/>
                <w:szCs w:val="18"/>
              </w:rPr>
            </w:pPr>
            <w:r>
              <w:rPr>
                <w:sz w:val="14"/>
                <w:szCs w:val="18"/>
              </w:rPr>
              <w:t>2</w:t>
            </w:r>
          </w:p>
        </w:tc>
        <w:tc>
          <w:tcPr>
            <w:tcW w:w="316" w:type="pct"/>
            <w:vMerge/>
            <w:shd w:val="clear" w:color="auto" w:fill="FFC000"/>
            <w:vAlign w:val="center"/>
          </w:tcPr>
          <w:p w14:paraId="56454B41" w14:textId="77777777" w:rsidR="000C3B91" w:rsidRDefault="000C3B91" w:rsidP="00E9353F">
            <w:pPr>
              <w:jc w:val="center"/>
              <w:rPr>
                <w:sz w:val="14"/>
                <w:szCs w:val="18"/>
              </w:rPr>
            </w:pPr>
          </w:p>
        </w:tc>
        <w:tc>
          <w:tcPr>
            <w:tcW w:w="3670" w:type="pct"/>
            <w:gridSpan w:val="13"/>
            <w:vMerge w:val="restart"/>
            <w:vAlign w:val="center"/>
          </w:tcPr>
          <w:p w14:paraId="3B64D46E" w14:textId="77777777" w:rsidR="000C3B91" w:rsidRDefault="000C3B91" w:rsidP="00E9353F">
            <w:pPr>
              <w:jc w:val="left"/>
              <w:rPr>
                <w:sz w:val="14"/>
              </w:rPr>
            </w:pPr>
            <w:r>
              <w:rPr>
                <w:sz w:val="14"/>
              </w:rPr>
              <w:t>Action bien déployée pour la partie MAEC (cf. OUVE.01). Action hors MAEC moins développée pour les mêmes raisons citées dans le tableau (cf. OUVE.05). Peu de différence avec les actions OUVE.</w:t>
            </w:r>
          </w:p>
        </w:tc>
      </w:tr>
      <w:tr w:rsidR="000C3B91" w14:paraId="3ABC5426" w14:textId="77777777" w:rsidTr="00E9353F">
        <w:trPr>
          <w:trHeight w:val="163"/>
        </w:trPr>
        <w:tc>
          <w:tcPr>
            <w:tcW w:w="326" w:type="pct"/>
            <w:vAlign w:val="center"/>
          </w:tcPr>
          <w:p w14:paraId="0D7366E8" w14:textId="77777777" w:rsidR="000C3B91" w:rsidRDefault="000C3B91" w:rsidP="00E9353F">
            <w:pPr>
              <w:rPr>
                <w:sz w:val="14"/>
                <w:szCs w:val="18"/>
              </w:rPr>
            </w:pPr>
            <w:r>
              <w:rPr>
                <w:sz w:val="14"/>
                <w:szCs w:val="18"/>
              </w:rPr>
              <w:t>AGRI.04 (DOCOB DO 2009)</w:t>
            </w:r>
          </w:p>
        </w:tc>
        <w:tc>
          <w:tcPr>
            <w:tcW w:w="419" w:type="pct"/>
            <w:vAlign w:val="center"/>
          </w:tcPr>
          <w:p w14:paraId="1F3F9665" w14:textId="77777777" w:rsidR="000C3B91" w:rsidRDefault="000C3B91" w:rsidP="00E9353F">
            <w:pPr>
              <w:rPr>
                <w:sz w:val="14"/>
                <w:szCs w:val="18"/>
              </w:rPr>
            </w:pPr>
            <w:r>
              <w:rPr>
                <w:sz w:val="14"/>
                <w:szCs w:val="18"/>
              </w:rPr>
              <w:t>Gestion par une fauche d’entretien es milieux ouverts</w:t>
            </w:r>
          </w:p>
        </w:tc>
        <w:tc>
          <w:tcPr>
            <w:tcW w:w="269" w:type="pct"/>
            <w:shd w:val="clear" w:color="auto" w:fill="auto"/>
            <w:vAlign w:val="center"/>
          </w:tcPr>
          <w:p w14:paraId="65795870" w14:textId="77777777" w:rsidR="000C3B91" w:rsidRDefault="000C3B91" w:rsidP="00E9353F">
            <w:pPr>
              <w:jc w:val="center"/>
              <w:rPr>
                <w:sz w:val="14"/>
                <w:szCs w:val="18"/>
              </w:rPr>
            </w:pPr>
            <w:r>
              <w:rPr>
                <w:sz w:val="14"/>
                <w:szCs w:val="18"/>
              </w:rPr>
              <w:t>3</w:t>
            </w:r>
          </w:p>
        </w:tc>
        <w:tc>
          <w:tcPr>
            <w:tcW w:w="316" w:type="pct"/>
            <w:vMerge/>
            <w:shd w:val="clear" w:color="auto" w:fill="FFC000"/>
            <w:vAlign w:val="center"/>
          </w:tcPr>
          <w:p w14:paraId="7B429FEB" w14:textId="77777777" w:rsidR="000C3B91" w:rsidRDefault="000C3B91" w:rsidP="00E9353F">
            <w:pPr>
              <w:jc w:val="center"/>
              <w:rPr>
                <w:sz w:val="14"/>
                <w:szCs w:val="18"/>
              </w:rPr>
            </w:pPr>
          </w:p>
        </w:tc>
        <w:tc>
          <w:tcPr>
            <w:tcW w:w="3670" w:type="pct"/>
            <w:gridSpan w:val="13"/>
            <w:vMerge/>
            <w:vAlign w:val="center"/>
          </w:tcPr>
          <w:p w14:paraId="45FDF567" w14:textId="77777777" w:rsidR="000C3B91" w:rsidRDefault="000C3B91" w:rsidP="00E9353F">
            <w:pPr>
              <w:jc w:val="left"/>
              <w:rPr>
                <w:sz w:val="14"/>
              </w:rPr>
            </w:pPr>
          </w:p>
        </w:tc>
      </w:tr>
      <w:tr w:rsidR="000C3B91" w14:paraId="0788FD15" w14:textId="77777777" w:rsidTr="00E9353F">
        <w:trPr>
          <w:trHeight w:val="328"/>
        </w:trPr>
        <w:tc>
          <w:tcPr>
            <w:tcW w:w="326" w:type="pct"/>
            <w:vAlign w:val="center"/>
          </w:tcPr>
          <w:p w14:paraId="65F50693" w14:textId="77777777" w:rsidR="000C3B91" w:rsidRDefault="000C3B91" w:rsidP="00E9353F">
            <w:pPr>
              <w:rPr>
                <w:sz w:val="14"/>
                <w:szCs w:val="18"/>
              </w:rPr>
            </w:pPr>
            <w:r>
              <w:rPr>
                <w:sz w:val="14"/>
                <w:szCs w:val="18"/>
              </w:rPr>
              <w:t>AGRI.05 (DOCOB DO 2009)</w:t>
            </w:r>
          </w:p>
        </w:tc>
        <w:tc>
          <w:tcPr>
            <w:tcW w:w="419" w:type="pct"/>
            <w:vAlign w:val="center"/>
          </w:tcPr>
          <w:p w14:paraId="040A2E44" w14:textId="77777777" w:rsidR="000C3B91" w:rsidRDefault="000C3B91" w:rsidP="00E9353F">
            <w:pPr>
              <w:rPr>
                <w:sz w:val="14"/>
                <w:szCs w:val="18"/>
              </w:rPr>
            </w:pPr>
            <w:r>
              <w:rPr>
                <w:sz w:val="14"/>
                <w:szCs w:val="18"/>
              </w:rPr>
              <w:t xml:space="preserve">Chantier d’entretien des milieux ouverts par </w:t>
            </w:r>
            <w:proofErr w:type="spellStart"/>
            <w:r>
              <w:rPr>
                <w:sz w:val="14"/>
                <w:szCs w:val="18"/>
              </w:rPr>
              <w:t>gyrobroyage</w:t>
            </w:r>
            <w:proofErr w:type="spellEnd"/>
            <w:r>
              <w:rPr>
                <w:sz w:val="14"/>
                <w:szCs w:val="18"/>
              </w:rPr>
              <w:t xml:space="preserve"> ou débroussaillage léger</w:t>
            </w:r>
          </w:p>
        </w:tc>
        <w:tc>
          <w:tcPr>
            <w:tcW w:w="269" w:type="pct"/>
            <w:shd w:val="clear" w:color="auto" w:fill="auto"/>
            <w:vAlign w:val="center"/>
          </w:tcPr>
          <w:p w14:paraId="159D99A8" w14:textId="77777777" w:rsidR="000C3B91" w:rsidRDefault="000C3B91" w:rsidP="00E9353F">
            <w:pPr>
              <w:jc w:val="center"/>
              <w:rPr>
                <w:sz w:val="14"/>
                <w:szCs w:val="18"/>
              </w:rPr>
            </w:pPr>
            <w:r>
              <w:rPr>
                <w:sz w:val="14"/>
                <w:szCs w:val="18"/>
              </w:rPr>
              <w:t>3</w:t>
            </w:r>
          </w:p>
        </w:tc>
        <w:tc>
          <w:tcPr>
            <w:tcW w:w="316" w:type="pct"/>
            <w:vMerge/>
            <w:shd w:val="clear" w:color="auto" w:fill="FFC000"/>
            <w:vAlign w:val="center"/>
          </w:tcPr>
          <w:p w14:paraId="5A1C8949" w14:textId="77777777" w:rsidR="000C3B91" w:rsidRDefault="000C3B91" w:rsidP="00E9353F">
            <w:pPr>
              <w:jc w:val="center"/>
              <w:rPr>
                <w:sz w:val="14"/>
                <w:szCs w:val="18"/>
              </w:rPr>
            </w:pPr>
          </w:p>
        </w:tc>
        <w:tc>
          <w:tcPr>
            <w:tcW w:w="3670" w:type="pct"/>
            <w:gridSpan w:val="13"/>
            <w:vMerge/>
            <w:vAlign w:val="center"/>
          </w:tcPr>
          <w:p w14:paraId="13CBABC2" w14:textId="77777777" w:rsidR="000C3B91" w:rsidRDefault="000C3B91" w:rsidP="00E9353F">
            <w:pPr>
              <w:jc w:val="left"/>
              <w:rPr>
                <w:sz w:val="14"/>
              </w:rPr>
            </w:pPr>
          </w:p>
        </w:tc>
      </w:tr>
      <w:tr w:rsidR="000C3B91" w14:paraId="4F03BF66" w14:textId="77777777" w:rsidTr="00E9353F">
        <w:trPr>
          <w:trHeight w:val="163"/>
        </w:trPr>
        <w:tc>
          <w:tcPr>
            <w:tcW w:w="326" w:type="pct"/>
            <w:vAlign w:val="center"/>
          </w:tcPr>
          <w:p w14:paraId="2D61CCAC" w14:textId="77777777" w:rsidR="000C3B91" w:rsidRDefault="000C3B91" w:rsidP="00E9353F">
            <w:pPr>
              <w:rPr>
                <w:sz w:val="14"/>
                <w:szCs w:val="18"/>
              </w:rPr>
            </w:pPr>
            <w:r>
              <w:rPr>
                <w:sz w:val="14"/>
                <w:szCs w:val="18"/>
              </w:rPr>
              <w:t>AGRI.06 (DOCOB DO 2009)</w:t>
            </w:r>
          </w:p>
        </w:tc>
        <w:tc>
          <w:tcPr>
            <w:tcW w:w="419" w:type="pct"/>
            <w:vAlign w:val="center"/>
          </w:tcPr>
          <w:p w14:paraId="1BF5A53F" w14:textId="77777777" w:rsidR="000C3B91" w:rsidRDefault="000C3B91" w:rsidP="00E9353F">
            <w:pPr>
              <w:rPr>
                <w:sz w:val="14"/>
                <w:szCs w:val="18"/>
              </w:rPr>
            </w:pPr>
            <w:r>
              <w:rPr>
                <w:sz w:val="14"/>
                <w:szCs w:val="18"/>
              </w:rPr>
              <w:t>Chantier d’entretien de haies</w:t>
            </w:r>
          </w:p>
        </w:tc>
        <w:tc>
          <w:tcPr>
            <w:tcW w:w="269" w:type="pct"/>
            <w:shd w:val="clear" w:color="auto" w:fill="auto"/>
            <w:vAlign w:val="center"/>
          </w:tcPr>
          <w:p w14:paraId="39D135A8" w14:textId="77777777" w:rsidR="000C3B91" w:rsidRDefault="000C3B91" w:rsidP="00E9353F">
            <w:pPr>
              <w:jc w:val="center"/>
              <w:rPr>
                <w:sz w:val="14"/>
                <w:szCs w:val="18"/>
              </w:rPr>
            </w:pPr>
            <w:r>
              <w:rPr>
                <w:sz w:val="14"/>
                <w:szCs w:val="18"/>
              </w:rPr>
              <w:t>2</w:t>
            </w:r>
          </w:p>
        </w:tc>
        <w:tc>
          <w:tcPr>
            <w:tcW w:w="316" w:type="pct"/>
            <w:shd w:val="clear" w:color="auto" w:fill="FF7C80"/>
            <w:vAlign w:val="center"/>
          </w:tcPr>
          <w:p w14:paraId="2A044AB8" w14:textId="77777777" w:rsidR="000C3B91" w:rsidRDefault="000C3B91" w:rsidP="00E9353F">
            <w:pPr>
              <w:jc w:val="center"/>
              <w:rPr>
                <w:sz w:val="14"/>
                <w:szCs w:val="18"/>
              </w:rPr>
            </w:pPr>
            <w:r>
              <w:rPr>
                <w:sz w:val="14"/>
                <w:szCs w:val="18"/>
              </w:rPr>
              <w:t>0%</w:t>
            </w:r>
          </w:p>
        </w:tc>
        <w:tc>
          <w:tcPr>
            <w:tcW w:w="1748" w:type="pct"/>
            <w:gridSpan w:val="9"/>
            <w:vAlign w:val="center"/>
          </w:tcPr>
          <w:p w14:paraId="01B342C6" w14:textId="77777777" w:rsidR="000C3B91" w:rsidRDefault="000C3B91" w:rsidP="00E9353F">
            <w:pPr>
              <w:jc w:val="left"/>
              <w:rPr>
                <w:sz w:val="14"/>
              </w:rPr>
            </w:pPr>
            <w:r>
              <w:rPr>
                <w:sz w:val="14"/>
              </w:rPr>
              <w:t>NC</w:t>
            </w:r>
          </w:p>
        </w:tc>
        <w:tc>
          <w:tcPr>
            <w:tcW w:w="463" w:type="pct"/>
            <w:vAlign w:val="center"/>
          </w:tcPr>
          <w:p w14:paraId="551555CF" w14:textId="77777777" w:rsidR="000C3B91" w:rsidRDefault="000C3B91" w:rsidP="00E9353F">
            <w:pPr>
              <w:rPr>
                <w:sz w:val="14"/>
              </w:rPr>
            </w:pPr>
            <w:r>
              <w:rPr>
                <w:sz w:val="14"/>
              </w:rPr>
              <w:t>Réseau de haies peu développé au sein du périmètre du site.</w:t>
            </w:r>
          </w:p>
        </w:tc>
        <w:tc>
          <w:tcPr>
            <w:tcW w:w="435" w:type="pct"/>
            <w:vAlign w:val="center"/>
          </w:tcPr>
          <w:p w14:paraId="2E89C2AA" w14:textId="77777777" w:rsidR="000C3B91" w:rsidRDefault="000C3B91" w:rsidP="00E9353F">
            <w:pPr>
              <w:rPr>
                <w:sz w:val="14"/>
              </w:rPr>
            </w:pPr>
            <w:r>
              <w:rPr>
                <w:sz w:val="14"/>
              </w:rPr>
              <w:t>NC</w:t>
            </w:r>
          </w:p>
        </w:tc>
        <w:tc>
          <w:tcPr>
            <w:tcW w:w="311" w:type="pct"/>
            <w:vAlign w:val="center"/>
          </w:tcPr>
          <w:p w14:paraId="75FDC3C7" w14:textId="77777777" w:rsidR="000C3B91" w:rsidRDefault="000C3B91" w:rsidP="00E9353F">
            <w:pPr>
              <w:rPr>
                <w:sz w:val="14"/>
              </w:rPr>
            </w:pPr>
            <w:r>
              <w:rPr>
                <w:sz w:val="14"/>
              </w:rPr>
              <w:t>Priorité 1</w:t>
            </w:r>
          </w:p>
        </w:tc>
        <w:tc>
          <w:tcPr>
            <w:tcW w:w="713" w:type="pct"/>
            <w:vAlign w:val="center"/>
          </w:tcPr>
          <w:p w14:paraId="234CA933" w14:textId="77777777" w:rsidR="000C3B91" w:rsidRDefault="000C3B91" w:rsidP="00E9353F">
            <w:pPr>
              <w:rPr>
                <w:sz w:val="14"/>
              </w:rPr>
            </w:pPr>
            <w:r>
              <w:rPr>
                <w:sz w:val="14"/>
              </w:rPr>
              <w:t>Mesure déployée dans le cadre des PAEC portés par la PNR PC en faveur du bocage cerdan dans un contexte hors périmètre Natura 2000.</w:t>
            </w:r>
          </w:p>
        </w:tc>
      </w:tr>
      <w:tr w:rsidR="000C3B91" w14:paraId="5BCADB1C" w14:textId="77777777" w:rsidTr="00E9353F">
        <w:trPr>
          <w:trHeight w:val="328"/>
        </w:trPr>
        <w:tc>
          <w:tcPr>
            <w:tcW w:w="326" w:type="pct"/>
            <w:vAlign w:val="center"/>
          </w:tcPr>
          <w:p w14:paraId="5DD29CE5" w14:textId="77777777" w:rsidR="000C3B91" w:rsidRDefault="000C3B91" w:rsidP="00E9353F">
            <w:pPr>
              <w:rPr>
                <w:sz w:val="14"/>
                <w:szCs w:val="18"/>
              </w:rPr>
            </w:pPr>
            <w:r>
              <w:rPr>
                <w:sz w:val="14"/>
                <w:szCs w:val="18"/>
              </w:rPr>
              <w:t>FOREST.01 (DOCOB DO 2009)</w:t>
            </w:r>
          </w:p>
        </w:tc>
        <w:tc>
          <w:tcPr>
            <w:tcW w:w="419" w:type="pct"/>
            <w:vAlign w:val="center"/>
          </w:tcPr>
          <w:p w14:paraId="73D9EC28" w14:textId="77777777" w:rsidR="000C3B91" w:rsidRDefault="000C3B91" w:rsidP="00E9353F">
            <w:pPr>
              <w:rPr>
                <w:sz w:val="14"/>
                <w:szCs w:val="18"/>
              </w:rPr>
            </w:pPr>
            <w:proofErr w:type="spellStart"/>
            <w:r>
              <w:rPr>
                <w:sz w:val="14"/>
                <w:szCs w:val="18"/>
              </w:rPr>
              <w:t>Irrégularisation</w:t>
            </w:r>
            <w:proofErr w:type="spellEnd"/>
            <w:r>
              <w:rPr>
                <w:sz w:val="14"/>
                <w:szCs w:val="18"/>
              </w:rPr>
              <w:t xml:space="preserve"> des peuplements forestiers selon une logique non productive</w:t>
            </w:r>
          </w:p>
        </w:tc>
        <w:tc>
          <w:tcPr>
            <w:tcW w:w="269" w:type="pct"/>
            <w:shd w:val="clear" w:color="auto" w:fill="auto"/>
            <w:vAlign w:val="center"/>
          </w:tcPr>
          <w:p w14:paraId="0A45BB1D" w14:textId="77777777" w:rsidR="000C3B91" w:rsidRDefault="000C3B91" w:rsidP="00E9353F">
            <w:pPr>
              <w:jc w:val="center"/>
              <w:rPr>
                <w:sz w:val="14"/>
                <w:szCs w:val="18"/>
              </w:rPr>
            </w:pPr>
            <w:r>
              <w:rPr>
                <w:sz w:val="14"/>
                <w:szCs w:val="18"/>
              </w:rPr>
              <w:t>2</w:t>
            </w:r>
          </w:p>
        </w:tc>
        <w:tc>
          <w:tcPr>
            <w:tcW w:w="316" w:type="pct"/>
            <w:shd w:val="clear" w:color="auto" w:fill="FF7C80"/>
            <w:vAlign w:val="center"/>
          </w:tcPr>
          <w:p w14:paraId="3027EF53" w14:textId="77777777" w:rsidR="000C3B91" w:rsidRDefault="000C3B91" w:rsidP="00E9353F">
            <w:pPr>
              <w:jc w:val="center"/>
              <w:rPr>
                <w:sz w:val="14"/>
                <w:szCs w:val="18"/>
              </w:rPr>
            </w:pPr>
            <w:r>
              <w:rPr>
                <w:sz w:val="14"/>
                <w:szCs w:val="18"/>
              </w:rPr>
              <w:t>10%</w:t>
            </w:r>
          </w:p>
        </w:tc>
        <w:tc>
          <w:tcPr>
            <w:tcW w:w="1748" w:type="pct"/>
            <w:gridSpan w:val="9"/>
            <w:vAlign w:val="center"/>
          </w:tcPr>
          <w:p w14:paraId="071507F1" w14:textId="77777777" w:rsidR="000C3B91" w:rsidRDefault="000C3B91" w:rsidP="00E9353F">
            <w:pPr>
              <w:jc w:val="left"/>
              <w:rPr>
                <w:sz w:val="14"/>
              </w:rPr>
            </w:pPr>
            <w:r>
              <w:rPr>
                <w:sz w:val="14"/>
              </w:rPr>
              <w:t>NC</w:t>
            </w:r>
          </w:p>
        </w:tc>
        <w:tc>
          <w:tcPr>
            <w:tcW w:w="463" w:type="pct"/>
            <w:vAlign w:val="center"/>
          </w:tcPr>
          <w:p w14:paraId="4CDE5249" w14:textId="77777777" w:rsidR="000C3B91" w:rsidRDefault="000C3B91" w:rsidP="00E9353F">
            <w:pPr>
              <w:rPr>
                <w:sz w:val="14"/>
              </w:rPr>
            </w:pPr>
            <w:r>
              <w:rPr>
                <w:sz w:val="14"/>
              </w:rPr>
              <w:t xml:space="preserve">Forêts domaniales conduites dans des modes d’exploitation peu productifs. </w:t>
            </w:r>
          </w:p>
          <w:p w14:paraId="08079B08" w14:textId="77777777" w:rsidR="000C3B91" w:rsidRDefault="000C3B91" w:rsidP="00E9353F">
            <w:pPr>
              <w:rPr>
                <w:sz w:val="14"/>
              </w:rPr>
            </w:pPr>
          </w:p>
          <w:p w14:paraId="26D33396" w14:textId="77777777" w:rsidR="000C3B91" w:rsidRDefault="000C3B91" w:rsidP="00E9353F">
            <w:pPr>
              <w:rPr>
                <w:sz w:val="14"/>
              </w:rPr>
            </w:pPr>
            <w:r>
              <w:rPr>
                <w:sz w:val="14"/>
              </w:rPr>
              <w:t>Activités privées modérées et localisées, avec des modes d’exploitation peu productifs.</w:t>
            </w:r>
          </w:p>
        </w:tc>
        <w:tc>
          <w:tcPr>
            <w:tcW w:w="435" w:type="pct"/>
            <w:vMerge w:val="restart"/>
            <w:vAlign w:val="center"/>
          </w:tcPr>
          <w:p w14:paraId="0F6EC561" w14:textId="77777777" w:rsidR="000C3B91" w:rsidRDefault="000C3B91" w:rsidP="00E9353F">
            <w:pPr>
              <w:rPr>
                <w:sz w:val="14"/>
              </w:rPr>
            </w:pPr>
            <w:r>
              <w:rPr>
                <w:sz w:val="14"/>
              </w:rPr>
              <w:t>Améliorer les connaissances sur les enjeux liés à l’</w:t>
            </w:r>
            <w:proofErr w:type="spellStart"/>
            <w:r>
              <w:rPr>
                <w:sz w:val="14"/>
              </w:rPr>
              <w:t>entomofaune</w:t>
            </w:r>
            <w:proofErr w:type="spellEnd"/>
            <w:r>
              <w:rPr>
                <w:sz w:val="14"/>
              </w:rPr>
              <w:t xml:space="preserve"> et à l’avifaune forestières.</w:t>
            </w:r>
          </w:p>
          <w:p w14:paraId="2796E372" w14:textId="77777777" w:rsidR="000C3B91" w:rsidRDefault="000C3B91" w:rsidP="00E9353F">
            <w:pPr>
              <w:rPr>
                <w:sz w:val="14"/>
              </w:rPr>
            </w:pPr>
          </w:p>
          <w:p w14:paraId="62A051A5" w14:textId="77777777" w:rsidR="000C3B91" w:rsidRDefault="000C3B91" w:rsidP="00E9353F">
            <w:pPr>
              <w:rPr>
                <w:sz w:val="14"/>
              </w:rPr>
            </w:pPr>
            <w:r>
              <w:rPr>
                <w:sz w:val="14"/>
              </w:rPr>
              <w:t>Continuer la veille dans l’élaboration des plans simples de gestion.</w:t>
            </w:r>
          </w:p>
        </w:tc>
        <w:tc>
          <w:tcPr>
            <w:tcW w:w="311" w:type="pct"/>
            <w:vAlign w:val="center"/>
          </w:tcPr>
          <w:p w14:paraId="3B6920DA" w14:textId="77777777" w:rsidR="000C3B91" w:rsidRDefault="000C3B91" w:rsidP="00E9353F">
            <w:pPr>
              <w:rPr>
                <w:sz w:val="14"/>
              </w:rPr>
            </w:pPr>
            <w:r>
              <w:rPr>
                <w:sz w:val="14"/>
              </w:rPr>
              <w:t>Priorité 1</w:t>
            </w:r>
          </w:p>
        </w:tc>
        <w:tc>
          <w:tcPr>
            <w:tcW w:w="713" w:type="pct"/>
            <w:vAlign w:val="center"/>
          </w:tcPr>
          <w:p w14:paraId="4B1E12FA" w14:textId="77777777" w:rsidR="000C3B91" w:rsidRDefault="000C3B91" w:rsidP="00E9353F">
            <w:pPr>
              <w:rPr>
                <w:sz w:val="14"/>
              </w:rPr>
            </w:pPr>
            <w:r>
              <w:rPr>
                <w:sz w:val="14"/>
              </w:rPr>
              <w:t>Concertation lors de la rédaction des plans simples de gestion ONF pour s’assurer que les enjeux du DOCOB soient pris en compte.</w:t>
            </w:r>
          </w:p>
        </w:tc>
      </w:tr>
      <w:tr w:rsidR="000C3B91" w14:paraId="4BAA039D" w14:textId="77777777" w:rsidTr="00E9353F">
        <w:trPr>
          <w:trHeight w:val="328"/>
        </w:trPr>
        <w:tc>
          <w:tcPr>
            <w:tcW w:w="326" w:type="pct"/>
            <w:vAlign w:val="center"/>
          </w:tcPr>
          <w:p w14:paraId="1044964B" w14:textId="77777777" w:rsidR="000C3B91" w:rsidRDefault="000C3B91" w:rsidP="00E9353F">
            <w:pPr>
              <w:rPr>
                <w:sz w:val="14"/>
                <w:szCs w:val="18"/>
              </w:rPr>
            </w:pPr>
            <w:r>
              <w:rPr>
                <w:sz w:val="14"/>
                <w:szCs w:val="18"/>
              </w:rPr>
              <w:lastRenderedPageBreak/>
              <w:t>FOREST.02 (DOCOB DO 2009)</w:t>
            </w:r>
          </w:p>
        </w:tc>
        <w:tc>
          <w:tcPr>
            <w:tcW w:w="419" w:type="pct"/>
            <w:vAlign w:val="center"/>
          </w:tcPr>
          <w:p w14:paraId="32467BE9" w14:textId="77777777" w:rsidR="000C3B91" w:rsidRDefault="000C3B91" w:rsidP="00E9353F">
            <w:pPr>
              <w:rPr>
                <w:sz w:val="14"/>
                <w:szCs w:val="18"/>
              </w:rPr>
            </w:pPr>
            <w:r>
              <w:rPr>
                <w:sz w:val="14"/>
                <w:szCs w:val="18"/>
              </w:rPr>
              <w:t>Dispositif favorisant le développement de bois sénescents</w:t>
            </w:r>
          </w:p>
        </w:tc>
        <w:tc>
          <w:tcPr>
            <w:tcW w:w="269" w:type="pct"/>
            <w:shd w:val="clear" w:color="auto" w:fill="auto"/>
            <w:vAlign w:val="center"/>
          </w:tcPr>
          <w:p w14:paraId="550C6A1E" w14:textId="77777777" w:rsidR="000C3B91" w:rsidRDefault="000C3B91" w:rsidP="00E9353F">
            <w:pPr>
              <w:jc w:val="center"/>
              <w:rPr>
                <w:sz w:val="14"/>
                <w:szCs w:val="18"/>
              </w:rPr>
            </w:pPr>
            <w:r>
              <w:rPr>
                <w:sz w:val="14"/>
                <w:szCs w:val="18"/>
              </w:rPr>
              <w:t>3</w:t>
            </w:r>
          </w:p>
        </w:tc>
        <w:tc>
          <w:tcPr>
            <w:tcW w:w="316" w:type="pct"/>
            <w:shd w:val="clear" w:color="auto" w:fill="FF7C80"/>
            <w:vAlign w:val="center"/>
          </w:tcPr>
          <w:p w14:paraId="584FDDE2" w14:textId="77777777" w:rsidR="000C3B91" w:rsidRDefault="000C3B91" w:rsidP="00E9353F">
            <w:pPr>
              <w:jc w:val="center"/>
              <w:rPr>
                <w:sz w:val="14"/>
                <w:szCs w:val="18"/>
              </w:rPr>
            </w:pPr>
            <w:r>
              <w:rPr>
                <w:sz w:val="14"/>
                <w:szCs w:val="18"/>
              </w:rPr>
              <w:t>30%</w:t>
            </w:r>
          </w:p>
        </w:tc>
        <w:tc>
          <w:tcPr>
            <w:tcW w:w="437" w:type="pct"/>
            <w:vAlign w:val="center"/>
          </w:tcPr>
          <w:p w14:paraId="0B0010E7" w14:textId="77777777" w:rsidR="000C3B91" w:rsidRDefault="000C3B91" w:rsidP="00E9353F">
            <w:pPr>
              <w:jc w:val="left"/>
              <w:rPr>
                <w:sz w:val="14"/>
              </w:rPr>
            </w:pPr>
            <w:r>
              <w:rPr>
                <w:sz w:val="14"/>
              </w:rPr>
              <w:t>Programme Européen GREEN</w:t>
            </w:r>
          </w:p>
        </w:tc>
        <w:tc>
          <w:tcPr>
            <w:tcW w:w="313" w:type="pct"/>
            <w:gridSpan w:val="2"/>
            <w:vAlign w:val="center"/>
          </w:tcPr>
          <w:p w14:paraId="1C9533AE" w14:textId="77777777" w:rsidR="000C3B91" w:rsidRDefault="000C3B91" w:rsidP="00E9353F">
            <w:pPr>
              <w:jc w:val="left"/>
              <w:rPr>
                <w:sz w:val="14"/>
              </w:rPr>
            </w:pPr>
            <w:r>
              <w:rPr>
                <w:sz w:val="14"/>
              </w:rPr>
              <w:t>Massif des Garrotxes</w:t>
            </w:r>
          </w:p>
        </w:tc>
        <w:tc>
          <w:tcPr>
            <w:tcW w:w="281" w:type="pct"/>
            <w:gridSpan w:val="2"/>
            <w:vAlign w:val="center"/>
          </w:tcPr>
          <w:p w14:paraId="22EC51CF" w14:textId="77777777" w:rsidR="000C3B91" w:rsidRDefault="000C3B91" w:rsidP="00E9353F">
            <w:pPr>
              <w:jc w:val="left"/>
              <w:rPr>
                <w:sz w:val="14"/>
              </w:rPr>
            </w:pPr>
            <w:r>
              <w:rPr>
                <w:sz w:val="14"/>
              </w:rPr>
              <w:t>Totale</w:t>
            </w:r>
          </w:p>
        </w:tc>
        <w:tc>
          <w:tcPr>
            <w:tcW w:w="303" w:type="pct"/>
            <w:gridSpan w:val="2"/>
            <w:vAlign w:val="center"/>
          </w:tcPr>
          <w:p w14:paraId="5F0B437F" w14:textId="77777777" w:rsidR="000C3B91" w:rsidRDefault="000C3B91" w:rsidP="00E9353F">
            <w:pPr>
              <w:jc w:val="left"/>
              <w:rPr>
                <w:sz w:val="14"/>
              </w:rPr>
            </w:pPr>
            <w:r>
              <w:rPr>
                <w:sz w:val="14"/>
              </w:rPr>
              <w:t>Porté par le PNR PC</w:t>
            </w:r>
          </w:p>
        </w:tc>
        <w:tc>
          <w:tcPr>
            <w:tcW w:w="414" w:type="pct"/>
            <w:gridSpan w:val="2"/>
            <w:vAlign w:val="center"/>
          </w:tcPr>
          <w:p w14:paraId="4E293C0C" w14:textId="77777777" w:rsidR="000C3B91" w:rsidRDefault="000C3B91" w:rsidP="00E9353F">
            <w:pPr>
              <w:jc w:val="left"/>
              <w:rPr>
                <w:sz w:val="14"/>
              </w:rPr>
            </w:pPr>
            <w:r>
              <w:rPr>
                <w:sz w:val="14"/>
              </w:rPr>
              <w:t>Oui, complémentarité des enjeux.</w:t>
            </w:r>
          </w:p>
        </w:tc>
        <w:tc>
          <w:tcPr>
            <w:tcW w:w="463" w:type="pct"/>
            <w:vAlign w:val="center"/>
          </w:tcPr>
          <w:p w14:paraId="1EF17B31" w14:textId="77777777" w:rsidR="000C3B91" w:rsidRDefault="000C3B91" w:rsidP="00E9353F">
            <w:pPr>
              <w:rPr>
                <w:sz w:val="14"/>
              </w:rPr>
            </w:pPr>
            <w:r>
              <w:rPr>
                <w:sz w:val="14"/>
              </w:rPr>
              <w:t>Choix d’orienter les actions vers d’autres enjeux.</w:t>
            </w:r>
          </w:p>
        </w:tc>
        <w:tc>
          <w:tcPr>
            <w:tcW w:w="435" w:type="pct"/>
            <w:vMerge/>
            <w:vAlign w:val="center"/>
          </w:tcPr>
          <w:p w14:paraId="310FD0AE" w14:textId="77777777" w:rsidR="000C3B91" w:rsidRDefault="000C3B91" w:rsidP="00E9353F">
            <w:pPr>
              <w:jc w:val="left"/>
              <w:rPr>
                <w:sz w:val="14"/>
              </w:rPr>
            </w:pPr>
          </w:p>
        </w:tc>
        <w:tc>
          <w:tcPr>
            <w:tcW w:w="311" w:type="pct"/>
            <w:vAlign w:val="center"/>
          </w:tcPr>
          <w:p w14:paraId="46C580CC" w14:textId="77777777" w:rsidR="000C3B91" w:rsidRDefault="000C3B91" w:rsidP="00E9353F">
            <w:pPr>
              <w:jc w:val="left"/>
              <w:rPr>
                <w:sz w:val="14"/>
              </w:rPr>
            </w:pPr>
            <w:r>
              <w:rPr>
                <w:sz w:val="14"/>
              </w:rPr>
              <w:t>Priorité 2</w:t>
            </w:r>
          </w:p>
        </w:tc>
        <w:tc>
          <w:tcPr>
            <w:tcW w:w="713" w:type="pct"/>
            <w:vAlign w:val="center"/>
          </w:tcPr>
          <w:p w14:paraId="21EAE6EE" w14:textId="77777777" w:rsidR="000C3B91" w:rsidRDefault="000C3B91" w:rsidP="00E9353F">
            <w:pPr>
              <w:rPr>
                <w:sz w:val="14"/>
              </w:rPr>
            </w:pPr>
            <w:r>
              <w:rPr>
                <w:sz w:val="14"/>
              </w:rPr>
              <w:t xml:space="preserve">Dans le cadre du projet GREEN, l’inventaire des îlots de bois </w:t>
            </w:r>
            <w:proofErr w:type="spellStart"/>
            <w:r>
              <w:rPr>
                <w:sz w:val="14"/>
              </w:rPr>
              <w:t>senescents</w:t>
            </w:r>
            <w:proofErr w:type="spellEnd"/>
            <w:r>
              <w:rPr>
                <w:sz w:val="14"/>
              </w:rPr>
              <w:t xml:space="preserve"> a démarré en 2016 et est toujours en cours. Il vise à dresser un état </w:t>
            </w:r>
            <w:proofErr w:type="gramStart"/>
            <w:r>
              <w:rPr>
                <w:sz w:val="14"/>
              </w:rPr>
              <w:t>des lieu</w:t>
            </w:r>
            <w:proofErr w:type="gramEnd"/>
            <w:r>
              <w:rPr>
                <w:sz w:val="14"/>
              </w:rPr>
              <w:t xml:space="preserve"> à l’</w:t>
            </w:r>
            <w:proofErr w:type="spellStart"/>
            <w:r>
              <w:rPr>
                <w:sz w:val="14"/>
              </w:rPr>
              <w:t>echelle</w:t>
            </w:r>
            <w:proofErr w:type="spellEnd"/>
            <w:r>
              <w:rPr>
                <w:sz w:val="14"/>
              </w:rPr>
              <w:t xml:space="preserve"> du massif pour favoriser leur prise en compte. Cette mission est assurée par le PNR PC</w:t>
            </w:r>
            <w:proofErr w:type="gramStart"/>
            <w:r>
              <w:rPr>
                <w:sz w:val="14"/>
              </w:rPr>
              <w:t>..</w:t>
            </w:r>
            <w:proofErr w:type="gramEnd"/>
          </w:p>
        </w:tc>
      </w:tr>
      <w:tr w:rsidR="000C3B91" w14:paraId="125AAF49" w14:textId="77777777" w:rsidTr="00E9353F">
        <w:trPr>
          <w:trHeight w:val="316"/>
        </w:trPr>
        <w:tc>
          <w:tcPr>
            <w:tcW w:w="326" w:type="pct"/>
            <w:vAlign w:val="center"/>
          </w:tcPr>
          <w:p w14:paraId="54597EFE" w14:textId="77777777" w:rsidR="000C3B91" w:rsidRDefault="000C3B91" w:rsidP="00E9353F">
            <w:pPr>
              <w:rPr>
                <w:sz w:val="14"/>
                <w:szCs w:val="18"/>
              </w:rPr>
            </w:pPr>
            <w:r>
              <w:rPr>
                <w:sz w:val="14"/>
                <w:szCs w:val="18"/>
              </w:rPr>
              <w:t>FOREST.03 (DOCOB DO 2009)</w:t>
            </w:r>
          </w:p>
        </w:tc>
        <w:tc>
          <w:tcPr>
            <w:tcW w:w="419" w:type="pct"/>
            <w:vAlign w:val="center"/>
          </w:tcPr>
          <w:p w14:paraId="0869B1C4" w14:textId="77777777" w:rsidR="000C3B91" w:rsidRDefault="000C3B91" w:rsidP="00E9353F">
            <w:pPr>
              <w:rPr>
                <w:sz w:val="14"/>
                <w:szCs w:val="18"/>
              </w:rPr>
            </w:pPr>
            <w:r>
              <w:rPr>
                <w:sz w:val="14"/>
                <w:szCs w:val="18"/>
              </w:rPr>
              <w:t>Création ou rétablissement de clairières ou de landes</w:t>
            </w:r>
          </w:p>
        </w:tc>
        <w:tc>
          <w:tcPr>
            <w:tcW w:w="269" w:type="pct"/>
            <w:shd w:val="clear" w:color="auto" w:fill="auto"/>
            <w:vAlign w:val="center"/>
          </w:tcPr>
          <w:p w14:paraId="59D5575C" w14:textId="77777777" w:rsidR="000C3B91" w:rsidRDefault="000C3B91" w:rsidP="00E9353F">
            <w:pPr>
              <w:jc w:val="center"/>
              <w:rPr>
                <w:sz w:val="14"/>
                <w:szCs w:val="18"/>
              </w:rPr>
            </w:pPr>
            <w:r>
              <w:rPr>
                <w:sz w:val="14"/>
                <w:szCs w:val="18"/>
              </w:rPr>
              <w:t>2</w:t>
            </w:r>
          </w:p>
        </w:tc>
        <w:tc>
          <w:tcPr>
            <w:tcW w:w="316" w:type="pct"/>
            <w:shd w:val="clear" w:color="auto" w:fill="FF7C80"/>
            <w:vAlign w:val="center"/>
          </w:tcPr>
          <w:p w14:paraId="6885563C" w14:textId="77777777" w:rsidR="000C3B91" w:rsidRDefault="000C3B91" w:rsidP="00E9353F">
            <w:pPr>
              <w:jc w:val="center"/>
              <w:rPr>
                <w:sz w:val="14"/>
                <w:szCs w:val="18"/>
              </w:rPr>
            </w:pPr>
            <w:r>
              <w:rPr>
                <w:sz w:val="14"/>
                <w:szCs w:val="18"/>
              </w:rPr>
              <w:t>30%</w:t>
            </w:r>
          </w:p>
        </w:tc>
        <w:tc>
          <w:tcPr>
            <w:tcW w:w="437" w:type="pct"/>
            <w:vAlign w:val="center"/>
          </w:tcPr>
          <w:p w14:paraId="5E4A38A0" w14:textId="77777777" w:rsidR="000C3B91" w:rsidRDefault="000C3B91" w:rsidP="00E9353F">
            <w:pPr>
              <w:jc w:val="left"/>
              <w:rPr>
                <w:sz w:val="14"/>
              </w:rPr>
            </w:pPr>
            <w:r>
              <w:rPr>
                <w:sz w:val="14"/>
              </w:rPr>
              <w:t>2/3</w:t>
            </w:r>
          </w:p>
        </w:tc>
        <w:tc>
          <w:tcPr>
            <w:tcW w:w="313" w:type="pct"/>
            <w:gridSpan w:val="2"/>
            <w:vAlign w:val="center"/>
          </w:tcPr>
          <w:p w14:paraId="606B437D" w14:textId="77777777" w:rsidR="000C3B91" w:rsidRDefault="000C3B91" w:rsidP="00E9353F">
            <w:pPr>
              <w:jc w:val="left"/>
              <w:rPr>
                <w:sz w:val="14"/>
              </w:rPr>
            </w:pPr>
            <w:r>
              <w:rPr>
                <w:sz w:val="14"/>
              </w:rPr>
              <w:t>4,17 ha</w:t>
            </w:r>
          </w:p>
        </w:tc>
        <w:tc>
          <w:tcPr>
            <w:tcW w:w="281" w:type="pct"/>
            <w:gridSpan w:val="2"/>
            <w:vAlign w:val="center"/>
          </w:tcPr>
          <w:p w14:paraId="0E090BCC" w14:textId="77777777" w:rsidR="000C3B91" w:rsidRDefault="000C3B91" w:rsidP="00E9353F">
            <w:pPr>
              <w:jc w:val="left"/>
              <w:rPr>
                <w:sz w:val="14"/>
              </w:rPr>
            </w:pPr>
            <w:r>
              <w:rPr>
                <w:sz w:val="14"/>
              </w:rPr>
              <w:t>Totale</w:t>
            </w:r>
          </w:p>
        </w:tc>
        <w:tc>
          <w:tcPr>
            <w:tcW w:w="303" w:type="pct"/>
            <w:gridSpan w:val="2"/>
            <w:vAlign w:val="center"/>
          </w:tcPr>
          <w:p w14:paraId="0C164E7B" w14:textId="77777777" w:rsidR="000C3B91" w:rsidRDefault="000C3B91" w:rsidP="00E9353F">
            <w:pPr>
              <w:jc w:val="left"/>
              <w:rPr>
                <w:sz w:val="14"/>
              </w:rPr>
            </w:pPr>
            <w:r>
              <w:rPr>
                <w:sz w:val="14"/>
              </w:rPr>
              <w:t>43 827€</w:t>
            </w:r>
          </w:p>
        </w:tc>
        <w:tc>
          <w:tcPr>
            <w:tcW w:w="414" w:type="pct"/>
            <w:gridSpan w:val="2"/>
            <w:vAlign w:val="center"/>
          </w:tcPr>
          <w:p w14:paraId="4ECD6F18" w14:textId="77777777" w:rsidR="000C3B91" w:rsidRDefault="000C3B91" w:rsidP="00E9353F">
            <w:pPr>
              <w:jc w:val="left"/>
              <w:rPr>
                <w:sz w:val="14"/>
              </w:rPr>
            </w:pPr>
            <w:r>
              <w:rPr>
                <w:sz w:val="14"/>
              </w:rPr>
              <w:t>Non</w:t>
            </w:r>
          </w:p>
        </w:tc>
        <w:tc>
          <w:tcPr>
            <w:tcW w:w="463" w:type="pct"/>
            <w:vAlign w:val="center"/>
          </w:tcPr>
          <w:p w14:paraId="3A2BBE37" w14:textId="77777777" w:rsidR="000C3B91" w:rsidRDefault="000C3B91" w:rsidP="00E9353F">
            <w:pPr>
              <w:rPr>
                <w:sz w:val="14"/>
              </w:rPr>
            </w:pPr>
            <w:r>
              <w:rPr>
                <w:sz w:val="14"/>
              </w:rPr>
              <w:t>Beaucoup de surfaces forestières déclarées à la PAC.</w:t>
            </w:r>
          </w:p>
        </w:tc>
        <w:tc>
          <w:tcPr>
            <w:tcW w:w="435" w:type="pct"/>
            <w:vMerge/>
            <w:vAlign w:val="center"/>
          </w:tcPr>
          <w:p w14:paraId="3B2D1D4C" w14:textId="77777777" w:rsidR="000C3B91" w:rsidRDefault="000C3B91" w:rsidP="00E9353F">
            <w:pPr>
              <w:jc w:val="left"/>
              <w:rPr>
                <w:sz w:val="14"/>
              </w:rPr>
            </w:pPr>
          </w:p>
        </w:tc>
        <w:tc>
          <w:tcPr>
            <w:tcW w:w="311" w:type="pct"/>
            <w:vAlign w:val="center"/>
          </w:tcPr>
          <w:p w14:paraId="4CC9B3DE" w14:textId="77777777" w:rsidR="000C3B91" w:rsidRDefault="000C3B91" w:rsidP="00E9353F">
            <w:pPr>
              <w:jc w:val="left"/>
              <w:rPr>
                <w:sz w:val="14"/>
              </w:rPr>
            </w:pPr>
            <w:r>
              <w:rPr>
                <w:sz w:val="14"/>
              </w:rPr>
              <w:t>Priorité 2</w:t>
            </w:r>
          </w:p>
        </w:tc>
        <w:tc>
          <w:tcPr>
            <w:tcW w:w="713" w:type="pct"/>
            <w:vAlign w:val="center"/>
          </w:tcPr>
          <w:p w14:paraId="71061B85" w14:textId="77777777" w:rsidR="000C3B91" w:rsidRDefault="000C3B91" w:rsidP="00E9353F">
            <w:pPr>
              <w:rPr>
                <w:sz w:val="14"/>
              </w:rPr>
            </w:pPr>
            <w:r>
              <w:rPr>
                <w:sz w:val="14"/>
              </w:rPr>
              <w:t>Outil dont la procédure administrative est lourde. Revoir le dispositif.</w:t>
            </w:r>
          </w:p>
        </w:tc>
      </w:tr>
      <w:tr w:rsidR="000C3B91" w14:paraId="1E5A48FB" w14:textId="77777777" w:rsidTr="00E9353F">
        <w:trPr>
          <w:trHeight w:val="328"/>
        </w:trPr>
        <w:tc>
          <w:tcPr>
            <w:tcW w:w="326" w:type="pct"/>
            <w:vAlign w:val="center"/>
          </w:tcPr>
          <w:p w14:paraId="3C0341A3" w14:textId="77777777" w:rsidR="000C3B91" w:rsidRDefault="000C3B91" w:rsidP="00E9353F">
            <w:pPr>
              <w:rPr>
                <w:sz w:val="14"/>
                <w:szCs w:val="18"/>
              </w:rPr>
            </w:pPr>
            <w:r>
              <w:rPr>
                <w:sz w:val="14"/>
                <w:szCs w:val="18"/>
              </w:rPr>
              <w:t>FOREST.0 (DOCOB DO 2009)4</w:t>
            </w:r>
          </w:p>
        </w:tc>
        <w:tc>
          <w:tcPr>
            <w:tcW w:w="419" w:type="pct"/>
            <w:vAlign w:val="center"/>
          </w:tcPr>
          <w:p w14:paraId="63F9D3F1" w14:textId="77777777" w:rsidR="000C3B91" w:rsidRDefault="000C3B91" w:rsidP="00E9353F">
            <w:pPr>
              <w:rPr>
                <w:sz w:val="14"/>
                <w:szCs w:val="18"/>
              </w:rPr>
            </w:pPr>
            <w:r>
              <w:rPr>
                <w:sz w:val="14"/>
                <w:szCs w:val="18"/>
              </w:rPr>
              <w:t>Travaux de marquage, d’abattage ou de taille sans enjeu de production</w:t>
            </w:r>
          </w:p>
        </w:tc>
        <w:tc>
          <w:tcPr>
            <w:tcW w:w="269" w:type="pct"/>
            <w:shd w:val="clear" w:color="auto" w:fill="auto"/>
            <w:vAlign w:val="center"/>
          </w:tcPr>
          <w:p w14:paraId="0244BA91" w14:textId="77777777" w:rsidR="000C3B91" w:rsidRDefault="000C3B91" w:rsidP="00E9353F">
            <w:pPr>
              <w:jc w:val="center"/>
              <w:rPr>
                <w:sz w:val="14"/>
                <w:szCs w:val="18"/>
              </w:rPr>
            </w:pPr>
            <w:r>
              <w:rPr>
                <w:sz w:val="14"/>
                <w:szCs w:val="18"/>
              </w:rPr>
              <w:t>1</w:t>
            </w:r>
          </w:p>
        </w:tc>
        <w:tc>
          <w:tcPr>
            <w:tcW w:w="316" w:type="pct"/>
            <w:shd w:val="clear" w:color="auto" w:fill="FF7C80"/>
            <w:vAlign w:val="center"/>
          </w:tcPr>
          <w:p w14:paraId="21B60360" w14:textId="77777777" w:rsidR="000C3B91" w:rsidRDefault="000C3B91" w:rsidP="00E9353F">
            <w:pPr>
              <w:jc w:val="center"/>
              <w:rPr>
                <w:sz w:val="14"/>
                <w:szCs w:val="18"/>
              </w:rPr>
            </w:pPr>
            <w:r>
              <w:rPr>
                <w:sz w:val="14"/>
                <w:szCs w:val="18"/>
              </w:rPr>
              <w:t>0%</w:t>
            </w:r>
          </w:p>
        </w:tc>
        <w:tc>
          <w:tcPr>
            <w:tcW w:w="1748" w:type="pct"/>
            <w:gridSpan w:val="9"/>
            <w:vAlign w:val="center"/>
          </w:tcPr>
          <w:p w14:paraId="5EAC4448" w14:textId="77777777" w:rsidR="000C3B91" w:rsidRDefault="000C3B91" w:rsidP="00E9353F">
            <w:pPr>
              <w:jc w:val="left"/>
              <w:rPr>
                <w:sz w:val="14"/>
              </w:rPr>
            </w:pPr>
            <w:r>
              <w:rPr>
                <w:sz w:val="14"/>
              </w:rPr>
              <w:t>NC</w:t>
            </w:r>
          </w:p>
        </w:tc>
        <w:tc>
          <w:tcPr>
            <w:tcW w:w="463" w:type="pct"/>
            <w:vAlign w:val="center"/>
          </w:tcPr>
          <w:p w14:paraId="11C456CD" w14:textId="77777777" w:rsidR="000C3B91" w:rsidRDefault="000C3B91" w:rsidP="00E9353F">
            <w:pPr>
              <w:rPr>
                <w:sz w:val="14"/>
              </w:rPr>
            </w:pPr>
            <w:r>
              <w:rPr>
                <w:sz w:val="14"/>
              </w:rPr>
              <w:t xml:space="preserve">Manque de temps pour mettre en </w:t>
            </w:r>
            <w:proofErr w:type="spellStart"/>
            <w:r>
              <w:rPr>
                <w:sz w:val="14"/>
              </w:rPr>
              <w:t>oeuvre</w:t>
            </w:r>
            <w:proofErr w:type="spellEnd"/>
            <w:r>
              <w:rPr>
                <w:sz w:val="14"/>
              </w:rPr>
              <w:t xml:space="preserve"> cette mesure.</w:t>
            </w:r>
          </w:p>
        </w:tc>
        <w:tc>
          <w:tcPr>
            <w:tcW w:w="435" w:type="pct"/>
            <w:vMerge/>
            <w:vAlign w:val="center"/>
          </w:tcPr>
          <w:p w14:paraId="3442A561" w14:textId="77777777" w:rsidR="000C3B91" w:rsidRDefault="000C3B91" w:rsidP="00E9353F">
            <w:pPr>
              <w:jc w:val="left"/>
              <w:rPr>
                <w:sz w:val="14"/>
              </w:rPr>
            </w:pPr>
          </w:p>
        </w:tc>
        <w:tc>
          <w:tcPr>
            <w:tcW w:w="311" w:type="pct"/>
            <w:vAlign w:val="center"/>
          </w:tcPr>
          <w:p w14:paraId="7BCF48D6" w14:textId="77777777" w:rsidR="000C3B91" w:rsidRDefault="000C3B91" w:rsidP="00E9353F">
            <w:pPr>
              <w:jc w:val="left"/>
              <w:rPr>
                <w:sz w:val="14"/>
              </w:rPr>
            </w:pPr>
            <w:r>
              <w:rPr>
                <w:sz w:val="14"/>
              </w:rPr>
              <w:t>Priorité 1</w:t>
            </w:r>
          </w:p>
        </w:tc>
        <w:tc>
          <w:tcPr>
            <w:tcW w:w="713" w:type="pct"/>
            <w:vAlign w:val="center"/>
          </w:tcPr>
          <w:p w14:paraId="5A2A2856" w14:textId="77777777" w:rsidR="000C3B91" w:rsidRDefault="000C3B91" w:rsidP="00E9353F">
            <w:pPr>
              <w:rPr>
                <w:sz w:val="14"/>
              </w:rPr>
            </w:pPr>
          </w:p>
        </w:tc>
      </w:tr>
      <w:tr w:rsidR="000C3B91" w14:paraId="7D22A3C4" w14:textId="77777777" w:rsidTr="00E9353F">
        <w:trPr>
          <w:trHeight w:val="328"/>
        </w:trPr>
        <w:tc>
          <w:tcPr>
            <w:tcW w:w="326" w:type="pct"/>
            <w:vAlign w:val="center"/>
          </w:tcPr>
          <w:p w14:paraId="08AE8194" w14:textId="77777777" w:rsidR="000C3B91" w:rsidRDefault="000C3B91" w:rsidP="00E9353F">
            <w:pPr>
              <w:rPr>
                <w:sz w:val="14"/>
                <w:szCs w:val="18"/>
              </w:rPr>
            </w:pPr>
            <w:r>
              <w:rPr>
                <w:sz w:val="14"/>
                <w:szCs w:val="18"/>
              </w:rPr>
              <w:t>FOREST.05 (DOCOB DO 2009)</w:t>
            </w:r>
          </w:p>
        </w:tc>
        <w:tc>
          <w:tcPr>
            <w:tcW w:w="419" w:type="pct"/>
            <w:vAlign w:val="center"/>
          </w:tcPr>
          <w:p w14:paraId="29ADCDAE" w14:textId="77777777" w:rsidR="000C3B91" w:rsidRDefault="000C3B91" w:rsidP="00E9353F">
            <w:pPr>
              <w:rPr>
                <w:sz w:val="14"/>
                <w:szCs w:val="18"/>
              </w:rPr>
            </w:pPr>
            <w:r>
              <w:rPr>
                <w:sz w:val="14"/>
                <w:szCs w:val="18"/>
              </w:rPr>
              <w:t>Investissement visant à informer les usagers de la forêt</w:t>
            </w:r>
          </w:p>
        </w:tc>
        <w:tc>
          <w:tcPr>
            <w:tcW w:w="269" w:type="pct"/>
            <w:shd w:val="clear" w:color="auto" w:fill="auto"/>
            <w:vAlign w:val="center"/>
          </w:tcPr>
          <w:p w14:paraId="0BB8478F" w14:textId="77777777" w:rsidR="000C3B91" w:rsidRDefault="000C3B91" w:rsidP="00E9353F">
            <w:pPr>
              <w:jc w:val="center"/>
              <w:rPr>
                <w:sz w:val="14"/>
                <w:szCs w:val="18"/>
              </w:rPr>
            </w:pPr>
            <w:r>
              <w:rPr>
                <w:sz w:val="14"/>
                <w:szCs w:val="18"/>
              </w:rPr>
              <w:t>3</w:t>
            </w:r>
          </w:p>
        </w:tc>
        <w:tc>
          <w:tcPr>
            <w:tcW w:w="316" w:type="pct"/>
            <w:shd w:val="clear" w:color="auto" w:fill="FF7C80"/>
            <w:vAlign w:val="center"/>
          </w:tcPr>
          <w:p w14:paraId="379DE708" w14:textId="77777777" w:rsidR="000C3B91" w:rsidRDefault="000C3B91" w:rsidP="00E9353F">
            <w:pPr>
              <w:jc w:val="center"/>
              <w:rPr>
                <w:sz w:val="14"/>
                <w:szCs w:val="18"/>
              </w:rPr>
            </w:pPr>
            <w:r>
              <w:rPr>
                <w:sz w:val="14"/>
                <w:szCs w:val="18"/>
              </w:rPr>
              <w:t>10%</w:t>
            </w:r>
          </w:p>
        </w:tc>
        <w:tc>
          <w:tcPr>
            <w:tcW w:w="1748" w:type="pct"/>
            <w:gridSpan w:val="9"/>
            <w:vAlign w:val="center"/>
          </w:tcPr>
          <w:p w14:paraId="3FB4EC95" w14:textId="77777777" w:rsidR="000C3B91" w:rsidRDefault="000C3B91" w:rsidP="00E9353F">
            <w:pPr>
              <w:jc w:val="left"/>
              <w:rPr>
                <w:sz w:val="14"/>
              </w:rPr>
            </w:pPr>
            <w:r>
              <w:rPr>
                <w:sz w:val="14"/>
              </w:rPr>
              <w:t>NC</w:t>
            </w:r>
          </w:p>
        </w:tc>
        <w:tc>
          <w:tcPr>
            <w:tcW w:w="463" w:type="pct"/>
            <w:vAlign w:val="center"/>
          </w:tcPr>
          <w:p w14:paraId="1AE4DF55" w14:textId="77777777" w:rsidR="000C3B91" w:rsidRDefault="000C3B91" w:rsidP="00E9353F">
            <w:pPr>
              <w:rPr>
                <w:sz w:val="14"/>
              </w:rPr>
            </w:pPr>
            <w:r>
              <w:rPr>
                <w:sz w:val="14"/>
              </w:rPr>
              <w:t>Manque de temps pour mettre en œuvre cette mesure.</w:t>
            </w:r>
          </w:p>
        </w:tc>
        <w:tc>
          <w:tcPr>
            <w:tcW w:w="435" w:type="pct"/>
            <w:vMerge/>
            <w:vAlign w:val="center"/>
          </w:tcPr>
          <w:p w14:paraId="59587321" w14:textId="77777777" w:rsidR="000C3B91" w:rsidRDefault="000C3B91" w:rsidP="00E9353F">
            <w:pPr>
              <w:jc w:val="left"/>
              <w:rPr>
                <w:sz w:val="14"/>
              </w:rPr>
            </w:pPr>
          </w:p>
        </w:tc>
        <w:tc>
          <w:tcPr>
            <w:tcW w:w="311" w:type="pct"/>
            <w:vAlign w:val="center"/>
          </w:tcPr>
          <w:p w14:paraId="31459C1F" w14:textId="77777777" w:rsidR="000C3B91" w:rsidRDefault="000C3B91" w:rsidP="00E9353F">
            <w:pPr>
              <w:jc w:val="left"/>
              <w:rPr>
                <w:sz w:val="14"/>
              </w:rPr>
            </w:pPr>
            <w:r>
              <w:rPr>
                <w:sz w:val="14"/>
              </w:rPr>
              <w:t>Priorité 2</w:t>
            </w:r>
          </w:p>
        </w:tc>
        <w:tc>
          <w:tcPr>
            <w:tcW w:w="713" w:type="pct"/>
            <w:vAlign w:val="center"/>
          </w:tcPr>
          <w:p w14:paraId="568310A6" w14:textId="77777777" w:rsidR="000C3B91" w:rsidRDefault="000C3B91" w:rsidP="00E9353F">
            <w:pPr>
              <w:rPr>
                <w:sz w:val="14"/>
              </w:rPr>
            </w:pPr>
            <w:r>
              <w:rPr>
                <w:sz w:val="14"/>
              </w:rPr>
              <w:t>Des actions de sensibilisation grand public sont toutefois réalisées. Des notions d’écologie montagnarde sont abordées.</w:t>
            </w:r>
          </w:p>
        </w:tc>
      </w:tr>
      <w:tr w:rsidR="000C3B91" w14:paraId="507FFB1D" w14:textId="77777777" w:rsidTr="00E9353F">
        <w:trPr>
          <w:trHeight w:val="328"/>
        </w:trPr>
        <w:tc>
          <w:tcPr>
            <w:tcW w:w="326" w:type="pct"/>
            <w:vAlign w:val="center"/>
          </w:tcPr>
          <w:p w14:paraId="34F192E3" w14:textId="77777777" w:rsidR="000C3B91" w:rsidRDefault="000C3B91" w:rsidP="00E9353F">
            <w:pPr>
              <w:rPr>
                <w:sz w:val="14"/>
                <w:szCs w:val="18"/>
              </w:rPr>
            </w:pPr>
            <w:r>
              <w:rPr>
                <w:sz w:val="14"/>
                <w:szCs w:val="18"/>
              </w:rPr>
              <w:t>FOREST.06 (DOCOB DO 2009)</w:t>
            </w:r>
          </w:p>
        </w:tc>
        <w:tc>
          <w:tcPr>
            <w:tcW w:w="419" w:type="pct"/>
            <w:vAlign w:val="center"/>
          </w:tcPr>
          <w:p w14:paraId="329CCB88" w14:textId="77777777" w:rsidR="000C3B91" w:rsidRDefault="000C3B91" w:rsidP="00E9353F">
            <w:pPr>
              <w:rPr>
                <w:sz w:val="14"/>
                <w:szCs w:val="18"/>
              </w:rPr>
            </w:pPr>
            <w:r>
              <w:rPr>
                <w:sz w:val="14"/>
                <w:szCs w:val="18"/>
              </w:rPr>
              <w:t>Prise en charge de certains surcoûts d’investissement visant à réduire l’impact des dessertes en forêt</w:t>
            </w:r>
          </w:p>
        </w:tc>
        <w:tc>
          <w:tcPr>
            <w:tcW w:w="269" w:type="pct"/>
            <w:shd w:val="clear" w:color="auto" w:fill="auto"/>
            <w:vAlign w:val="center"/>
          </w:tcPr>
          <w:p w14:paraId="4438FBAB" w14:textId="77777777" w:rsidR="000C3B91" w:rsidRDefault="000C3B91" w:rsidP="00E9353F">
            <w:pPr>
              <w:jc w:val="center"/>
              <w:rPr>
                <w:sz w:val="14"/>
                <w:szCs w:val="18"/>
              </w:rPr>
            </w:pPr>
            <w:r>
              <w:rPr>
                <w:sz w:val="14"/>
                <w:szCs w:val="18"/>
              </w:rPr>
              <w:t>2</w:t>
            </w:r>
          </w:p>
        </w:tc>
        <w:tc>
          <w:tcPr>
            <w:tcW w:w="316" w:type="pct"/>
            <w:shd w:val="clear" w:color="auto" w:fill="FF7C80"/>
            <w:vAlign w:val="center"/>
          </w:tcPr>
          <w:p w14:paraId="591BB21A" w14:textId="77777777" w:rsidR="000C3B91" w:rsidRDefault="000C3B91" w:rsidP="00E9353F">
            <w:pPr>
              <w:jc w:val="center"/>
              <w:rPr>
                <w:sz w:val="14"/>
                <w:szCs w:val="18"/>
              </w:rPr>
            </w:pPr>
            <w:r>
              <w:rPr>
                <w:sz w:val="14"/>
                <w:szCs w:val="18"/>
              </w:rPr>
              <w:t>0%</w:t>
            </w:r>
          </w:p>
        </w:tc>
        <w:tc>
          <w:tcPr>
            <w:tcW w:w="1748" w:type="pct"/>
            <w:gridSpan w:val="9"/>
            <w:vAlign w:val="center"/>
          </w:tcPr>
          <w:p w14:paraId="168C6744" w14:textId="77777777" w:rsidR="000C3B91" w:rsidRDefault="000C3B91" w:rsidP="00E9353F">
            <w:pPr>
              <w:jc w:val="left"/>
              <w:rPr>
                <w:sz w:val="14"/>
              </w:rPr>
            </w:pPr>
            <w:r>
              <w:rPr>
                <w:sz w:val="14"/>
              </w:rPr>
              <w:t>NC</w:t>
            </w:r>
          </w:p>
        </w:tc>
        <w:tc>
          <w:tcPr>
            <w:tcW w:w="463" w:type="pct"/>
            <w:vAlign w:val="center"/>
          </w:tcPr>
          <w:p w14:paraId="23624AAF" w14:textId="77777777" w:rsidR="000C3B91" w:rsidRDefault="000C3B91" w:rsidP="00E9353F">
            <w:pPr>
              <w:rPr>
                <w:sz w:val="14"/>
              </w:rPr>
            </w:pPr>
            <w:r>
              <w:rPr>
                <w:sz w:val="14"/>
              </w:rPr>
              <w:t>Contexte, notamment DFCI, qui ne permet pas de mettre en œuvre cette mesure.</w:t>
            </w:r>
          </w:p>
        </w:tc>
        <w:tc>
          <w:tcPr>
            <w:tcW w:w="435" w:type="pct"/>
            <w:vAlign w:val="center"/>
          </w:tcPr>
          <w:p w14:paraId="0CD7F125" w14:textId="77777777" w:rsidR="000C3B91" w:rsidRDefault="000C3B91" w:rsidP="00E9353F">
            <w:pPr>
              <w:rPr>
                <w:sz w:val="14"/>
              </w:rPr>
            </w:pPr>
            <w:proofErr w:type="spellStart"/>
            <w:r>
              <w:rPr>
                <w:sz w:val="14"/>
              </w:rPr>
              <w:t>Cf</w:t>
            </w:r>
            <w:proofErr w:type="spellEnd"/>
            <w:r>
              <w:rPr>
                <w:sz w:val="14"/>
              </w:rPr>
              <w:t xml:space="preserve"> Animation veille environnementale</w:t>
            </w:r>
          </w:p>
        </w:tc>
        <w:tc>
          <w:tcPr>
            <w:tcW w:w="311" w:type="pct"/>
            <w:vAlign w:val="center"/>
          </w:tcPr>
          <w:p w14:paraId="534ADC8D" w14:textId="77777777" w:rsidR="000C3B91" w:rsidRDefault="000C3B91" w:rsidP="00E9353F">
            <w:pPr>
              <w:jc w:val="left"/>
              <w:rPr>
                <w:sz w:val="14"/>
              </w:rPr>
            </w:pPr>
            <w:r>
              <w:rPr>
                <w:sz w:val="14"/>
              </w:rPr>
              <w:t>Priorité 2</w:t>
            </w:r>
          </w:p>
        </w:tc>
        <w:tc>
          <w:tcPr>
            <w:tcW w:w="713" w:type="pct"/>
            <w:vAlign w:val="center"/>
          </w:tcPr>
          <w:p w14:paraId="79FBEB54" w14:textId="77777777" w:rsidR="000C3B91" w:rsidRDefault="000C3B91" w:rsidP="00E9353F">
            <w:pPr>
              <w:rPr>
                <w:sz w:val="14"/>
              </w:rPr>
            </w:pPr>
            <w:r>
              <w:rPr>
                <w:sz w:val="14"/>
              </w:rPr>
              <w:t xml:space="preserve">Un seul cas connu, la desserte forestière de </w:t>
            </w:r>
            <w:proofErr w:type="spellStart"/>
            <w:r>
              <w:rPr>
                <w:sz w:val="14"/>
              </w:rPr>
              <w:t>Jujols-Flassa</w:t>
            </w:r>
            <w:proofErr w:type="spellEnd"/>
            <w:r>
              <w:rPr>
                <w:sz w:val="14"/>
              </w:rPr>
              <w:t xml:space="preserve"> sur le Mont </w:t>
            </w:r>
            <w:proofErr w:type="spellStart"/>
            <w:r>
              <w:rPr>
                <w:sz w:val="14"/>
              </w:rPr>
              <w:t>Coronat</w:t>
            </w:r>
            <w:proofErr w:type="spellEnd"/>
            <w:r>
              <w:rPr>
                <w:sz w:val="14"/>
              </w:rPr>
              <w:t>. L’enjeu DFCI prioritaire ne permet pas la réalisation d’actions de ce type. Il serait pourtant intéressant d’essayer.</w:t>
            </w:r>
          </w:p>
        </w:tc>
      </w:tr>
      <w:tr w:rsidR="000C3B91" w14:paraId="4CA2F863" w14:textId="77777777" w:rsidTr="00E9353F">
        <w:trPr>
          <w:trHeight w:val="328"/>
        </w:trPr>
        <w:tc>
          <w:tcPr>
            <w:tcW w:w="326" w:type="pct"/>
            <w:vAlign w:val="center"/>
          </w:tcPr>
          <w:p w14:paraId="58D15C47" w14:textId="77777777" w:rsidR="000C3B91" w:rsidRDefault="000C3B91" w:rsidP="00E9353F">
            <w:pPr>
              <w:rPr>
                <w:sz w:val="14"/>
                <w:szCs w:val="18"/>
              </w:rPr>
            </w:pPr>
            <w:r>
              <w:rPr>
                <w:sz w:val="14"/>
                <w:szCs w:val="18"/>
              </w:rPr>
              <w:t>FOREST.07 (DOCOB DO 2009)</w:t>
            </w:r>
          </w:p>
        </w:tc>
        <w:tc>
          <w:tcPr>
            <w:tcW w:w="419" w:type="pct"/>
            <w:vAlign w:val="center"/>
          </w:tcPr>
          <w:p w14:paraId="72CDFA57" w14:textId="77777777" w:rsidR="000C3B91" w:rsidRDefault="000C3B91" w:rsidP="00E9353F">
            <w:pPr>
              <w:rPr>
                <w:sz w:val="14"/>
                <w:szCs w:val="18"/>
              </w:rPr>
            </w:pPr>
            <w:r>
              <w:rPr>
                <w:sz w:val="14"/>
                <w:szCs w:val="18"/>
              </w:rPr>
              <w:t>Mise en défens d’habitat ou d’habitats ‘espèces d’intérêt communautaire</w:t>
            </w:r>
          </w:p>
        </w:tc>
        <w:tc>
          <w:tcPr>
            <w:tcW w:w="269" w:type="pct"/>
            <w:shd w:val="clear" w:color="auto" w:fill="auto"/>
            <w:vAlign w:val="center"/>
          </w:tcPr>
          <w:p w14:paraId="6309C0AF" w14:textId="77777777" w:rsidR="000C3B91" w:rsidRDefault="000C3B91" w:rsidP="00E9353F">
            <w:pPr>
              <w:jc w:val="center"/>
              <w:rPr>
                <w:sz w:val="14"/>
                <w:szCs w:val="18"/>
              </w:rPr>
            </w:pPr>
            <w:r>
              <w:rPr>
                <w:sz w:val="14"/>
                <w:szCs w:val="18"/>
              </w:rPr>
              <w:t>2</w:t>
            </w:r>
          </w:p>
        </w:tc>
        <w:tc>
          <w:tcPr>
            <w:tcW w:w="316" w:type="pct"/>
            <w:shd w:val="clear" w:color="auto" w:fill="FF7C80"/>
            <w:vAlign w:val="center"/>
          </w:tcPr>
          <w:p w14:paraId="0831D4C4" w14:textId="77777777" w:rsidR="000C3B91" w:rsidRDefault="000C3B91" w:rsidP="00E9353F">
            <w:pPr>
              <w:jc w:val="center"/>
              <w:rPr>
                <w:sz w:val="14"/>
                <w:szCs w:val="18"/>
              </w:rPr>
            </w:pPr>
            <w:r>
              <w:rPr>
                <w:sz w:val="14"/>
                <w:szCs w:val="18"/>
              </w:rPr>
              <w:t>15%</w:t>
            </w:r>
          </w:p>
        </w:tc>
        <w:tc>
          <w:tcPr>
            <w:tcW w:w="437" w:type="pct"/>
            <w:vAlign w:val="center"/>
          </w:tcPr>
          <w:p w14:paraId="7ABC18D9" w14:textId="77777777" w:rsidR="000C3B91" w:rsidRDefault="000C3B91" w:rsidP="00E9353F">
            <w:pPr>
              <w:jc w:val="left"/>
              <w:rPr>
                <w:sz w:val="14"/>
              </w:rPr>
            </w:pPr>
            <w:r>
              <w:rPr>
                <w:sz w:val="14"/>
              </w:rPr>
              <w:t>1/3</w:t>
            </w:r>
          </w:p>
        </w:tc>
        <w:tc>
          <w:tcPr>
            <w:tcW w:w="313" w:type="pct"/>
            <w:gridSpan w:val="2"/>
            <w:vAlign w:val="center"/>
          </w:tcPr>
          <w:p w14:paraId="1D123F23" w14:textId="77777777" w:rsidR="000C3B91" w:rsidRDefault="000C3B91" w:rsidP="00E9353F">
            <w:pPr>
              <w:jc w:val="left"/>
              <w:rPr>
                <w:sz w:val="14"/>
              </w:rPr>
            </w:pPr>
            <w:r>
              <w:rPr>
                <w:sz w:val="14"/>
              </w:rPr>
              <w:t>1 barrière</w:t>
            </w:r>
          </w:p>
        </w:tc>
        <w:tc>
          <w:tcPr>
            <w:tcW w:w="281" w:type="pct"/>
            <w:gridSpan w:val="2"/>
            <w:vAlign w:val="center"/>
          </w:tcPr>
          <w:p w14:paraId="600CD065" w14:textId="77777777" w:rsidR="000C3B91" w:rsidRDefault="000C3B91" w:rsidP="00E9353F">
            <w:pPr>
              <w:jc w:val="left"/>
              <w:rPr>
                <w:sz w:val="14"/>
              </w:rPr>
            </w:pPr>
            <w:r>
              <w:rPr>
                <w:sz w:val="14"/>
              </w:rPr>
              <w:t>Moyenne</w:t>
            </w:r>
          </w:p>
        </w:tc>
        <w:tc>
          <w:tcPr>
            <w:tcW w:w="303" w:type="pct"/>
            <w:gridSpan w:val="2"/>
            <w:vAlign w:val="center"/>
          </w:tcPr>
          <w:p w14:paraId="66A392BF" w14:textId="77777777" w:rsidR="000C3B91" w:rsidRDefault="000C3B91" w:rsidP="00E9353F">
            <w:pPr>
              <w:jc w:val="left"/>
              <w:rPr>
                <w:sz w:val="14"/>
              </w:rPr>
            </w:pPr>
            <w:r>
              <w:rPr>
                <w:sz w:val="14"/>
              </w:rPr>
              <w:t>1 935€</w:t>
            </w:r>
          </w:p>
        </w:tc>
        <w:tc>
          <w:tcPr>
            <w:tcW w:w="414" w:type="pct"/>
            <w:gridSpan w:val="2"/>
            <w:vAlign w:val="center"/>
          </w:tcPr>
          <w:p w14:paraId="2C41A458" w14:textId="77777777" w:rsidR="000C3B91" w:rsidRDefault="000C3B91" w:rsidP="00E9353F">
            <w:pPr>
              <w:jc w:val="left"/>
              <w:rPr>
                <w:sz w:val="14"/>
              </w:rPr>
            </w:pPr>
            <w:r>
              <w:rPr>
                <w:sz w:val="14"/>
              </w:rPr>
              <w:t>Oui</w:t>
            </w:r>
          </w:p>
        </w:tc>
        <w:tc>
          <w:tcPr>
            <w:tcW w:w="463" w:type="pct"/>
            <w:vAlign w:val="center"/>
          </w:tcPr>
          <w:p w14:paraId="6D4AA094" w14:textId="77777777" w:rsidR="000C3B91" w:rsidRDefault="000C3B91" w:rsidP="00E9353F">
            <w:pPr>
              <w:jc w:val="left"/>
              <w:rPr>
                <w:sz w:val="14"/>
              </w:rPr>
            </w:pPr>
          </w:p>
        </w:tc>
        <w:tc>
          <w:tcPr>
            <w:tcW w:w="435" w:type="pct"/>
            <w:vAlign w:val="center"/>
          </w:tcPr>
          <w:p w14:paraId="62FF3B16" w14:textId="77777777" w:rsidR="000C3B91" w:rsidRDefault="000C3B91" w:rsidP="00E9353F">
            <w:pPr>
              <w:rPr>
                <w:sz w:val="14"/>
              </w:rPr>
            </w:pPr>
            <w:r>
              <w:rPr>
                <w:sz w:val="14"/>
              </w:rPr>
              <w:t>Prévoir un suivi régulier pour signaler de possibles dégradations</w:t>
            </w:r>
          </w:p>
        </w:tc>
        <w:tc>
          <w:tcPr>
            <w:tcW w:w="311" w:type="pct"/>
            <w:vAlign w:val="center"/>
          </w:tcPr>
          <w:p w14:paraId="748A956E" w14:textId="77777777" w:rsidR="000C3B91" w:rsidRDefault="000C3B91" w:rsidP="00E9353F">
            <w:pPr>
              <w:jc w:val="left"/>
              <w:rPr>
                <w:sz w:val="14"/>
              </w:rPr>
            </w:pPr>
            <w:r>
              <w:rPr>
                <w:sz w:val="14"/>
              </w:rPr>
              <w:t>Priorité 2</w:t>
            </w:r>
          </w:p>
        </w:tc>
        <w:tc>
          <w:tcPr>
            <w:tcW w:w="713" w:type="pct"/>
            <w:vAlign w:val="center"/>
          </w:tcPr>
          <w:p w14:paraId="03938005" w14:textId="77777777" w:rsidR="000C3B91" w:rsidRDefault="000C3B91" w:rsidP="00E9353F">
            <w:pPr>
              <w:jc w:val="left"/>
              <w:rPr>
                <w:sz w:val="14"/>
              </w:rPr>
            </w:pPr>
          </w:p>
        </w:tc>
      </w:tr>
      <w:tr w:rsidR="000C3B91" w14:paraId="7FFEF89F" w14:textId="77777777" w:rsidTr="00E9353F">
        <w:trPr>
          <w:trHeight w:val="328"/>
        </w:trPr>
        <w:tc>
          <w:tcPr>
            <w:tcW w:w="326" w:type="pct"/>
            <w:vAlign w:val="center"/>
          </w:tcPr>
          <w:p w14:paraId="231FCD20" w14:textId="77777777" w:rsidR="000C3B91" w:rsidRDefault="000C3B91" w:rsidP="00E9353F">
            <w:pPr>
              <w:rPr>
                <w:sz w:val="14"/>
                <w:szCs w:val="18"/>
              </w:rPr>
            </w:pPr>
            <w:r>
              <w:rPr>
                <w:sz w:val="14"/>
                <w:szCs w:val="18"/>
              </w:rPr>
              <w:t>FOREST.08 (DOCOB DO 2009)</w:t>
            </w:r>
          </w:p>
        </w:tc>
        <w:tc>
          <w:tcPr>
            <w:tcW w:w="419" w:type="pct"/>
            <w:vAlign w:val="center"/>
          </w:tcPr>
          <w:p w14:paraId="160D1254" w14:textId="77777777" w:rsidR="000C3B91" w:rsidRDefault="000C3B91" w:rsidP="00E9353F">
            <w:pPr>
              <w:rPr>
                <w:sz w:val="14"/>
                <w:szCs w:val="18"/>
              </w:rPr>
            </w:pPr>
            <w:r>
              <w:rPr>
                <w:sz w:val="14"/>
                <w:szCs w:val="18"/>
              </w:rPr>
              <w:t>Opérations innovantes au profit d’espèces</w:t>
            </w:r>
          </w:p>
        </w:tc>
        <w:tc>
          <w:tcPr>
            <w:tcW w:w="269" w:type="pct"/>
            <w:shd w:val="clear" w:color="auto" w:fill="auto"/>
            <w:vAlign w:val="center"/>
          </w:tcPr>
          <w:p w14:paraId="0E84E1DB" w14:textId="77777777" w:rsidR="000C3B91" w:rsidRDefault="000C3B91" w:rsidP="00E9353F">
            <w:pPr>
              <w:jc w:val="center"/>
              <w:rPr>
                <w:sz w:val="14"/>
                <w:szCs w:val="18"/>
              </w:rPr>
            </w:pPr>
            <w:r>
              <w:rPr>
                <w:sz w:val="14"/>
                <w:szCs w:val="18"/>
              </w:rPr>
              <w:t>ND</w:t>
            </w:r>
          </w:p>
        </w:tc>
        <w:tc>
          <w:tcPr>
            <w:tcW w:w="316" w:type="pct"/>
            <w:shd w:val="clear" w:color="auto" w:fill="FF7C80"/>
            <w:vAlign w:val="center"/>
          </w:tcPr>
          <w:p w14:paraId="1AD95106" w14:textId="77777777" w:rsidR="000C3B91" w:rsidRDefault="000C3B91" w:rsidP="00E9353F">
            <w:pPr>
              <w:jc w:val="center"/>
              <w:rPr>
                <w:sz w:val="14"/>
                <w:szCs w:val="18"/>
              </w:rPr>
            </w:pPr>
            <w:r>
              <w:rPr>
                <w:sz w:val="14"/>
                <w:szCs w:val="18"/>
              </w:rPr>
              <w:t>0%</w:t>
            </w:r>
          </w:p>
        </w:tc>
        <w:tc>
          <w:tcPr>
            <w:tcW w:w="2211" w:type="pct"/>
            <w:gridSpan w:val="10"/>
            <w:vAlign w:val="center"/>
          </w:tcPr>
          <w:p w14:paraId="1E060B14" w14:textId="77777777" w:rsidR="000C3B91" w:rsidRDefault="000C3B91" w:rsidP="00E9353F">
            <w:pPr>
              <w:jc w:val="left"/>
              <w:rPr>
                <w:sz w:val="14"/>
              </w:rPr>
            </w:pPr>
            <w:r>
              <w:rPr>
                <w:sz w:val="14"/>
              </w:rPr>
              <w:t>NC</w:t>
            </w:r>
          </w:p>
        </w:tc>
        <w:tc>
          <w:tcPr>
            <w:tcW w:w="435" w:type="pct"/>
            <w:vAlign w:val="center"/>
          </w:tcPr>
          <w:p w14:paraId="68E3C512" w14:textId="77777777" w:rsidR="000C3B91" w:rsidRDefault="000C3B91" w:rsidP="00E9353F">
            <w:pPr>
              <w:rPr>
                <w:sz w:val="14"/>
              </w:rPr>
            </w:pPr>
            <w:r>
              <w:rPr>
                <w:sz w:val="14"/>
              </w:rPr>
              <w:t>Mesure qui n’a pas fait l’objet de réalisation car le contexte n’est pas encore favorable.</w:t>
            </w:r>
          </w:p>
        </w:tc>
        <w:tc>
          <w:tcPr>
            <w:tcW w:w="311" w:type="pct"/>
            <w:vAlign w:val="center"/>
          </w:tcPr>
          <w:p w14:paraId="050C3655" w14:textId="77777777" w:rsidR="000C3B91" w:rsidRDefault="000C3B91" w:rsidP="00E9353F">
            <w:pPr>
              <w:jc w:val="left"/>
              <w:rPr>
                <w:sz w:val="14"/>
              </w:rPr>
            </w:pPr>
            <w:r>
              <w:rPr>
                <w:sz w:val="14"/>
              </w:rPr>
              <w:t>Priorité 1</w:t>
            </w:r>
          </w:p>
        </w:tc>
        <w:tc>
          <w:tcPr>
            <w:tcW w:w="713" w:type="pct"/>
            <w:vAlign w:val="center"/>
          </w:tcPr>
          <w:p w14:paraId="408D18D8" w14:textId="77777777" w:rsidR="000C3B91" w:rsidRDefault="000C3B91" w:rsidP="00E9353F">
            <w:pPr>
              <w:jc w:val="left"/>
              <w:rPr>
                <w:sz w:val="14"/>
              </w:rPr>
            </w:pPr>
          </w:p>
        </w:tc>
      </w:tr>
      <w:tr w:rsidR="000C3B91" w14:paraId="045FA91A" w14:textId="77777777" w:rsidTr="00E9353F">
        <w:trPr>
          <w:trHeight w:val="316"/>
        </w:trPr>
        <w:tc>
          <w:tcPr>
            <w:tcW w:w="326" w:type="pct"/>
            <w:vAlign w:val="center"/>
          </w:tcPr>
          <w:p w14:paraId="7394EA03" w14:textId="77777777" w:rsidR="000C3B91" w:rsidRDefault="000C3B91" w:rsidP="00E9353F">
            <w:pPr>
              <w:rPr>
                <w:sz w:val="14"/>
                <w:szCs w:val="18"/>
              </w:rPr>
            </w:pPr>
            <w:r>
              <w:rPr>
                <w:sz w:val="14"/>
                <w:szCs w:val="18"/>
              </w:rPr>
              <w:t>ZHUM.01</w:t>
            </w:r>
          </w:p>
        </w:tc>
        <w:tc>
          <w:tcPr>
            <w:tcW w:w="419" w:type="pct"/>
            <w:vAlign w:val="center"/>
          </w:tcPr>
          <w:p w14:paraId="32E277D7" w14:textId="77777777" w:rsidR="000C3B91" w:rsidRDefault="000C3B91" w:rsidP="00E9353F">
            <w:pPr>
              <w:rPr>
                <w:sz w:val="14"/>
                <w:szCs w:val="18"/>
              </w:rPr>
            </w:pPr>
            <w:r>
              <w:rPr>
                <w:sz w:val="14"/>
                <w:szCs w:val="18"/>
              </w:rPr>
              <w:t>Restaurer les tourbières de la partie audoise du site reboisée par les épicéas</w:t>
            </w:r>
          </w:p>
        </w:tc>
        <w:tc>
          <w:tcPr>
            <w:tcW w:w="269" w:type="pct"/>
            <w:shd w:val="clear" w:color="auto" w:fill="auto"/>
            <w:vAlign w:val="center"/>
          </w:tcPr>
          <w:p w14:paraId="351C4B99" w14:textId="77777777" w:rsidR="000C3B91" w:rsidRDefault="000C3B91" w:rsidP="00E9353F">
            <w:pPr>
              <w:jc w:val="center"/>
              <w:rPr>
                <w:sz w:val="14"/>
                <w:szCs w:val="18"/>
              </w:rPr>
            </w:pPr>
            <w:r>
              <w:rPr>
                <w:sz w:val="14"/>
                <w:szCs w:val="18"/>
              </w:rPr>
              <w:t>3</w:t>
            </w:r>
          </w:p>
        </w:tc>
        <w:tc>
          <w:tcPr>
            <w:tcW w:w="316" w:type="pct"/>
            <w:shd w:val="clear" w:color="auto" w:fill="FF7C80"/>
            <w:vAlign w:val="center"/>
          </w:tcPr>
          <w:p w14:paraId="198CF3EB" w14:textId="77777777" w:rsidR="000C3B91" w:rsidRDefault="000C3B91" w:rsidP="00E9353F">
            <w:pPr>
              <w:jc w:val="center"/>
              <w:rPr>
                <w:sz w:val="14"/>
                <w:szCs w:val="18"/>
              </w:rPr>
            </w:pPr>
            <w:r>
              <w:rPr>
                <w:sz w:val="14"/>
                <w:szCs w:val="18"/>
              </w:rPr>
              <w:t>0%</w:t>
            </w:r>
          </w:p>
        </w:tc>
        <w:tc>
          <w:tcPr>
            <w:tcW w:w="2211" w:type="pct"/>
            <w:gridSpan w:val="10"/>
            <w:vAlign w:val="center"/>
          </w:tcPr>
          <w:p w14:paraId="4F762ED9" w14:textId="77777777" w:rsidR="000C3B91" w:rsidRDefault="000C3B91" w:rsidP="00E9353F">
            <w:pPr>
              <w:jc w:val="left"/>
              <w:rPr>
                <w:sz w:val="14"/>
              </w:rPr>
            </w:pPr>
            <w:r>
              <w:rPr>
                <w:sz w:val="14"/>
              </w:rPr>
              <w:t>NC</w:t>
            </w:r>
          </w:p>
        </w:tc>
        <w:tc>
          <w:tcPr>
            <w:tcW w:w="435" w:type="pct"/>
            <w:vAlign w:val="center"/>
          </w:tcPr>
          <w:p w14:paraId="03F028AE" w14:textId="77777777" w:rsidR="000C3B91" w:rsidRDefault="000C3B91" w:rsidP="00E9353F">
            <w:pPr>
              <w:rPr>
                <w:sz w:val="14"/>
              </w:rPr>
            </w:pPr>
            <w:r>
              <w:rPr>
                <w:sz w:val="14"/>
              </w:rPr>
              <w:t>Modification du périmètre excluant les communes audoises.</w:t>
            </w:r>
          </w:p>
        </w:tc>
        <w:tc>
          <w:tcPr>
            <w:tcW w:w="311" w:type="pct"/>
            <w:vAlign w:val="center"/>
          </w:tcPr>
          <w:p w14:paraId="2F5559A1" w14:textId="77777777" w:rsidR="000C3B91" w:rsidRDefault="000C3B91" w:rsidP="00E9353F">
            <w:pPr>
              <w:jc w:val="left"/>
              <w:rPr>
                <w:sz w:val="14"/>
              </w:rPr>
            </w:pPr>
          </w:p>
        </w:tc>
        <w:tc>
          <w:tcPr>
            <w:tcW w:w="713" w:type="pct"/>
            <w:vAlign w:val="center"/>
          </w:tcPr>
          <w:p w14:paraId="785C34BA" w14:textId="77777777" w:rsidR="000C3B91" w:rsidRDefault="000C3B91" w:rsidP="00E9353F">
            <w:pPr>
              <w:jc w:val="left"/>
              <w:rPr>
                <w:sz w:val="14"/>
              </w:rPr>
            </w:pPr>
            <w:r>
              <w:rPr>
                <w:sz w:val="14"/>
              </w:rPr>
              <w:t>Mesure à retirer</w:t>
            </w:r>
          </w:p>
        </w:tc>
      </w:tr>
      <w:tr w:rsidR="000C3B91" w14:paraId="6167423B" w14:textId="77777777" w:rsidTr="00E9353F">
        <w:trPr>
          <w:trHeight w:val="328"/>
        </w:trPr>
        <w:tc>
          <w:tcPr>
            <w:tcW w:w="326" w:type="pct"/>
            <w:vAlign w:val="center"/>
          </w:tcPr>
          <w:p w14:paraId="64E702B7" w14:textId="77777777" w:rsidR="000C3B91" w:rsidRDefault="000C3B91" w:rsidP="00E9353F">
            <w:pPr>
              <w:rPr>
                <w:sz w:val="14"/>
                <w:szCs w:val="18"/>
              </w:rPr>
            </w:pPr>
            <w:r>
              <w:rPr>
                <w:sz w:val="14"/>
                <w:szCs w:val="18"/>
              </w:rPr>
              <w:t>ZHUM.02</w:t>
            </w:r>
          </w:p>
        </w:tc>
        <w:tc>
          <w:tcPr>
            <w:tcW w:w="419" w:type="pct"/>
            <w:vAlign w:val="center"/>
          </w:tcPr>
          <w:p w14:paraId="0D601022" w14:textId="77777777" w:rsidR="000C3B91" w:rsidRDefault="000C3B91" w:rsidP="00E9353F">
            <w:pPr>
              <w:rPr>
                <w:sz w:val="14"/>
                <w:szCs w:val="18"/>
              </w:rPr>
            </w:pPr>
            <w:r>
              <w:rPr>
                <w:sz w:val="14"/>
                <w:szCs w:val="18"/>
              </w:rPr>
              <w:t>Entretenir les prairies à Molinies</w:t>
            </w:r>
          </w:p>
        </w:tc>
        <w:tc>
          <w:tcPr>
            <w:tcW w:w="269" w:type="pct"/>
            <w:shd w:val="clear" w:color="auto" w:fill="auto"/>
            <w:vAlign w:val="center"/>
          </w:tcPr>
          <w:p w14:paraId="3957A02D" w14:textId="77777777" w:rsidR="000C3B91" w:rsidRDefault="000C3B91" w:rsidP="00E9353F">
            <w:pPr>
              <w:jc w:val="center"/>
              <w:rPr>
                <w:sz w:val="14"/>
                <w:szCs w:val="18"/>
              </w:rPr>
            </w:pPr>
            <w:r>
              <w:rPr>
                <w:sz w:val="14"/>
                <w:szCs w:val="18"/>
              </w:rPr>
              <w:t>1</w:t>
            </w:r>
          </w:p>
        </w:tc>
        <w:tc>
          <w:tcPr>
            <w:tcW w:w="316" w:type="pct"/>
            <w:shd w:val="clear" w:color="auto" w:fill="FF7C80"/>
            <w:vAlign w:val="center"/>
          </w:tcPr>
          <w:p w14:paraId="71A89E2F" w14:textId="77777777" w:rsidR="000C3B91" w:rsidRDefault="000C3B91" w:rsidP="00E9353F">
            <w:pPr>
              <w:jc w:val="center"/>
              <w:rPr>
                <w:sz w:val="14"/>
                <w:szCs w:val="18"/>
              </w:rPr>
            </w:pPr>
            <w:r>
              <w:rPr>
                <w:sz w:val="14"/>
                <w:szCs w:val="18"/>
              </w:rPr>
              <w:t>30%</w:t>
            </w:r>
          </w:p>
        </w:tc>
        <w:tc>
          <w:tcPr>
            <w:tcW w:w="1748" w:type="pct"/>
            <w:gridSpan w:val="9"/>
            <w:vAlign w:val="center"/>
          </w:tcPr>
          <w:p w14:paraId="6CC967FC" w14:textId="77777777" w:rsidR="000C3B91" w:rsidRDefault="000C3B91" w:rsidP="00E9353F">
            <w:pPr>
              <w:jc w:val="left"/>
              <w:rPr>
                <w:sz w:val="14"/>
              </w:rPr>
            </w:pPr>
            <w:r>
              <w:rPr>
                <w:sz w:val="14"/>
              </w:rPr>
              <w:t>Action peu différente avec la mesure OUVE. 02 (cf. haut du tableau)</w:t>
            </w:r>
          </w:p>
        </w:tc>
        <w:tc>
          <w:tcPr>
            <w:tcW w:w="463" w:type="pct"/>
            <w:vAlign w:val="center"/>
          </w:tcPr>
          <w:p w14:paraId="05A71294" w14:textId="77777777" w:rsidR="000C3B91" w:rsidRDefault="000C3B91" w:rsidP="00E9353F">
            <w:pPr>
              <w:rPr>
                <w:sz w:val="14"/>
              </w:rPr>
            </w:pPr>
            <w:r>
              <w:rPr>
                <w:sz w:val="14"/>
              </w:rPr>
              <w:t>Cadre du PAEC pas toujours souple.</w:t>
            </w:r>
          </w:p>
          <w:p w14:paraId="75807E1F" w14:textId="77777777" w:rsidR="000C3B91" w:rsidRDefault="000C3B91" w:rsidP="00E9353F">
            <w:pPr>
              <w:rPr>
                <w:sz w:val="14"/>
              </w:rPr>
            </w:pPr>
          </w:p>
          <w:p w14:paraId="5D735A9B" w14:textId="77777777" w:rsidR="000C3B91" w:rsidRDefault="000C3B91" w:rsidP="00E9353F">
            <w:pPr>
              <w:rPr>
                <w:sz w:val="14"/>
              </w:rPr>
            </w:pPr>
            <w:r>
              <w:rPr>
                <w:sz w:val="14"/>
              </w:rPr>
              <w:t>D’autres enjeux sont plus prioritaires.</w:t>
            </w:r>
          </w:p>
        </w:tc>
        <w:tc>
          <w:tcPr>
            <w:tcW w:w="435" w:type="pct"/>
            <w:vAlign w:val="center"/>
          </w:tcPr>
          <w:p w14:paraId="2D67C327" w14:textId="77777777" w:rsidR="000C3B91" w:rsidRDefault="000C3B91" w:rsidP="00E9353F">
            <w:pPr>
              <w:rPr>
                <w:sz w:val="14"/>
              </w:rPr>
            </w:pPr>
            <w:r>
              <w:rPr>
                <w:sz w:val="14"/>
              </w:rPr>
              <w:t>Evaluer l’impact de la mesure.</w:t>
            </w:r>
          </w:p>
        </w:tc>
        <w:tc>
          <w:tcPr>
            <w:tcW w:w="311" w:type="pct"/>
            <w:vAlign w:val="center"/>
          </w:tcPr>
          <w:p w14:paraId="00B676A7" w14:textId="77777777" w:rsidR="000C3B91" w:rsidRDefault="000C3B91" w:rsidP="00E9353F">
            <w:pPr>
              <w:jc w:val="left"/>
              <w:rPr>
                <w:sz w:val="14"/>
              </w:rPr>
            </w:pPr>
            <w:r>
              <w:rPr>
                <w:sz w:val="14"/>
              </w:rPr>
              <w:t>Priorité 1</w:t>
            </w:r>
          </w:p>
        </w:tc>
        <w:tc>
          <w:tcPr>
            <w:tcW w:w="713" w:type="pct"/>
            <w:vAlign w:val="center"/>
          </w:tcPr>
          <w:p w14:paraId="72F2A315" w14:textId="77777777" w:rsidR="000C3B91" w:rsidRDefault="000C3B91" w:rsidP="00E9353F">
            <w:pPr>
              <w:jc w:val="left"/>
              <w:rPr>
                <w:sz w:val="14"/>
              </w:rPr>
            </w:pPr>
          </w:p>
        </w:tc>
      </w:tr>
      <w:tr w:rsidR="000C3B91" w14:paraId="60A58953" w14:textId="77777777" w:rsidTr="00E9353F">
        <w:trPr>
          <w:trHeight w:val="328"/>
        </w:trPr>
        <w:tc>
          <w:tcPr>
            <w:tcW w:w="326" w:type="pct"/>
            <w:vAlign w:val="center"/>
          </w:tcPr>
          <w:p w14:paraId="5164C280" w14:textId="77777777" w:rsidR="000C3B91" w:rsidRDefault="000C3B91" w:rsidP="00E9353F">
            <w:pPr>
              <w:rPr>
                <w:sz w:val="14"/>
                <w:szCs w:val="18"/>
              </w:rPr>
            </w:pPr>
            <w:r>
              <w:rPr>
                <w:sz w:val="14"/>
                <w:szCs w:val="18"/>
              </w:rPr>
              <w:lastRenderedPageBreak/>
              <w:t>N.01 (DOCOB DO 2009)</w:t>
            </w:r>
          </w:p>
        </w:tc>
        <w:tc>
          <w:tcPr>
            <w:tcW w:w="419" w:type="pct"/>
            <w:vAlign w:val="center"/>
          </w:tcPr>
          <w:p w14:paraId="21868603" w14:textId="77777777" w:rsidR="000C3B91" w:rsidRDefault="000C3B91" w:rsidP="00E9353F">
            <w:pPr>
              <w:rPr>
                <w:sz w:val="14"/>
                <w:szCs w:val="18"/>
              </w:rPr>
            </w:pPr>
            <w:r>
              <w:rPr>
                <w:sz w:val="14"/>
                <w:szCs w:val="18"/>
              </w:rPr>
              <w:t>Réduction de l’impact des clôtures et des câbles sur l’avifaune</w:t>
            </w:r>
          </w:p>
        </w:tc>
        <w:tc>
          <w:tcPr>
            <w:tcW w:w="269" w:type="pct"/>
            <w:shd w:val="clear" w:color="auto" w:fill="auto"/>
            <w:vAlign w:val="center"/>
          </w:tcPr>
          <w:p w14:paraId="40CFEEF1" w14:textId="77777777" w:rsidR="000C3B91" w:rsidRDefault="000C3B91" w:rsidP="00E9353F">
            <w:pPr>
              <w:jc w:val="center"/>
              <w:rPr>
                <w:sz w:val="14"/>
                <w:szCs w:val="18"/>
              </w:rPr>
            </w:pPr>
            <w:r>
              <w:rPr>
                <w:sz w:val="14"/>
                <w:szCs w:val="18"/>
              </w:rPr>
              <w:t>3</w:t>
            </w:r>
          </w:p>
        </w:tc>
        <w:tc>
          <w:tcPr>
            <w:tcW w:w="316" w:type="pct"/>
            <w:shd w:val="clear" w:color="auto" w:fill="FFC000"/>
            <w:vAlign w:val="center"/>
          </w:tcPr>
          <w:p w14:paraId="040E62D4" w14:textId="77777777" w:rsidR="000C3B91" w:rsidRDefault="000C3B91" w:rsidP="00E9353F">
            <w:pPr>
              <w:jc w:val="center"/>
              <w:rPr>
                <w:sz w:val="14"/>
                <w:szCs w:val="18"/>
              </w:rPr>
            </w:pPr>
            <w:r>
              <w:rPr>
                <w:sz w:val="14"/>
                <w:szCs w:val="18"/>
              </w:rPr>
              <w:t>40%</w:t>
            </w:r>
          </w:p>
        </w:tc>
        <w:tc>
          <w:tcPr>
            <w:tcW w:w="447" w:type="pct"/>
            <w:gridSpan w:val="2"/>
            <w:vAlign w:val="center"/>
          </w:tcPr>
          <w:p w14:paraId="36F2193C" w14:textId="77777777" w:rsidR="000C3B91" w:rsidRDefault="000C3B91" w:rsidP="00E9353F">
            <w:pPr>
              <w:jc w:val="left"/>
              <w:rPr>
                <w:sz w:val="14"/>
              </w:rPr>
            </w:pPr>
            <w:r>
              <w:rPr>
                <w:sz w:val="14"/>
              </w:rPr>
              <w:t>/70</w:t>
            </w:r>
          </w:p>
        </w:tc>
        <w:tc>
          <w:tcPr>
            <w:tcW w:w="349" w:type="pct"/>
            <w:gridSpan w:val="2"/>
            <w:vAlign w:val="center"/>
          </w:tcPr>
          <w:p w14:paraId="00BEF1CF" w14:textId="77777777" w:rsidR="000C3B91" w:rsidRDefault="000C3B91" w:rsidP="00E9353F">
            <w:pPr>
              <w:jc w:val="left"/>
              <w:rPr>
                <w:sz w:val="14"/>
              </w:rPr>
            </w:pPr>
            <w:r>
              <w:rPr>
                <w:sz w:val="14"/>
              </w:rPr>
              <w:t>30 km</w:t>
            </w:r>
          </w:p>
        </w:tc>
        <w:tc>
          <w:tcPr>
            <w:tcW w:w="309" w:type="pct"/>
            <w:gridSpan w:val="2"/>
            <w:vAlign w:val="center"/>
          </w:tcPr>
          <w:p w14:paraId="384F51F7" w14:textId="77777777" w:rsidR="000C3B91" w:rsidRDefault="000C3B91" w:rsidP="00E9353F">
            <w:pPr>
              <w:jc w:val="left"/>
              <w:rPr>
                <w:sz w:val="14"/>
              </w:rPr>
            </w:pPr>
            <w:r>
              <w:rPr>
                <w:sz w:val="14"/>
              </w:rPr>
              <w:t>Moyenne</w:t>
            </w:r>
          </w:p>
        </w:tc>
        <w:tc>
          <w:tcPr>
            <w:tcW w:w="357" w:type="pct"/>
            <w:gridSpan w:val="2"/>
            <w:vAlign w:val="center"/>
          </w:tcPr>
          <w:p w14:paraId="56083A4F" w14:textId="77777777" w:rsidR="000C3B91" w:rsidRDefault="000C3B91" w:rsidP="00E9353F">
            <w:pPr>
              <w:jc w:val="left"/>
              <w:rPr>
                <w:sz w:val="14"/>
              </w:rPr>
            </w:pPr>
          </w:p>
        </w:tc>
        <w:tc>
          <w:tcPr>
            <w:tcW w:w="286" w:type="pct"/>
            <w:vAlign w:val="center"/>
          </w:tcPr>
          <w:p w14:paraId="14B1DC3E" w14:textId="77777777" w:rsidR="000C3B91" w:rsidRDefault="000C3B91" w:rsidP="00E9353F">
            <w:pPr>
              <w:jc w:val="left"/>
              <w:rPr>
                <w:sz w:val="14"/>
              </w:rPr>
            </w:pPr>
            <w:r>
              <w:rPr>
                <w:sz w:val="14"/>
              </w:rPr>
              <w:t>Oui</w:t>
            </w:r>
          </w:p>
        </w:tc>
        <w:tc>
          <w:tcPr>
            <w:tcW w:w="463" w:type="pct"/>
            <w:vAlign w:val="center"/>
          </w:tcPr>
          <w:p w14:paraId="065AED73" w14:textId="77777777" w:rsidR="000C3B91" w:rsidRDefault="000C3B91" w:rsidP="00E9353F">
            <w:pPr>
              <w:rPr>
                <w:sz w:val="14"/>
              </w:rPr>
            </w:pPr>
            <w:r>
              <w:rPr>
                <w:sz w:val="14"/>
              </w:rPr>
              <w:t>Cadre du PAEC pas toujours souple.</w:t>
            </w:r>
          </w:p>
          <w:p w14:paraId="69540DB8" w14:textId="77777777" w:rsidR="000C3B91" w:rsidRDefault="000C3B91" w:rsidP="00E9353F">
            <w:pPr>
              <w:rPr>
                <w:sz w:val="14"/>
              </w:rPr>
            </w:pPr>
          </w:p>
          <w:p w14:paraId="589F4DD8" w14:textId="77777777" w:rsidR="000C3B91" w:rsidRDefault="000C3B91" w:rsidP="00E9353F">
            <w:pPr>
              <w:rPr>
                <w:sz w:val="14"/>
              </w:rPr>
            </w:pPr>
            <w:r>
              <w:rPr>
                <w:sz w:val="14"/>
              </w:rPr>
              <w:t>Eleveurs réticents.</w:t>
            </w:r>
          </w:p>
        </w:tc>
        <w:tc>
          <w:tcPr>
            <w:tcW w:w="435" w:type="pct"/>
            <w:vAlign w:val="center"/>
          </w:tcPr>
          <w:p w14:paraId="727A36ED" w14:textId="77777777" w:rsidR="000C3B91" w:rsidRDefault="000C3B91" w:rsidP="00E9353F">
            <w:pPr>
              <w:rPr>
                <w:sz w:val="14"/>
              </w:rPr>
            </w:pPr>
            <w:r>
              <w:rPr>
                <w:sz w:val="14"/>
              </w:rPr>
              <w:t>Privilégier le financement des clôtures mobiles.</w:t>
            </w:r>
          </w:p>
          <w:p w14:paraId="559A0BAC" w14:textId="77777777" w:rsidR="000C3B91" w:rsidRDefault="000C3B91" w:rsidP="00E9353F">
            <w:pPr>
              <w:rPr>
                <w:sz w:val="14"/>
              </w:rPr>
            </w:pPr>
          </w:p>
          <w:p w14:paraId="11BE9CC7" w14:textId="77777777" w:rsidR="000C3B91" w:rsidRDefault="000C3B91" w:rsidP="00E9353F">
            <w:pPr>
              <w:rPr>
                <w:sz w:val="14"/>
              </w:rPr>
            </w:pPr>
            <w:r>
              <w:rPr>
                <w:sz w:val="14"/>
              </w:rPr>
              <w:t>Action à coordonner avec l’OGM.</w:t>
            </w:r>
          </w:p>
        </w:tc>
        <w:tc>
          <w:tcPr>
            <w:tcW w:w="311" w:type="pct"/>
            <w:vAlign w:val="center"/>
          </w:tcPr>
          <w:p w14:paraId="58914938" w14:textId="77777777" w:rsidR="000C3B91" w:rsidRDefault="000C3B91" w:rsidP="00E9353F">
            <w:pPr>
              <w:rPr>
                <w:sz w:val="14"/>
              </w:rPr>
            </w:pPr>
            <w:r>
              <w:rPr>
                <w:sz w:val="14"/>
              </w:rPr>
              <w:t>Priorité 3</w:t>
            </w:r>
          </w:p>
        </w:tc>
        <w:tc>
          <w:tcPr>
            <w:tcW w:w="713" w:type="pct"/>
            <w:vAlign w:val="center"/>
          </w:tcPr>
          <w:p w14:paraId="58B2DBC2" w14:textId="77777777" w:rsidR="000C3B91" w:rsidRDefault="000C3B91" w:rsidP="00E9353F">
            <w:pPr>
              <w:rPr>
                <w:sz w:val="14"/>
              </w:rPr>
            </w:pPr>
            <w:r>
              <w:rPr>
                <w:sz w:val="14"/>
              </w:rPr>
              <w:t xml:space="preserve">Mesure à faire évoluer au niveau du </w:t>
            </w:r>
            <w:proofErr w:type="spellStart"/>
            <w:r>
              <w:rPr>
                <w:sz w:val="14"/>
              </w:rPr>
              <w:t>financemement</w:t>
            </w:r>
            <w:proofErr w:type="spellEnd"/>
            <w:r>
              <w:rPr>
                <w:sz w:val="14"/>
              </w:rPr>
              <w:t xml:space="preserve">. Privilégier une aide au </w:t>
            </w:r>
            <w:proofErr w:type="spellStart"/>
            <w:r>
              <w:rPr>
                <w:sz w:val="14"/>
              </w:rPr>
              <w:t>linéraire</w:t>
            </w:r>
            <w:proofErr w:type="spellEnd"/>
            <w:r>
              <w:rPr>
                <w:sz w:val="14"/>
              </w:rPr>
              <w:t xml:space="preserve"> plutôt qu’à la surface.</w:t>
            </w:r>
          </w:p>
        </w:tc>
      </w:tr>
      <w:tr w:rsidR="000C3B91" w14:paraId="562AC635" w14:textId="77777777" w:rsidTr="00E9353F">
        <w:trPr>
          <w:trHeight w:val="328"/>
        </w:trPr>
        <w:tc>
          <w:tcPr>
            <w:tcW w:w="326" w:type="pct"/>
            <w:vAlign w:val="center"/>
          </w:tcPr>
          <w:p w14:paraId="49922BEA" w14:textId="77777777" w:rsidR="000C3B91" w:rsidRDefault="000C3B91" w:rsidP="00E9353F">
            <w:pPr>
              <w:rPr>
                <w:sz w:val="14"/>
                <w:szCs w:val="18"/>
              </w:rPr>
            </w:pPr>
            <w:r>
              <w:rPr>
                <w:sz w:val="14"/>
                <w:szCs w:val="18"/>
              </w:rPr>
              <w:t>ESPE.04</w:t>
            </w:r>
          </w:p>
        </w:tc>
        <w:tc>
          <w:tcPr>
            <w:tcW w:w="419" w:type="pct"/>
            <w:vAlign w:val="center"/>
          </w:tcPr>
          <w:p w14:paraId="07AB8607" w14:textId="77777777" w:rsidR="000C3B91" w:rsidRDefault="000C3B91" w:rsidP="00E9353F">
            <w:pPr>
              <w:rPr>
                <w:sz w:val="14"/>
                <w:szCs w:val="18"/>
              </w:rPr>
            </w:pPr>
            <w:r>
              <w:rPr>
                <w:sz w:val="14"/>
                <w:szCs w:val="18"/>
              </w:rPr>
              <w:t>Obstruer les poteaux téléphoniques métalliques ou les remplacer par des poteaux de bois</w:t>
            </w:r>
          </w:p>
        </w:tc>
        <w:tc>
          <w:tcPr>
            <w:tcW w:w="269" w:type="pct"/>
            <w:shd w:val="clear" w:color="auto" w:fill="auto"/>
            <w:vAlign w:val="center"/>
          </w:tcPr>
          <w:p w14:paraId="5A418219" w14:textId="77777777" w:rsidR="000C3B91" w:rsidRDefault="000C3B91" w:rsidP="00E9353F">
            <w:pPr>
              <w:jc w:val="center"/>
              <w:rPr>
                <w:sz w:val="14"/>
                <w:szCs w:val="18"/>
              </w:rPr>
            </w:pPr>
            <w:r>
              <w:rPr>
                <w:sz w:val="14"/>
                <w:szCs w:val="18"/>
              </w:rPr>
              <w:t>3</w:t>
            </w:r>
          </w:p>
        </w:tc>
        <w:tc>
          <w:tcPr>
            <w:tcW w:w="316" w:type="pct"/>
            <w:shd w:val="clear" w:color="auto" w:fill="FF7C80"/>
            <w:vAlign w:val="center"/>
          </w:tcPr>
          <w:p w14:paraId="1E28E4D5" w14:textId="77777777" w:rsidR="000C3B91" w:rsidRDefault="000C3B91" w:rsidP="00E9353F">
            <w:pPr>
              <w:jc w:val="center"/>
              <w:rPr>
                <w:sz w:val="14"/>
                <w:szCs w:val="18"/>
              </w:rPr>
            </w:pPr>
            <w:r>
              <w:rPr>
                <w:sz w:val="14"/>
                <w:szCs w:val="18"/>
              </w:rPr>
              <w:t>0%</w:t>
            </w:r>
          </w:p>
        </w:tc>
        <w:tc>
          <w:tcPr>
            <w:tcW w:w="1748" w:type="pct"/>
            <w:gridSpan w:val="9"/>
            <w:vAlign w:val="center"/>
          </w:tcPr>
          <w:p w14:paraId="21DF7A80" w14:textId="77777777" w:rsidR="000C3B91" w:rsidRDefault="000C3B91" w:rsidP="00E9353F">
            <w:pPr>
              <w:jc w:val="left"/>
              <w:rPr>
                <w:sz w:val="14"/>
              </w:rPr>
            </w:pPr>
            <w:r>
              <w:rPr>
                <w:sz w:val="14"/>
              </w:rPr>
              <w:t>NC</w:t>
            </w:r>
          </w:p>
        </w:tc>
        <w:tc>
          <w:tcPr>
            <w:tcW w:w="463" w:type="pct"/>
            <w:vAlign w:val="center"/>
          </w:tcPr>
          <w:p w14:paraId="156B400B" w14:textId="77777777" w:rsidR="000C3B91" w:rsidRDefault="000C3B91" w:rsidP="00E9353F">
            <w:pPr>
              <w:rPr>
                <w:sz w:val="14"/>
              </w:rPr>
            </w:pPr>
            <w:r>
              <w:rPr>
                <w:sz w:val="14"/>
              </w:rPr>
              <w:t>Manque de temps d’animation</w:t>
            </w:r>
          </w:p>
        </w:tc>
        <w:tc>
          <w:tcPr>
            <w:tcW w:w="435" w:type="pct"/>
            <w:vAlign w:val="center"/>
          </w:tcPr>
          <w:p w14:paraId="4E849AAC" w14:textId="77777777" w:rsidR="000C3B91" w:rsidRDefault="000C3B91" w:rsidP="00E9353F">
            <w:pPr>
              <w:rPr>
                <w:sz w:val="14"/>
              </w:rPr>
            </w:pPr>
            <w:r>
              <w:rPr>
                <w:sz w:val="14"/>
              </w:rPr>
              <w:t>Mesure à déployer sous une autre forme.</w:t>
            </w:r>
          </w:p>
        </w:tc>
        <w:tc>
          <w:tcPr>
            <w:tcW w:w="311" w:type="pct"/>
            <w:vAlign w:val="center"/>
          </w:tcPr>
          <w:p w14:paraId="502E868F" w14:textId="77777777" w:rsidR="000C3B91" w:rsidRDefault="000C3B91" w:rsidP="00E9353F">
            <w:pPr>
              <w:rPr>
                <w:sz w:val="14"/>
              </w:rPr>
            </w:pPr>
            <w:r>
              <w:rPr>
                <w:sz w:val="14"/>
              </w:rPr>
              <w:t>Priorité 1</w:t>
            </w:r>
          </w:p>
        </w:tc>
        <w:tc>
          <w:tcPr>
            <w:tcW w:w="713" w:type="pct"/>
            <w:vAlign w:val="center"/>
          </w:tcPr>
          <w:p w14:paraId="23ED0021" w14:textId="77777777" w:rsidR="000C3B91" w:rsidRDefault="000C3B91" w:rsidP="00E9353F">
            <w:pPr>
              <w:rPr>
                <w:sz w:val="14"/>
              </w:rPr>
            </w:pPr>
            <w:r>
              <w:rPr>
                <w:sz w:val="14"/>
              </w:rPr>
              <w:t xml:space="preserve">Remettre en débat la pertinence de cette mesure dans le contexte du </w:t>
            </w:r>
            <w:proofErr w:type="spellStart"/>
            <w:r>
              <w:rPr>
                <w:sz w:val="14"/>
              </w:rPr>
              <w:t>Madres</w:t>
            </w:r>
            <w:proofErr w:type="spellEnd"/>
            <w:r>
              <w:rPr>
                <w:sz w:val="14"/>
              </w:rPr>
              <w:t>. Elle semble plus adaptée à l’échelle PNR PC.</w:t>
            </w:r>
          </w:p>
        </w:tc>
      </w:tr>
      <w:tr w:rsidR="000C3B91" w14:paraId="2D00D022" w14:textId="77777777" w:rsidTr="00E9353F">
        <w:trPr>
          <w:trHeight w:val="328"/>
        </w:trPr>
        <w:tc>
          <w:tcPr>
            <w:tcW w:w="326" w:type="pct"/>
            <w:vAlign w:val="center"/>
          </w:tcPr>
          <w:p w14:paraId="4202BF63" w14:textId="77777777" w:rsidR="000C3B91" w:rsidRDefault="000C3B91" w:rsidP="00E9353F">
            <w:pPr>
              <w:rPr>
                <w:sz w:val="14"/>
                <w:szCs w:val="18"/>
              </w:rPr>
            </w:pPr>
            <w:r>
              <w:rPr>
                <w:sz w:val="14"/>
                <w:szCs w:val="18"/>
              </w:rPr>
              <w:t>ESPE.06</w:t>
            </w:r>
          </w:p>
        </w:tc>
        <w:tc>
          <w:tcPr>
            <w:tcW w:w="419" w:type="pct"/>
            <w:vAlign w:val="center"/>
          </w:tcPr>
          <w:p w14:paraId="7E751486" w14:textId="77777777" w:rsidR="000C3B91" w:rsidRDefault="000C3B91" w:rsidP="00E9353F">
            <w:pPr>
              <w:rPr>
                <w:sz w:val="14"/>
                <w:szCs w:val="18"/>
              </w:rPr>
            </w:pPr>
            <w:r>
              <w:rPr>
                <w:sz w:val="14"/>
                <w:szCs w:val="18"/>
              </w:rPr>
              <w:t>Préparer l’acquisition de parcelles privées concernées par des habitats vulnérables (zones humides, grottes, tourbières)</w:t>
            </w:r>
          </w:p>
        </w:tc>
        <w:tc>
          <w:tcPr>
            <w:tcW w:w="269" w:type="pct"/>
            <w:shd w:val="clear" w:color="auto" w:fill="auto"/>
            <w:vAlign w:val="center"/>
          </w:tcPr>
          <w:p w14:paraId="6CA15788" w14:textId="77777777" w:rsidR="000C3B91" w:rsidRDefault="000C3B91" w:rsidP="00E9353F">
            <w:pPr>
              <w:jc w:val="center"/>
              <w:rPr>
                <w:sz w:val="14"/>
                <w:szCs w:val="18"/>
              </w:rPr>
            </w:pPr>
            <w:r>
              <w:rPr>
                <w:sz w:val="14"/>
                <w:szCs w:val="18"/>
              </w:rPr>
              <w:t>2</w:t>
            </w:r>
          </w:p>
        </w:tc>
        <w:tc>
          <w:tcPr>
            <w:tcW w:w="316" w:type="pct"/>
            <w:shd w:val="clear" w:color="auto" w:fill="FF7C80"/>
            <w:vAlign w:val="center"/>
          </w:tcPr>
          <w:p w14:paraId="04A7EA2E" w14:textId="77777777" w:rsidR="000C3B91" w:rsidRDefault="000C3B91" w:rsidP="00E9353F">
            <w:pPr>
              <w:jc w:val="center"/>
              <w:rPr>
                <w:sz w:val="14"/>
                <w:szCs w:val="18"/>
              </w:rPr>
            </w:pPr>
            <w:r>
              <w:rPr>
                <w:sz w:val="14"/>
                <w:szCs w:val="18"/>
              </w:rPr>
              <w:t>0%</w:t>
            </w:r>
          </w:p>
        </w:tc>
        <w:tc>
          <w:tcPr>
            <w:tcW w:w="1748" w:type="pct"/>
            <w:gridSpan w:val="9"/>
            <w:vAlign w:val="center"/>
          </w:tcPr>
          <w:p w14:paraId="38CF9E3C" w14:textId="77777777" w:rsidR="000C3B91" w:rsidRDefault="000C3B91" w:rsidP="00E9353F">
            <w:pPr>
              <w:jc w:val="left"/>
              <w:rPr>
                <w:sz w:val="14"/>
              </w:rPr>
            </w:pPr>
            <w:r>
              <w:rPr>
                <w:sz w:val="14"/>
              </w:rPr>
              <w:t>NC</w:t>
            </w:r>
          </w:p>
        </w:tc>
        <w:tc>
          <w:tcPr>
            <w:tcW w:w="463" w:type="pct"/>
            <w:vAlign w:val="center"/>
          </w:tcPr>
          <w:p w14:paraId="0FF62E21" w14:textId="77777777" w:rsidR="000C3B91" w:rsidRDefault="000C3B91" w:rsidP="00E9353F">
            <w:pPr>
              <w:jc w:val="left"/>
              <w:rPr>
                <w:sz w:val="14"/>
              </w:rPr>
            </w:pPr>
          </w:p>
        </w:tc>
        <w:tc>
          <w:tcPr>
            <w:tcW w:w="435" w:type="pct"/>
            <w:vAlign w:val="center"/>
          </w:tcPr>
          <w:p w14:paraId="725462A8" w14:textId="77777777" w:rsidR="000C3B91" w:rsidRDefault="000C3B91" w:rsidP="00E9353F">
            <w:pPr>
              <w:jc w:val="left"/>
              <w:rPr>
                <w:sz w:val="14"/>
              </w:rPr>
            </w:pPr>
          </w:p>
        </w:tc>
        <w:tc>
          <w:tcPr>
            <w:tcW w:w="311" w:type="pct"/>
            <w:vAlign w:val="center"/>
          </w:tcPr>
          <w:p w14:paraId="2A59A97D" w14:textId="77777777" w:rsidR="000C3B91" w:rsidRDefault="000C3B91" w:rsidP="00E9353F">
            <w:pPr>
              <w:rPr>
                <w:sz w:val="14"/>
              </w:rPr>
            </w:pPr>
            <w:r>
              <w:rPr>
                <w:sz w:val="14"/>
              </w:rPr>
              <w:t>Priorité 1</w:t>
            </w:r>
          </w:p>
        </w:tc>
        <w:tc>
          <w:tcPr>
            <w:tcW w:w="713" w:type="pct"/>
            <w:vAlign w:val="center"/>
          </w:tcPr>
          <w:p w14:paraId="4CC7EDF6" w14:textId="77777777" w:rsidR="000C3B91" w:rsidRDefault="000C3B91" w:rsidP="00E9353F">
            <w:pPr>
              <w:rPr>
                <w:sz w:val="14"/>
              </w:rPr>
            </w:pPr>
            <w:r>
              <w:rPr>
                <w:sz w:val="14"/>
              </w:rPr>
              <w:t xml:space="preserve">Remettre en débat la pertinence de cette mesure dans le contexte du </w:t>
            </w:r>
            <w:proofErr w:type="spellStart"/>
            <w:r>
              <w:rPr>
                <w:sz w:val="14"/>
              </w:rPr>
              <w:t>Madres</w:t>
            </w:r>
            <w:proofErr w:type="spellEnd"/>
            <w:r>
              <w:rPr>
                <w:sz w:val="14"/>
              </w:rPr>
              <w:t>. Elle semble plus adaptée à l’échelle PNR PC.</w:t>
            </w:r>
          </w:p>
        </w:tc>
      </w:tr>
      <w:tr w:rsidR="000C3B91" w14:paraId="03AC2C63" w14:textId="77777777" w:rsidTr="00E9353F">
        <w:trPr>
          <w:trHeight w:val="328"/>
        </w:trPr>
        <w:tc>
          <w:tcPr>
            <w:tcW w:w="326" w:type="pct"/>
            <w:vAlign w:val="center"/>
          </w:tcPr>
          <w:p w14:paraId="133D730F" w14:textId="77777777" w:rsidR="000C3B91" w:rsidRDefault="000C3B91" w:rsidP="00E9353F">
            <w:pPr>
              <w:rPr>
                <w:sz w:val="14"/>
                <w:szCs w:val="18"/>
              </w:rPr>
            </w:pPr>
            <w:r>
              <w:rPr>
                <w:sz w:val="14"/>
                <w:szCs w:val="18"/>
              </w:rPr>
              <w:t>FREQ.03</w:t>
            </w:r>
          </w:p>
        </w:tc>
        <w:tc>
          <w:tcPr>
            <w:tcW w:w="419" w:type="pct"/>
            <w:vAlign w:val="center"/>
          </w:tcPr>
          <w:p w14:paraId="3773BD99" w14:textId="77777777" w:rsidR="000C3B91" w:rsidRDefault="000C3B91" w:rsidP="00E9353F">
            <w:pPr>
              <w:rPr>
                <w:sz w:val="14"/>
                <w:szCs w:val="18"/>
              </w:rPr>
            </w:pPr>
            <w:r>
              <w:rPr>
                <w:sz w:val="14"/>
                <w:szCs w:val="18"/>
              </w:rPr>
              <w:t>Installer des aménagements facilitant la gestion de la fréquentation</w:t>
            </w:r>
          </w:p>
        </w:tc>
        <w:tc>
          <w:tcPr>
            <w:tcW w:w="269" w:type="pct"/>
            <w:shd w:val="clear" w:color="auto" w:fill="auto"/>
            <w:vAlign w:val="center"/>
          </w:tcPr>
          <w:p w14:paraId="6E3D646E" w14:textId="77777777" w:rsidR="000C3B91" w:rsidRDefault="000C3B91" w:rsidP="00E9353F">
            <w:pPr>
              <w:jc w:val="center"/>
              <w:rPr>
                <w:sz w:val="14"/>
                <w:szCs w:val="18"/>
              </w:rPr>
            </w:pPr>
          </w:p>
        </w:tc>
        <w:tc>
          <w:tcPr>
            <w:tcW w:w="316" w:type="pct"/>
            <w:shd w:val="clear" w:color="auto" w:fill="FF7C80"/>
            <w:vAlign w:val="center"/>
          </w:tcPr>
          <w:p w14:paraId="4442C599" w14:textId="77777777" w:rsidR="000C3B91" w:rsidRDefault="000C3B91" w:rsidP="00E9353F">
            <w:pPr>
              <w:jc w:val="center"/>
              <w:rPr>
                <w:sz w:val="14"/>
                <w:szCs w:val="18"/>
              </w:rPr>
            </w:pPr>
            <w:r>
              <w:rPr>
                <w:sz w:val="14"/>
                <w:szCs w:val="18"/>
              </w:rPr>
              <w:t>10%</w:t>
            </w:r>
          </w:p>
        </w:tc>
        <w:tc>
          <w:tcPr>
            <w:tcW w:w="1748" w:type="pct"/>
            <w:gridSpan w:val="9"/>
            <w:vAlign w:val="center"/>
          </w:tcPr>
          <w:p w14:paraId="50A35F50" w14:textId="77777777" w:rsidR="000C3B91" w:rsidRDefault="000C3B91" w:rsidP="00E9353F">
            <w:pPr>
              <w:jc w:val="left"/>
              <w:rPr>
                <w:sz w:val="14"/>
              </w:rPr>
            </w:pPr>
            <w:proofErr w:type="spellStart"/>
            <w:r>
              <w:rPr>
                <w:sz w:val="14"/>
              </w:rPr>
              <w:t>Cf</w:t>
            </w:r>
            <w:proofErr w:type="spellEnd"/>
            <w:r>
              <w:rPr>
                <w:sz w:val="14"/>
              </w:rPr>
              <w:t xml:space="preserve">  FOREST.07</w:t>
            </w:r>
          </w:p>
        </w:tc>
        <w:tc>
          <w:tcPr>
            <w:tcW w:w="463" w:type="pct"/>
            <w:vAlign w:val="center"/>
          </w:tcPr>
          <w:p w14:paraId="268C6D03" w14:textId="77777777" w:rsidR="000C3B91" w:rsidRDefault="000C3B91" w:rsidP="00E9353F">
            <w:pPr>
              <w:rPr>
                <w:sz w:val="14"/>
              </w:rPr>
            </w:pPr>
            <w:r>
              <w:rPr>
                <w:sz w:val="14"/>
              </w:rPr>
              <w:t>Manque de temps d’animation</w:t>
            </w:r>
          </w:p>
        </w:tc>
        <w:tc>
          <w:tcPr>
            <w:tcW w:w="435" w:type="pct"/>
            <w:vAlign w:val="center"/>
          </w:tcPr>
          <w:p w14:paraId="743EC39C" w14:textId="77777777" w:rsidR="000C3B91" w:rsidRDefault="000C3B91" w:rsidP="00E9353F">
            <w:pPr>
              <w:rPr>
                <w:sz w:val="14"/>
              </w:rPr>
            </w:pPr>
            <w:r>
              <w:rPr>
                <w:sz w:val="14"/>
              </w:rPr>
              <w:t>Faire plus de concertation avec les communautés de communes Conflent et Capcir qui ont la compétence tourisme et sentiers de randonnée</w:t>
            </w:r>
          </w:p>
        </w:tc>
        <w:tc>
          <w:tcPr>
            <w:tcW w:w="311" w:type="pct"/>
            <w:vAlign w:val="center"/>
          </w:tcPr>
          <w:p w14:paraId="26E3285E" w14:textId="77777777" w:rsidR="000C3B91" w:rsidRDefault="000C3B91" w:rsidP="00E9353F">
            <w:pPr>
              <w:rPr>
                <w:sz w:val="14"/>
              </w:rPr>
            </w:pPr>
            <w:r>
              <w:rPr>
                <w:sz w:val="14"/>
              </w:rPr>
              <w:t>Priorité 3</w:t>
            </w:r>
          </w:p>
        </w:tc>
        <w:tc>
          <w:tcPr>
            <w:tcW w:w="713" w:type="pct"/>
            <w:vAlign w:val="center"/>
          </w:tcPr>
          <w:p w14:paraId="739058D1" w14:textId="77777777" w:rsidR="000C3B91" w:rsidRDefault="000C3B91" w:rsidP="00E9353F">
            <w:pPr>
              <w:rPr>
                <w:sz w:val="14"/>
              </w:rPr>
            </w:pPr>
            <w:r>
              <w:rPr>
                <w:sz w:val="14"/>
              </w:rPr>
              <w:t>A mettre en relation avec le travail de veille environnementale</w:t>
            </w:r>
          </w:p>
        </w:tc>
      </w:tr>
      <w:tr w:rsidR="000C3B91" w14:paraId="09EBF750" w14:textId="77777777" w:rsidTr="00E9353F">
        <w:trPr>
          <w:trHeight w:val="328"/>
        </w:trPr>
        <w:tc>
          <w:tcPr>
            <w:tcW w:w="326" w:type="pct"/>
            <w:vAlign w:val="center"/>
          </w:tcPr>
          <w:p w14:paraId="7F2F7926" w14:textId="77777777" w:rsidR="000C3B91" w:rsidRDefault="000C3B91" w:rsidP="00E9353F">
            <w:pPr>
              <w:rPr>
                <w:sz w:val="14"/>
                <w:szCs w:val="18"/>
              </w:rPr>
            </w:pPr>
            <w:r>
              <w:rPr>
                <w:sz w:val="14"/>
                <w:szCs w:val="18"/>
              </w:rPr>
              <w:t>FREQ.04</w:t>
            </w:r>
          </w:p>
        </w:tc>
        <w:tc>
          <w:tcPr>
            <w:tcW w:w="419" w:type="pct"/>
            <w:vAlign w:val="center"/>
          </w:tcPr>
          <w:p w14:paraId="5B47A6EE" w14:textId="77777777" w:rsidR="000C3B91" w:rsidRDefault="000C3B91" w:rsidP="00E9353F">
            <w:pPr>
              <w:rPr>
                <w:sz w:val="14"/>
                <w:szCs w:val="18"/>
              </w:rPr>
            </w:pPr>
            <w:r>
              <w:rPr>
                <w:sz w:val="14"/>
                <w:szCs w:val="18"/>
              </w:rPr>
              <w:t>Etablir un plan de circulation pour les communes du site situées dans l’Aude et l’Ariège</w:t>
            </w:r>
          </w:p>
        </w:tc>
        <w:tc>
          <w:tcPr>
            <w:tcW w:w="269" w:type="pct"/>
            <w:shd w:val="clear" w:color="auto" w:fill="auto"/>
            <w:vAlign w:val="center"/>
          </w:tcPr>
          <w:p w14:paraId="66DBE9AD" w14:textId="77777777" w:rsidR="000C3B91" w:rsidRDefault="000C3B91" w:rsidP="00E9353F">
            <w:pPr>
              <w:jc w:val="center"/>
              <w:rPr>
                <w:sz w:val="14"/>
                <w:szCs w:val="18"/>
              </w:rPr>
            </w:pPr>
          </w:p>
        </w:tc>
        <w:tc>
          <w:tcPr>
            <w:tcW w:w="316" w:type="pct"/>
            <w:shd w:val="clear" w:color="auto" w:fill="FF7C80"/>
            <w:vAlign w:val="center"/>
          </w:tcPr>
          <w:p w14:paraId="1DA07D4C" w14:textId="77777777" w:rsidR="000C3B91" w:rsidRDefault="000C3B91" w:rsidP="00E9353F">
            <w:pPr>
              <w:jc w:val="center"/>
              <w:rPr>
                <w:sz w:val="14"/>
                <w:szCs w:val="18"/>
              </w:rPr>
            </w:pPr>
            <w:r>
              <w:rPr>
                <w:sz w:val="14"/>
                <w:szCs w:val="18"/>
              </w:rPr>
              <w:t>20%</w:t>
            </w:r>
          </w:p>
        </w:tc>
        <w:tc>
          <w:tcPr>
            <w:tcW w:w="447" w:type="pct"/>
            <w:gridSpan w:val="2"/>
            <w:vAlign w:val="center"/>
          </w:tcPr>
          <w:p w14:paraId="30F39238" w14:textId="77777777" w:rsidR="000C3B91" w:rsidRDefault="000C3B91" w:rsidP="00E9353F">
            <w:pPr>
              <w:rPr>
                <w:sz w:val="14"/>
              </w:rPr>
            </w:pPr>
            <w:r>
              <w:rPr>
                <w:sz w:val="14"/>
              </w:rPr>
              <w:t xml:space="preserve">Plan de circulation du </w:t>
            </w:r>
            <w:proofErr w:type="spellStart"/>
            <w:r>
              <w:rPr>
                <w:sz w:val="14"/>
              </w:rPr>
              <w:t>Coronat</w:t>
            </w:r>
            <w:proofErr w:type="spellEnd"/>
          </w:p>
        </w:tc>
        <w:tc>
          <w:tcPr>
            <w:tcW w:w="349" w:type="pct"/>
            <w:gridSpan w:val="2"/>
            <w:vAlign w:val="center"/>
          </w:tcPr>
          <w:p w14:paraId="0B3D3E5F" w14:textId="77777777" w:rsidR="000C3B91" w:rsidRDefault="000C3B91" w:rsidP="00E9353F">
            <w:pPr>
              <w:rPr>
                <w:sz w:val="14"/>
              </w:rPr>
            </w:pPr>
            <w:r>
              <w:rPr>
                <w:sz w:val="14"/>
              </w:rPr>
              <w:t xml:space="preserve">Olette, Nohèdes, </w:t>
            </w:r>
            <w:proofErr w:type="spellStart"/>
            <w:r>
              <w:rPr>
                <w:sz w:val="14"/>
              </w:rPr>
              <w:t>Jujols</w:t>
            </w:r>
            <w:proofErr w:type="spellEnd"/>
            <w:r>
              <w:rPr>
                <w:sz w:val="14"/>
              </w:rPr>
              <w:t xml:space="preserve"> et Serdinya, </w:t>
            </w:r>
            <w:proofErr w:type="spellStart"/>
            <w:r>
              <w:rPr>
                <w:sz w:val="14"/>
              </w:rPr>
              <w:t>Fuilla</w:t>
            </w:r>
            <w:proofErr w:type="spellEnd"/>
            <w:r>
              <w:rPr>
                <w:sz w:val="14"/>
              </w:rPr>
              <w:t xml:space="preserve">, </w:t>
            </w:r>
            <w:proofErr w:type="spellStart"/>
            <w:r>
              <w:rPr>
                <w:sz w:val="14"/>
              </w:rPr>
              <w:t>Conat</w:t>
            </w:r>
            <w:proofErr w:type="spellEnd"/>
            <w:r>
              <w:rPr>
                <w:sz w:val="14"/>
              </w:rPr>
              <w:t>, Villefranche-de-Conflent et Ria-Sirach</w:t>
            </w:r>
          </w:p>
        </w:tc>
        <w:tc>
          <w:tcPr>
            <w:tcW w:w="309" w:type="pct"/>
            <w:gridSpan w:val="2"/>
            <w:vAlign w:val="center"/>
          </w:tcPr>
          <w:p w14:paraId="478E75B0" w14:textId="77777777" w:rsidR="000C3B91" w:rsidRDefault="000C3B91" w:rsidP="00E9353F">
            <w:pPr>
              <w:rPr>
                <w:sz w:val="14"/>
              </w:rPr>
            </w:pPr>
            <w:r>
              <w:rPr>
                <w:sz w:val="14"/>
              </w:rPr>
              <w:t>Faible</w:t>
            </w:r>
          </w:p>
        </w:tc>
        <w:tc>
          <w:tcPr>
            <w:tcW w:w="357" w:type="pct"/>
            <w:gridSpan w:val="2"/>
            <w:vAlign w:val="center"/>
          </w:tcPr>
          <w:p w14:paraId="3F45BD1A" w14:textId="77777777" w:rsidR="000C3B91" w:rsidRDefault="000C3B91" w:rsidP="00E9353F">
            <w:pPr>
              <w:rPr>
                <w:sz w:val="14"/>
              </w:rPr>
            </w:pPr>
            <w:r>
              <w:rPr>
                <w:sz w:val="14"/>
              </w:rPr>
              <w:t>20 à 25 jours/an</w:t>
            </w:r>
          </w:p>
        </w:tc>
        <w:tc>
          <w:tcPr>
            <w:tcW w:w="286" w:type="pct"/>
            <w:vAlign w:val="center"/>
          </w:tcPr>
          <w:p w14:paraId="717451F4" w14:textId="77777777" w:rsidR="000C3B91" w:rsidRDefault="000C3B91" w:rsidP="00E9353F">
            <w:pPr>
              <w:rPr>
                <w:sz w:val="14"/>
              </w:rPr>
            </w:pPr>
            <w:r>
              <w:rPr>
                <w:sz w:val="14"/>
              </w:rPr>
              <w:t>Oui</w:t>
            </w:r>
          </w:p>
        </w:tc>
        <w:tc>
          <w:tcPr>
            <w:tcW w:w="463" w:type="pct"/>
            <w:vAlign w:val="center"/>
          </w:tcPr>
          <w:p w14:paraId="1678F0BC" w14:textId="77777777" w:rsidR="000C3B91" w:rsidRDefault="000C3B91" w:rsidP="00E9353F">
            <w:pPr>
              <w:rPr>
                <w:sz w:val="14"/>
              </w:rPr>
            </w:pPr>
            <w:r>
              <w:rPr>
                <w:sz w:val="14"/>
              </w:rPr>
              <w:t>Manque de temps d’animation</w:t>
            </w:r>
          </w:p>
        </w:tc>
        <w:tc>
          <w:tcPr>
            <w:tcW w:w="435" w:type="pct"/>
            <w:vAlign w:val="center"/>
          </w:tcPr>
          <w:p w14:paraId="38B80FC6" w14:textId="77777777" w:rsidR="000C3B91" w:rsidRDefault="000C3B91" w:rsidP="00E9353F">
            <w:pPr>
              <w:rPr>
                <w:sz w:val="14"/>
              </w:rPr>
            </w:pPr>
            <w:r>
              <w:rPr>
                <w:sz w:val="14"/>
              </w:rPr>
              <w:t>Faire la vallée de la Castellane et le massif des Garrotxes</w:t>
            </w:r>
          </w:p>
        </w:tc>
        <w:tc>
          <w:tcPr>
            <w:tcW w:w="311" w:type="pct"/>
            <w:vAlign w:val="center"/>
          </w:tcPr>
          <w:p w14:paraId="0841F09B" w14:textId="77777777" w:rsidR="000C3B91" w:rsidRDefault="000C3B91" w:rsidP="00E9353F">
            <w:pPr>
              <w:rPr>
                <w:sz w:val="14"/>
              </w:rPr>
            </w:pPr>
            <w:r>
              <w:rPr>
                <w:sz w:val="14"/>
              </w:rPr>
              <w:t>Priorité 2</w:t>
            </w:r>
          </w:p>
        </w:tc>
        <w:tc>
          <w:tcPr>
            <w:tcW w:w="713" w:type="pct"/>
            <w:vAlign w:val="center"/>
          </w:tcPr>
          <w:p w14:paraId="64B81D55" w14:textId="77777777" w:rsidR="000C3B91" w:rsidRDefault="000C3B91" w:rsidP="00E9353F">
            <w:pPr>
              <w:rPr>
                <w:sz w:val="14"/>
              </w:rPr>
            </w:pPr>
            <w:r>
              <w:rPr>
                <w:sz w:val="14"/>
              </w:rPr>
              <w:t>Mesure dont le périmètre est à faire évoluer.</w:t>
            </w:r>
          </w:p>
          <w:p w14:paraId="064A3A79" w14:textId="77777777" w:rsidR="000C3B91" w:rsidRDefault="000C3B91" w:rsidP="00E9353F">
            <w:pPr>
              <w:rPr>
                <w:sz w:val="14"/>
              </w:rPr>
            </w:pPr>
          </w:p>
          <w:p w14:paraId="68B1D958" w14:textId="77777777" w:rsidR="000C3B91" w:rsidRDefault="000C3B91" w:rsidP="00E9353F">
            <w:pPr>
              <w:rPr>
                <w:sz w:val="14"/>
              </w:rPr>
            </w:pPr>
            <w:r>
              <w:rPr>
                <w:sz w:val="14"/>
              </w:rPr>
              <w:t>Cohérence avec la charte du Parc.</w:t>
            </w:r>
          </w:p>
        </w:tc>
      </w:tr>
    </w:tbl>
    <w:p w14:paraId="3C7B7295" w14:textId="77777777" w:rsidR="000C3B91" w:rsidRDefault="000C3B91" w:rsidP="000C3B91"/>
    <w:p w14:paraId="66E792A5" w14:textId="77777777" w:rsidR="000C3B91" w:rsidRDefault="000C3B91" w:rsidP="000C3B91">
      <w:pPr>
        <w:jc w:val="left"/>
      </w:pPr>
      <w:r>
        <w:br w:type="page"/>
      </w:r>
    </w:p>
    <w:tbl>
      <w:tblPr>
        <w:tblStyle w:val="Grilledutableau"/>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913"/>
        <w:gridCol w:w="1174"/>
        <w:gridCol w:w="754"/>
        <w:gridCol w:w="885"/>
        <w:gridCol w:w="1224"/>
        <w:gridCol w:w="28"/>
        <w:gridCol w:w="849"/>
        <w:gridCol w:w="129"/>
        <w:gridCol w:w="658"/>
        <w:gridCol w:w="207"/>
        <w:gridCol w:w="642"/>
        <w:gridCol w:w="359"/>
        <w:gridCol w:w="801"/>
        <w:gridCol w:w="1297"/>
        <w:gridCol w:w="1219"/>
        <w:gridCol w:w="871"/>
        <w:gridCol w:w="1997"/>
      </w:tblGrid>
      <w:tr w:rsidR="000C3B91" w14:paraId="33ECCD3A" w14:textId="77777777" w:rsidTr="00E9353F">
        <w:trPr>
          <w:trHeight w:val="328"/>
        </w:trPr>
        <w:tc>
          <w:tcPr>
            <w:tcW w:w="326" w:type="pct"/>
            <w:shd w:val="clear" w:color="auto" w:fill="549E39" w:themeFill="accent1"/>
            <w:vAlign w:val="center"/>
          </w:tcPr>
          <w:p w14:paraId="5CF1BFF2" w14:textId="77777777" w:rsidR="000C3B91" w:rsidRPr="002C56CB" w:rsidRDefault="000C3B91" w:rsidP="00E9353F">
            <w:pPr>
              <w:jc w:val="center"/>
              <w:rPr>
                <w:b/>
                <w:color w:val="FFFFFF" w:themeColor="background1"/>
                <w:sz w:val="14"/>
              </w:rPr>
            </w:pPr>
            <w:r w:rsidRPr="002C56CB">
              <w:rPr>
                <w:b/>
                <w:color w:val="FFFFFF" w:themeColor="background1"/>
                <w:sz w:val="14"/>
              </w:rPr>
              <w:lastRenderedPageBreak/>
              <w:t>Code</w:t>
            </w:r>
          </w:p>
        </w:tc>
        <w:tc>
          <w:tcPr>
            <w:tcW w:w="419" w:type="pct"/>
            <w:shd w:val="clear" w:color="auto" w:fill="549E39" w:themeFill="accent1"/>
            <w:vAlign w:val="center"/>
          </w:tcPr>
          <w:p w14:paraId="415D985B" w14:textId="77777777" w:rsidR="000C3B91" w:rsidRPr="002C56CB" w:rsidRDefault="000C3B91" w:rsidP="00E9353F">
            <w:pPr>
              <w:jc w:val="center"/>
              <w:rPr>
                <w:b/>
                <w:color w:val="FFFFFF" w:themeColor="background1"/>
                <w:sz w:val="14"/>
              </w:rPr>
            </w:pPr>
            <w:r>
              <w:rPr>
                <w:b/>
                <w:color w:val="FFFFFF" w:themeColor="background1"/>
                <w:sz w:val="14"/>
              </w:rPr>
              <w:t>Intitulé</w:t>
            </w:r>
          </w:p>
        </w:tc>
        <w:tc>
          <w:tcPr>
            <w:tcW w:w="269" w:type="pct"/>
            <w:shd w:val="clear" w:color="auto" w:fill="549E39" w:themeFill="accent1"/>
            <w:vAlign w:val="center"/>
          </w:tcPr>
          <w:p w14:paraId="3EAAB50C" w14:textId="77777777" w:rsidR="000C3B91" w:rsidRDefault="000C3B91" w:rsidP="00E9353F">
            <w:pPr>
              <w:jc w:val="center"/>
              <w:rPr>
                <w:b/>
                <w:color w:val="FFFFFF" w:themeColor="background1"/>
                <w:sz w:val="14"/>
              </w:rPr>
            </w:pPr>
            <w:r>
              <w:rPr>
                <w:b/>
                <w:color w:val="FFFFFF" w:themeColor="background1"/>
                <w:sz w:val="14"/>
              </w:rPr>
              <w:t>Priorité</w:t>
            </w:r>
          </w:p>
        </w:tc>
        <w:tc>
          <w:tcPr>
            <w:tcW w:w="316" w:type="pct"/>
            <w:shd w:val="clear" w:color="auto" w:fill="549E39" w:themeFill="accent1"/>
            <w:vAlign w:val="center"/>
          </w:tcPr>
          <w:p w14:paraId="35F06CF8" w14:textId="77777777" w:rsidR="000C3B91" w:rsidRPr="002C56CB" w:rsidRDefault="000C3B91" w:rsidP="00E9353F">
            <w:pPr>
              <w:jc w:val="center"/>
              <w:rPr>
                <w:b/>
                <w:color w:val="FFFFFF" w:themeColor="background1"/>
                <w:sz w:val="14"/>
              </w:rPr>
            </w:pPr>
            <w:r>
              <w:rPr>
                <w:b/>
                <w:color w:val="FFFFFF" w:themeColor="background1"/>
                <w:sz w:val="14"/>
              </w:rPr>
              <w:t>Réalisation</w:t>
            </w:r>
          </w:p>
        </w:tc>
        <w:tc>
          <w:tcPr>
            <w:tcW w:w="437" w:type="pct"/>
            <w:shd w:val="clear" w:color="auto" w:fill="549E39" w:themeFill="accent1"/>
            <w:vAlign w:val="center"/>
          </w:tcPr>
          <w:p w14:paraId="6391373D" w14:textId="77777777" w:rsidR="000C3B91" w:rsidRDefault="000C3B91" w:rsidP="00E9353F">
            <w:pPr>
              <w:jc w:val="center"/>
              <w:rPr>
                <w:b/>
                <w:color w:val="FFFFFF" w:themeColor="background1"/>
                <w:sz w:val="14"/>
              </w:rPr>
            </w:pPr>
            <w:r>
              <w:rPr>
                <w:b/>
                <w:color w:val="FFFFFF" w:themeColor="background1"/>
                <w:sz w:val="14"/>
              </w:rPr>
              <w:t>Contrat</w:t>
            </w:r>
          </w:p>
        </w:tc>
        <w:tc>
          <w:tcPr>
            <w:tcW w:w="313" w:type="pct"/>
            <w:gridSpan w:val="2"/>
            <w:shd w:val="clear" w:color="auto" w:fill="549E39" w:themeFill="accent1"/>
            <w:vAlign w:val="center"/>
          </w:tcPr>
          <w:p w14:paraId="5501147F" w14:textId="77777777" w:rsidR="000C3B91" w:rsidRDefault="000C3B91" w:rsidP="00E9353F">
            <w:pPr>
              <w:jc w:val="center"/>
              <w:rPr>
                <w:b/>
                <w:color w:val="FFFFFF" w:themeColor="background1"/>
                <w:sz w:val="14"/>
              </w:rPr>
            </w:pPr>
            <w:r>
              <w:rPr>
                <w:b/>
                <w:color w:val="FFFFFF" w:themeColor="background1"/>
                <w:sz w:val="14"/>
              </w:rPr>
              <w:t>Surface</w:t>
            </w:r>
          </w:p>
        </w:tc>
        <w:tc>
          <w:tcPr>
            <w:tcW w:w="281" w:type="pct"/>
            <w:gridSpan w:val="2"/>
            <w:shd w:val="clear" w:color="auto" w:fill="549E39" w:themeFill="accent1"/>
            <w:vAlign w:val="center"/>
          </w:tcPr>
          <w:p w14:paraId="257C3736" w14:textId="77777777" w:rsidR="000C3B91" w:rsidRDefault="000C3B91" w:rsidP="00E9353F">
            <w:pPr>
              <w:jc w:val="center"/>
              <w:rPr>
                <w:b/>
                <w:color w:val="FFFFFF" w:themeColor="background1"/>
                <w:sz w:val="14"/>
              </w:rPr>
            </w:pPr>
            <w:r>
              <w:rPr>
                <w:b/>
                <w:color w:val="FFFFFF" w:themeColor="background1"/>
                <w:sz w:val="14"/>
              </w:rPr>
              <w:t>Efficacité</w:t>
            </w:r>
          </w:p>
        </w:tc>
        <w:tc>
          <w:tcPr>
            <w:tcW w:w="303" w:type="pct"/>
            <w:gridSpan w:val="2"/>
            <w:shd w:val="clear" w:color="auto" w:fill="549E39" w:themeFill="accent1"/>
            <w:vAlign w:val="center"/>
          </w:tcPr>
          <w:p w14:paraId="295EDBC0" w14:textId="77777777" w:rsidR="000C3B91" w:rsidRDefault="000C3B91" w:rsidP="00E9353F">
            <w:pPr>
              <w:jc w:val="center"/>
              <w:rPr>
                <w:b/>
                <w:color w:val="FFFFFF" w:themeColor="background1"/>
                <w:sz w:val="14"/>
              </w:rPr>
            </w:pPr>
            <w:r>
              <w:rPr>
                <w:b/>
                <w:color w:val="FFFFFF" w:themeColor="background1"/>
                <w:sz w:val="14"/>
              </w:rPr>
              <w:t>Moyens mobilisés en € TTC</w:t>
            </w:r>
          </w:p>
        </w:tc>
        <w:tc>
          <w:tcPr>
            <w:tcW w:w="414" w:type="pct"/>
            <w:gridSpan w:val="2"/>
            <w:shd w:val="clear" w:color="auto" w:fill="549E39" w:themeFill="accent1"/>
            <w:vAlign w:val="center"/>
          </w:tcPr>
          <w:p w14:paraId="37211304" w14:textId="77777777" w:rsidR="000C3B91" w:rsidRDefault="000C3B91" w:rsidP="00E9353F">
            <w:pPr>
              <w:jc w:val="center"/>
              <w:rPr>
                <w:b/>
                <w:color w:val="FFFFFF" w:themeColor="background1"/>
                <w:sz w:val="14"/>
              </w:rPr>
            </w:pPr>
            <w:r>
              <w:rPr>
                <w:b/>
                <w:color w:val="FFFFFF" w:themeColor="background1"/>
                <w:sz w:val="14"/>
              </w:rPr>
              <w:t>Efficience</w:t>
            </w:r>
          </w:p>
        </w:tc>
        <w:tc>
          <w:tcPr>
            <w:tcW w:w="463" w:type="pct"/>
            <w:shd w:val="clear" w:color="auto" w:fill="549E39" w:themeFill="accent1"/>
            <w:vAlign w:val="center"/>
          </w:tcPr>
          <w:p w14:paraId="0AE3581F" w14:textId="77777777" w:rsidR="000C3B91" w:rsidRDefault="000C3B91" w:rsidP="00E9353F">
            <w:pPr>
              <w:jc w:val="center"/>
              <w:rPr>
                <w:b/>
                <w:color w:val="FFFFFF" w:themeColor="background1"/>
                <w:sz w:val="14"/>
              </w:rPr>
            </w:pPr>
            <w:r>
              <w:rPr>
                <w:b/>
                <w:color w:val="FFFFFF" w:themeColor="background1"/>
                <w:sz w:val="14"/>
              </w:rPr>
              <w:t>Raison de l’écart</w:t>
            </w:r>
          </w:p>
        </w:tc>
        <w:tc>
          <w:tcPr>
            <w:tcW w:w="435" w:type="pct"/>
            <w:shd w:val="clear" w:color="auto" w:fill="549E39" w:themeFill="accent1"/>
            <w:vAlign w:val="center"/>
          </w:tcPr>
          <w:p w14:paraId="4EB864AB" w14:textId="77777777" w:rsidR="000C3B91" w:rsidRPr="002C56CB" w:rsidRDefault="000C3B91" w:rsidP="00E9353F">
            <w:pPr>
              <w:jc w:val="center"/>
              <w:rPr>
                <w:b/>
                <w:color w:val="FFFFFF" w:themeColor="background1"/>
                <w:sz w:val="14"/>
              </w:rPr>
            </w:pPr>
            <w:r>
              <w:rPr>
                <w:b/>
                <w:color w:val="FFFFFF" w:themeColor="background1"/>
                <w:sz w:val="14"/>
              </w:rPr>
              <w:t>Perspectives d’amélioration</w:t>
            </w:r>
          </w:p>
        </w:tc>
        <w:tc>
          <w:tcPr>
            <w:tcW w:w="311" w:type="pct"/>
            <w:shd w:val="clear" w:color="auto" w:fill="549E39" w:themeFill="accent1"/>
            <w:vAlign w:val="center"/>
          </w:tcPr>
          <w:p w14:paraId="12FAD1EF" w14:textId="77777777" w:rsidR="000C3B91" w:rsidRDefault="000C3B91" w:rsidP="00E9353F">
            <w:pPr>
              <w:jc w:val="center"/>
              <w:rPr>
                <w:b/>
                <w:color w:val="FFFFFF" w:themeColor="background1"/>
                <w:sz w:val="14"/>
              </w:rPr>
            </w:pPr>
            <w:r>
              <w:rPr>
                <w:b/>
                <w:color w:val="FFFFFF" w:themeColor="background1"/>
                <w:sz w:val="14"/>
              </w:rPr>
              <w:t>Action à poursuivre et priorité</w:t>
            </w:r>
          </w:p>
        </w:tc>
        <w:tc>
          <w:tcPr>
            <w:tcW w:w="713" w:type="pct"/>
            <w:shd w:val="clear" w:color="auto" w:fill="549E39" w:themeFill="accent1"/>
            <w:vAlign w:val="center"/>
          </w:tcPr>
          <w:p w14:paraId="3B54812F" w14:textId="77777777" w:rsidR="000C3B91" w:rsidRDefault="000C3B91" w:rsidP="00E9353F">
            <w:pPr>
              <w:jc w:val="center"/>
              <w:rPr>
                <w:b/>
                <w:color w:val="FFFFFF" w:themeColor="background1"/>
                <w:sz w:val="14"/>
              </w:rPr>
            </w:pPr>
            <w:r>
              <w:rPr>
                <w:b/>
                <w:color w:val="FFFFFF" w:themeColor="background1"/>
                <w:sz w:val="14"/>
              </w:rPr>
              <w:t>Commentaires</w:t>
            </w:r>
          </w:p>
        </w:tc>
      </w:tr>
      <w:tr w:rsidR="000C3B91" w14:paraId="31010517" w14:textId="77777777" w:rsidTr="00E9353F">
        <w:trPr>
          <w:trHeight w:val="328"/>
        </w:trPr>
        <w:tc>
          <w:tcPr>
            <w:tcW w:w="5000" w:type="pct"/>
            <w:gridSpan w:val="17"/>
            <w:shd w:val="clear" w:color="auto" w:fill="8AB833" w:themeFill="accent2"/>
            <w:vAlign w:val="center"/>
          </w:tcPr>
          <w:p w14:paraId="1E8A0C27" w14:textId="77777777" w:rsidR="000C3B91" w:rsidRDefault="000C3B91" w:rsidP="00E9353F">
            <w:pPr>
              <w:jc w:val="center"/>
              <w:rPr>
                <w:sz w:val="14"/>
              </w:rPr>
            </w:pPr>
            <w:r w:rsidRPr="004A2E24">
              <w:rPr>
                <w:b/>
                <w:color w:val="FFFFFF" w:themeColor="background1"/>
                <w:sz w:val="14"/>
              </w:rPr>
              <w:t>Evaluation des incidences des projets</w:t>
            </w:r>
          </w:p>
        </w:tc>
      </w:tr>
      <w:tr w:rsidR="000C3B91" w14:paraId="39C79E0B" w14:textId="77777777" w:rsidTr="00E9353F">
        <w:trPr>
          <w:trHeight w:val="328"/>
        </w:trPr>
        <w:tc>
          <w:tcPr>
            <w:tcW w:w="326" w:type="pct"/>
            <w:vAlign w:val="center"/>
          </w:tcPr>
          <w:p w14:paraId="0F2D23CB" w14:textId="77777777" w:rsidR="000C3B91" w:rsidRDefault="000C3B91" w:rsidP="00E9353F">
            <w:pPr>
              <w:rPr>
                <w:sz w:val="14"/>
                <w:szCs w:val="18"/>
              </w:rPr>
            </w:pPr>
            <w:r>
              <w:rPr>
                <w:sz w:val="14"/>
                <w:szCs w:val="18"/>
              </w:rPr>
              <w:t>POLI.01</w:t>
            </w:r>
          </w:p>
        </w:tc>
        <w:tc>
          <w:tcPr>
            <w:tcW w:w="419" w:type="pct"/>
            <w:vAlign w:val="center"/>
          </w:tcPr>
          <w:p w14:paraId="51C2CD74" w14:textId="77777777" w:rsidR="000C3B91" w:rsidRDefault="000C3B91" w:rsidP="00E9353F">
            <w:pPr>
              <w:rPr>
                <w:sz w:val="14"/>
                <w:szCs w:val="18"/>
              </w:rPr>
            </w:pPr>
            <w:r>
              <w:rPr>
                <w:sz w:val="14"/>
                <w:szCs w:val="18"/>
              </w:rPr>
              <w:t xml:space="preserve">Intégrer les objectifs de gestion du DOCOB dans les documents de </w:t>
            </w:r>
            <w:proofErr w:type="spellStart"/>
            <w:r>
              <w:rPr>
                <w:sz w:val="14"/>
                <w:szCs w:val="18"/>
              </w:rPr>
              <w:t>plannification</w:t>
            </w:r>
            <w:proofErr w:type="spellEnd"/>
            <w:r>
              <w:rPr>
                <w:sz w:val="14"/>
                <w:szCs w:val="18"/>
              </w:rPr>
              <w:t xml:space="preserve"> et d’aménagement forestiers</w:t>
            </w:r>
          </w:p>
        </w:tc>
        <w:tc>
          <w:tcPr>
            <w:tcW w:w="269" w:type="pct"/>
            <w:shd w:val="clear" w:color="auto" w:fill="auto"/>
            <w:vAlign w:val="center"/>
          </w:tcPr>
          <w:p w14:paraId="3950C983" w14:textId="77777777" w:rsidR="000C3B91" w:rsidRDefault="000C3B91" w:rsidP="00E9353F">
            <w:pPr>
              <w:jc w:val="center"/>
              <w:rPr>
                <w:sz w:val="14"/>
                <w:szCs w:val="18"/>
              </w:rPr>
            </w:pPr>
            <w:r>
              <w:rPr>
                <w:sz w:val="14"/>
                <w:szCs w:val="18"/>
              </w:rPr>
              <w:t>3</w:t>
            </w:r>
          </w:p>
        </w:tc>
        <w:tc>
          <w:tcPr>
            <w:tcW w:w="316" w:type="pct"/>
            <w:vMerge w:val="restart"/>
            <w:shd w:val="clear" w:color="auto" w:fill="92D050"/>
            <w:vAlign w:val="center"/>
          </w:tcPr>
          <w:p w14:paraId="6B4F6F6B" w14:textId="77777777" w:rsidR="000C3B91" w:rsidRDefault="000C3B91" w:rsidP="00E9353F">
            <w:pPr>
              <w:jc w:val="center"/>
              <w:rPr>
                <w:sz w:val="14"/>
                <w:szCs w:val="18"/>
              </w:rPr>
            </w:pPr>
            <w:r>
              <w:rPr>
                <w:sz w:val="14"/>
                <w:szCs w:val="18"/>
              </w:rPr>
              <w:t>70%</w:t>
            </w:r>
          </w:p>
          <w:p w14:paraId="61724AFD" w14:textId="77777777" w:rsidR="000C3B91" w:rsidRDefault="000C3B91" w:rsidP="00E9353F">
            <w:pPr>
              <w:jc w:val="center"/>
              <w:rPr>
                <w:sz w:val="14"/>
                <w:szCs w:val="18"/>
              </w:rPr>
            </w:pPr>
          </w:p>
        </w:tc>
        <w:tc>
          <w:tcPr>
            <w:tcW w:w="447" w:type="pct"/>
            <w:gridSpan w:val="2"/>
            <w:vMerge w:val="restart"/>
            <w:vAlign w:val="center"/>
          </w:tcPr>
          <w:p w14:paraId="78B3B422" w14:textId="77777777" w:rsidR="000C3B91" w:rsidRDefault="000C3B91" w:rsidP="00E9353F">
            <w:pPr>
              <w:rPr>
                <w:sz w:val="14"/>
              </w:rPr>
            </w:pPr>
            <w:r>
              <w:rPr>
                <w:sz w:val="14"/>
              </w:rPr>
              <w:t>Des réunions de concertation</w:t>
            </w:r>
          </w:p>
        </w:tc>
        <w:tc>
          <w:tcPr>
            <w:tcW w:w="349" w:type="pct"/>
            <w:gridSpan w:val="2"/>
            <w:vMerge w:val="restart"/>
            <w:vAlign w:val="center"/>
          </w:tcPr>
          <w:p w14:paraId="21126F98" w14:textId="77777777" w:rsidR="000C3B91" w:rsidRDefault="000C3B91" w:rsidP="00E9353F">
            <w:pPr>
              <w:rPr>
                <w:sz w:val="14"/>
              </w:rPr>
            </w:pPr>
            <w:r>
              <w:rPr>
                <w:sz w:val="14"/>
              </w:rPr>
              <w:t>NC</w:t>
            </w:r>
          </w:p>
        </w:tc>
        <w:tc>
          <w:tcPr>
            <w:tcW w:w="309" w:type="pct"/>
            <w:gridSpan w:val="2"/>
            <w:vMerge w:val="restart"/>
            <w:vAlign w:val="center"/>
          </w:tcPr>
          <w:p w14:paraId="5B4FDBC8" w14:textId="77777777" w:rsidR="000C3B91" w:rsidRDefault="000C3B91" w:rsidP="00E9353F">
            <w:pPr>
              <w:rPr>
                <w:sz w:val="14"/>
              </w:rPr>
            </w:pPr>
            <w:r>
              <w:rPr>
                <w:sz w:val="14"/>
              </w:rPr>
              <w:t>Totale</w:t>
            </w:r>
          </w:p>
        </w:tc>
        <w:tc>
          <w:tcPr>
            <w:tcW w:w="357" w:type="pct"/>
            <w:gridSpan w:val="2"/>
            <w:vMerge w:val="restart"/>
            <w:vAlign w:val="center"/>
          </w:tcPr>
          <w:p w14:paraId="21AF5F06" w14:textId="77777777" w:rsidR="000C3B91" w:rsidRDefault="000C3B91" w:rsidP="00E9353F">
            <w:pPr>
              <w:rPr>
                <w:sz w:val="14"/>
              </w:rPr>
            </w:pPr>
            <w:r>
              <w:rPr>
                <w:sz w:val="14"/>
              </w:rPr>
              <w:t>2 à 3 jours en moyenne/an</w:t>
            </w:r>
          </w:p>
        </w:tc>
        <w:tc>
          <w:tcPr>
            <w:tcW w:w="286" w:type="pct"/>
            <w:vMerge w:val="restart"/>
            <w:vAlign w:val="center"/>
          </w:tcPr>
          <w:p w14:paraId="5FDD3B13" w14:textId="77777777" w:rsidR="000C3B91" w:rsidRDefault="000C3B91" w:rsidP="00E9353F">
            <w:pPr>
              <w:rPr>
                <w:sz w:val="14"/>
              </w:rPr>
            </w:pPr>
            <w:r>
              <w:rPr>
                <w:sz w:val="14"/>
              </w:rPr>
              <w:t>Oui</w:t>
            </w:r>
          </w:p>
        </w:tc>
        <w:tc>
          <w:tcPr>
            <w:tcW w:w="463" w:type="pct"/>
            <w:vMerge w:val="restart"/>
            <w:vAlign w:val="center"/>
          </w:tcPr>
          <w:p w14:paraId="45303632" w14:textId="77777777" w:rsidR="000C3B91" w:rsidRDefault="000C3B91" w:rsidP="00E9353F">
            <w:pPr>
              <w:rPr>
                <w:sz w:val="14"/>
              </w:rPr>
            </w:pPr>
            <w:r>
              <w:rPr>
                <w:sz w:val="14"/>
              </w:rPr>
              <w:t xml:space="preserve">Attention aux </w:t>
            </w:r>
            <w:proofErr w:type="spellStart"/>
            <w:r>
              <w:rPr>
                <w:sz w:val="14"/>
              </w:rPr>
              <w:t>projetx</w:t>
            </w:r>
            <w:proofErr w:type="spellEnd"/>
            <w:r>
              <w:rPr>
                <w:sz w:val="14"/>
              </w:rPr>
              <w:t xml:space="preserve"> de création de dessertes forestières.</w:t>
            </w:r>
          </w:p>
        </w:tc>
        <w:tc>
          <w:tcPr>
            <w:tcW w:w="435" w:type="pct"/>
            <w:vMerge w:val="restart"/>
            <w:vAlign w:val="center"/>
          </w:tcPr>
          <w:p w14:paraId="659C0463" w14:textId="77777777" w:rsidR="000C3B91" w:rsidRDefault="000C3B91" w:rsidP="00E9353F">
            <w:pPr>
              <w:rPr>
                <w:sz w:val="14"/>
              </w:rPr>
            </w:pPr>
            <w:r>
              <w:rPr>
                <w:sz w:val="14"/>
              </w:rPr>
              <w:t>Améliorer les connaissances sur l’</w:t>
            </w:r>
            <w:proofErr w:type="spellStart"/>
            <w:r>
              <w:rPr>
                <w:sz w:val="14"/>
              </w:rPr>
              <w:t>entomofaune</w:t>
            </w:r>
            <w:proofErr w:type="spellEnd"/>
            <w:r>
              <w:rPr>
                <w:sz w:val="14"/>
              </w:rPr>
              <w:t xml:space="preserve"> et l’avifaune forestières</w:t>
            </w:r>
          </w:p>
        </w:tc>
        <w:tc>
          <w:tcPr>
            <w:tcW w:w="311" w:type="pct"/>
            <w:vMerge w:val="restart"/>
            <w:vAlign w:val="center"/>
          </w:tcPr>
          <w:p w14:paraId="2D613D35" w14:textId="77777777" w:rsidR="000C3B91" w:rsidRDefault="000C3B91" w:rsidP="00E9353F">
            <w:pPr>
              <w:rPr>
                <w:sz w:val="14"/>
              </w:rPr>
            </w:pPr>
            <w:r>
              <w:rPr>
                <w:sz w:val="14"/>
              </w:rPr>
              <w:t>Priorité 3</w:t>
            </w:r>
          </w:p>
        </w:tc>
        <w:tc>
          <w:tcPr>
            <w:tcW w:w="713" w:type="pct"/>
            <w:vMerge w:val="restart"/>
            <w:vAlign w:val="center"/>
          </w:tcPr>
          <w:p w14:paraId="0675DBAC" w14:textId="77777777" w:rsidR="000C3B91" w:rsidRDefault="000C3B91" w:rsidP="00E9353F">
            <w:pPr>
              <w:rPr>
                <w:sz w:val="14"/>
              </w:rPr>
            </w:pPr>
            <w:r>
              <w:rPr>
                <w:sz w:val="14"/>
              </w:rPr>
              <w:t>Enjeu de production faible. Bonne prise en compte des enjeux du DOCOB par l’ONF et le CRPF.</w:t>
            </w:r>
          </w:p>
          <w:p w14:paraId="7278F88C" w14:textId="77777777" w:rsidR="000C3B91" w:rsidRDefault="000C3B91" w:rsidP="00E9353F">
            <w:pPr>
              <w:rPr>
                <w:sz w:val="14"/>
              </w:rPr>
            </w:pPr>
          </w:p>
          <w:p w14:paraId="25E4135D" w14:textId="77777777" w:rsidR="000C3B91" w:rsidRDefault="000C3B91" w:rsidP="00E9353F">
            <w:pPr>
              <w:rPr>
                <w:sz w:val="14"/>
              </w:rPr>
            </w:pPr>
            <w:r>
              <w:rPr>
                <w:sz w:val="14"/>
              </w:rPr>
              <w:t>Fusionner les 2 mesures.</w:t>
            </w:r>
          </w:p>
        </w:tc>
      </w:tr>
      <w:tr w:rsidR="000C3B91" w14:paraId="128D8CBD" w14:textId="77777777" w:rsidTr="00E9353F">
        <w:trPr>
          <w:trHeight w:val="328"/>
        </w:trPr>
        <w:tc>
          <w:tcPr>
            <w:tcW w:w="326" w:type="pct"/>
            <w:vAlign w:val="center"/>
          </w:tcPr>
          <w:p w14:paraId="3A06DBDF" w14:textId="77777777" w:rsidR="000C3B91" w:rsidRDefault="000C3B91" w:rsidP="00E9353F">
            <w:pPr>
              <w:rPr>
                <w:sz w:val="14"/>
                <w:szCs w:val="18"/>
              </w:rPr>
            </w:pPr>
            <w:r>
              <w:rPr>
                <w:sz w:val="14"/>
                <w:szCs w:val="18"/>
              </w:rPr>
              <w:t>POLI.01 (DOCOB DO 2009)</w:t>
            </w:r>
          </w:p>
        </w:tc>
        <w:tc>
          <w:tcPr>
            <w:tcW w:w="419" w:type="pct"/>
            <w:vAlign w:val="center"/>
          </w:tcPr>
          <w:p w14:paraId="342DC59E" w14:textId="77777777" w:rsidR="000C3B91" w:rsidRDefault="000C3B91" w:rsidP="00E9353F">
            <w:pPr>
              <w:rPr>
                <w:sz w:val="14"/>
                <w:szCs w:val="18"/>
              </w:rPr>
            </w:pPr>
            <w:r>
              <w:rPr>
                <w:sz w:val="14"/>
                <w:szCs w:val="18"/>
              </w:rPr>
              <w:t xml:space="preserve">Prendre en compte les objectifs du DOCOB dans les documents de </w:t>
            </w:r>
            <w:proofErr w:type="spellStart"/>
            <w:r>
              <w:rPr>
                <w:sz w:val="14"/>
                <w:szCs w:val="18"/>
              </w:rPr>
              <w:t>plannification</w:t>
            </w:r>
            <w:proofErr w:type="spellEnd"/>
            <w:r>
              <w:rPr>
                <w:sz w:val="14"/>
                <w:szCs w:val="18"/>
              </w:rPr>
              <w:t xml:space="preserve"> et d’aménagements forestiers</w:t>
            </w:r>
          </w:p>
        </w:tc>
        <w:tc>
          <w:tcPr>
            <w:tcW w:w="269" w:type="pct"/>
            <w:shd w:val="clear" w:color="auto" w:fill="auto"/>
            <w:vAlign w:val="center"/>
          </w:tcPr>
          <w:p w14:paraId="5B02FC70" w14:textId="77777777" w:rsidR="000C3B91" w:rsidRDefault="000C3B91" w:rsidP="00E9353F">
            <w:pPr>
              <w:jc w:val="center"/>
              <w:rPr>
                <w:sz w:val="14"/>
                <w:szCs w:val="18"/>
              </w:rPr>
            </w:pPr>
            <w:r>
              <w:rPr>
                <w:sz w:val="14"/>
                <w:szCs w:val="18"/>
              </w:rPr>
              <w:t>1</w:t>
            </w:r>
          </w:p>
        </w:tc>
        <w:tc>
          <w:tcPr>
            <w:tcW w:w="316" w:type="pct"/>
            <w:vMerge/>
            <w:shd w:val="clear" w:color="auto" w:fill="FF9999"/>
            <w:vAlign w:val="center"/>
          </w:tcPr>
          <w:p w14:paraId="1C9B3DD0" w14:textId="77777777" w:rsidR="000C3B91" w:rsidRDefault="000C3B91" w:rsidP="00E9353F">
            <w:pPr>
              <w:jc w:val="center"/>
              <w:rPr>
                <w:sz w:val="14"/>
                <w:szCs w:val="18"/>
              </w:rPr>
            </w:pPr>
          </w:p>
        </w:tc>
        <w:tc>
          <w:tcPr>
            <w:tcW w:w="447" w:type="pct"/>
            <w:gridSpan w:val="2"/>
            <w:vMerge/>
            <w:vAlign w:val="center"/>
          </w:tcPr>
          <w:p w14:paraId="0A9F2856" w14:textId="77777777" w:rsidR="000C3B91" w:rsidRDefault="000C3B91" w:rsidP="00E9353F">
            <w:pPr>
              <w:jc w:val="left"/>
              <w:rPr>
                <w:sz w:val="14"/>
              </w:rPr>
            </w:pPr>
          </w:p>
        </w:tc>
        <w:tc>
          <w:tcPr>
            <w:tcW w:w="349" w:type="pct"/>
            <w:gridSpan w:val="2"/>
            <w:vMerge/>
            <w:vAlign w:val="center"/>
          </w:tcPr>
          <w:p w14:paraId="16DB2191" w14:textId="77777777" w:rsidR="000C3B91" w:rsidRDefault="000C3B91" w:rsidP="00E9353F">
            <w:pPr>
              <w:jc w:val="left"/>
              <w:rPr>
                <w:sz w:val="14"/>
              </w:rPr>
            </w:pPr>
          </w:p>
        </w:tc>
        <w:tc>
          <w:tcPr>
            <w:tcW w:w="309" w:type="pct"/>
            <w:gridSpan w:val="2"/>
            <w:vMerge/>
            <w:vAlign w:val="center"/>
          </w:tcPr>
          <w:p w14:paraId="6FA38599" w14:textId="77777777" w:rsidR="000C3B91" w:rsidRDefault="000C3B91" w:rsidP="00E9353F">
            <w:pPr>
              <w:jc w:val="left"/>
              <w:rPr>
                <w:sz w:val="14"/>
              </w:rPr>
            </w:pPr>
          </w:p>
        </w:tc>
        <w:tc>
          <w:tcPr>
            <w:tcW w:w="357" w:type="pct"/>
            <w:gridSpan w:val="2"/>
            <w:vMerge/>
            <w:vAlign w:val="center"/>
          </w:tcPr>
          <w:p w14:paraId="6F493B2F" w14:textId="77777777" w:rsidR="000C3B91" w:rsidRDefault="000C3B91" w:rsidP="00E9353F">
            <w:pPr>
              <w:jc w:val="left"/>
              <w:rPr>
                <w:sz w:val="14"/>
              </w:rPr>
            </w:pPr>
          </w:p>
        </w:tc>
        <w:tc>
          <w:tcPr>
            <w:tcW w:w="286" w:type="pct"/>
            <w:vMerge/>
            <w:vAlign w:val="center"/>
          </w:tcPr>
          <w:p w14:paraId="67707CF9" w14:textId="77777777" w:rsidR="000C3B91" w:rsidRDefault="000C3B91" w:rsidP="00E9353F">
            <w:pPr>
              <w:jc w:val="left"/>
              <w:rPr>
                <w:sz w:val="14"/>
              </w:rPr>
            </w:pPr>
          </w:p>
        </w:tc>
        <w:tc>
          <w:tcPr>
            <w:tcW w:w="463" w:type="pct"/>
            <w:vMerge/>
            <w:vAlign w:val="center"/>
          </w:tcPr>
          <w:p w14:paraId="617742E2" w14:textId="77777777" w:rsidR="000C3B91" w:rsidRDefault="000C3B91" w:rsidP="00E9353F">
            <w:pPr>
              <w:jc w:val="left"/>
              <w:rPr>
                <w:sz w:val="14"/>
              </w:rPr>
            </w:pPr>
          </w:p>
        </w:tc>
        <w:tc>
          <w:tcPr>
            <w:tcW w:w="435" w:type="pct"/>
            <w:vMerge/>
            <w:vAlign w:val="center"/>
          </w:tcPr>
          <w:p w14:paraId="374DBD8E" w14:textId="77777777" w:rsidR="000C3B91" w:rsidRDefault="000C3B91" w:rsidP="00E9353F">
            <w:pPr>
              <w:jc w:val="left"/>
              <w:rPr>
                <w:sz w:val="14"/>
              </w:rPr>
            </w:pPr>
          </w:p>
        </w:tc>
        <w:tc>
          <w:tcPr>
            <w:tcW w:w="311" w:type="pct"/>
            <w:vMerge/>
            <w:vAlign w:val="center"/>
          </w:tcPr>
          <w:p w14:paraId="3C6DC82D" w14:textId="77777777" w:rsidR="000C3B91" w:rsidRDefault="000C3B91" w:rsidP="00E9353F">
            <w:pPr>
              <w:jc w:val="left"/>
              <w:rPr>
                <w:sz w:val="14"/>
              </w:rPr>
            </w:pPr>
          </w:p>
        </w:tc>
        <w:tc>
          <w:tcPr>
            <w:tcW w:w="713" w:type="pct"/>
            <w:vMerge/>
            <w:vAlign w:val="center"/>
          </w:tcPr>
          <w:p w14:paraId="5AA54D26" w14:textId="77777777" w:rsidR="000C3B91" w:rsidRDefault="000C3B91" w:rsidP="00E9353F">
            <w:pPr>
              <w:jc w:val="left"/>
              <w:rPr>
                <w:sz w:val="14"/>
              </w:rPr>
            </w:pPr>
          </w:p>
        </w:tc>
      </w:tr>
      <w:tr w:rsidR="000C3B91" w14:paraId="5FE83BDD" w14:textId="77777777" w:rsidTr="00E9353F">
        <w:trPr>
          <w:trHeight w:val="328"/>
        </w:trPr>
        <w:tc>
          <w:tcPr>
            <w:tcW w:w="326" w:type="pct"/>
            <w:vAlign w:val="center"/>
          </w:tcPr>
          <w:p w14:paraId="5B5CF1A5" w14:textId="77777777" w:rsidR="000C3B91" w:rsidRDefault="000C3B91" w:rsidP="00E9353F">
            <w:pPr>
              <w:rPr>
                <w:sz w:val="14"/>
                <w:szCs w:val="18"/>
              </w:rPr>
            </w:pPr>
            <w:r>
              <w:rPr>
                <w:sz w:val="14"/>
                <w:szCs w:val="18"/>
              </w:rPr>
              <w:t>POLI.02</w:t>
            </w:r>
          </w:p>
        </w:tc>
        <w:tc>
          <w:tcPr>
            <w:tcW w:w="419" w:type="pct"/>
            <w:vAlign w:val="center"/>
          </w:tcPr>
          <w:p w14:paraId="17AF2F9E" w14:textId="77777777" w:rsidR="000C3B91" w:rsidRDefault="000C3B91" w:rsidP="00E9353F">
            <w:pPr>
              <w:rPr>
                <w:sz w:val="14"/>
                <w:szCs w:val="18"/>
              </w:rPr>
            </w:pPr>
            <w:r>
              <w:rPr>
                <w:sz w:val="14"/>
                <w:szCs w:val="18"/>
              </w:rPr>
              <w:t xml:space="preserve">Intégrer les objectifs de gestion du DOCOB dans les documents de planification et d’aménagement ainsi que dans les programmes de développement locaux (hors forêt et </w:t>
            </w:r>
            <w:proofErr w:type="spellStart"/>
            <w:r>
              <w:rPr>
                <w:sz w:val="14"/>
                <w:szCs w:val="18"/>
              </w:rPr>
              <w:t>agrciculture</w:t>
            </w:r>
            <w:proofErr w:type="spellEnd"/>
            <w:r>
              <w:rPr>
                <w:sz w:val="14"/>
                <w:szCs w:val="18"/>
              </w:rPr>
              <w:t>)</w:t>
            </w:r>
          </w:p>
        </w:tc>
        <w:tc>
          <w:tcPr>
            <w:tcW w:w="269" w:type="pct"/>
            <w:shd w:val="clear" w:color="auto" w:fill="auto"/>
            <w:vAlign w:val="center"/>
          </w:tcPr>
          <w:p w14:paraId="36C290B9"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6136D841" w14:textId="77777777" w:rsidR="000C3B91" w:rsidRDefault="000C3B91" w:rsidP="00E9353F">
            <w:pPr>
              <w:jc w:val="center"/>
              <w:rPr>
                <w:sz w:val="14"/>
                <w:szCs w:val="18"/>
              </w:rPr>
            </w:pPr>
            <w:r>
              <w:rPr>
                <w:sz w:val="14"/>
                <w:szCs w:val="18"/>
              </w:rPr>
              <w:t>70%</w:t>
            </w:r>
          </w:p>
        </w:tc>
        <w:tc>
          <w:tcPr>
            <w:tcW w:w="447" w:type="pct"/>
            <w:gridSpan w:val="2"/>
            <w:vAlign w:val="center"/>
          </w:tcPr>
          <w:p w14:paraId="101327A8" w14:textId="77777777" w:rsidR="000C3B91" w:rsidRDefault="000C3B91" w:rsidP="00E9353F">
            <w:pPr>
              <w:rPr>
                <w:sz w:val="14"/>
              </w:rPr>
            </w:pPr>
            <w:r>
              <w:rPr>
                <w:sz w:val="14"/>
              </w:rPr>
              <w:t xml:space="preserve">Des réunions de concertation : PLU et SCOT, projet de desserte forestière de </w:t>
            </w:r>
            <w:proofErr w:type="spellStart"/>
            <w:r>
              <w:rPr>
                <w:sz w:val="14"/>
              </w:rPr>
              <w:t>Jujols</w:t>
            </w:r>
            <w:proofErr w:type="spellEnd"/>
            <w:r>
              <w:rPr>
                <w:sz w:val="14"/>
              </w:rPr>
              <w:t>, 5 évènements sportifs, 2 projets d’aménagement de loisir.</w:t>
            </w:r>
          </w:p>
        </w:tc>
        <w:tc>
          <w:tcPr>
            <w:tcW w:w="349" w:type="pct"/>
            <w:gridSpan w:val="2"/>
            <w:vAlign w:val="center"/>
          </w:tcPr>
          <w:p w14:paraId="49E51D0A" w14:textId="77777777" w:rsidR="000C3B91" w:rsidRDefault="000C3B91" w:rsidP="00E9353F">
            <w:pPr>
              <w:rPr>
                <w:sz w:val="14"/>
              </w:rPr>
            </w:pPr>
            <w:r>
              <w:rPr>
                <w:sz w:val="14"/>
              </w:rPr>
              <w:t>NC</w:t>
            </w:r>
          </w:p>
        </w:tc>
        <w:tc>
          <w:tcPr>
            <w:tcW w:w="309" w:type="pct"/>
            <w:gridSpan w:val="2"/>
            <w:vAlign w:val="center"/>
          </w:tcPr>
          <w:p w14:paraId="7597EDA2" w14:textId="77777777" w:rsidR="000C3B91" w:rsidRDefault="000C3B91" w:rsidP="00E9353F">
            <w:pPr>
              <w:rPr>
                <w:sz w:val="14"/>
              </w:rPr>
            </w:pPr>
            <w:r>
              <w:rPr>
                <w:sz w:val="14"/>
              </w:rPr>
              <w:t>Totale</w:t>
            </w:r>
          </w:p>
        </w:tc>
        <w:tc>
          <w:tcPr>
            <w:tcW w:w="357" w:type="pct"/>
            <w:gridSpan w:val="2"/>
            <w:vAlign w:val="center"/>
          </w:tcPr>
          <w:p w14:paraId="60845A5C" w14:textId="77777777" w:rsidR="000C3B91" w:rsidRDefault="000C3B91" w:rsidP="00E9353F">
            <w:pPr>
              <w:rPr>
                <w:sz w:val="14"/>
              </w:rPr>
            </w:pPr>
            <w:r>
              <w:rPr>
                <w:sz w:val="14"/>
              </w:rPr>
              <w:t>En moyenne 6 à 8 jours par an</w:t>
            </w:r>
          </w:p>
        </w:tc>
        <w:tc>
          <w:tcPr>
            <w:tcW w:w="286" w:type="pct"/>
            <w:vAlign w:val="center"/>
          </w:tcPr>
          <w:p w14:paraId="508B54A9" w14:textId="77777777" w:rsidR="000C3B91" w:rsidRDefault="000C3B91" w:rsidP="00E9353F">
            <w:pPr>
              <w:rPr>
                <w:sz w:val="14"/>
              </w:rPr>
            </w:pPr>
            <w:r>
              <w:rPr>
                <w:sz w:val="14"/>
              </w:rPr>
              <w:t>Oui</w:t>
            </w:r>
          </w:p>
        </w:tc>
        <w:tc>
          <w:tcPr>
            <w:tcW w:w="463" w:type="pct"/>
            <w:vAlign w:val="center"/>
          </w:tcPr>
          <w:p w14:paraId="0C3BBE0D" w14:textId="77777777" w:rsidR="000C3B91" w:rsidRDefault="000C3B91" w:rsidP="00E9353F">
            <w:pPr>
              <w:rPr>
                <w:sz w:val="14"/>
              </w:rPr>
            </w:pPr>
            <w:r>
              <w:rPr>
                <w:sz w:val="14"/>
              </w:rPr>
              <w:t>Projets parfois difficiles à anticiper.</w:t>
            </w:r>
          </w:p>
        </w:tc>
        <w:tc>
          <w:tcPr>
            <w:tcW w:w="435" w:type="pct"/>
            <w:vAlign w:val="center"/>
          </w:tcPr>
          <w:p w14:paraId="6AF6A65A" w14:textId="77777777" w:rsidR="000C3B91" w:rsidRDefault="000C3B91" w:rsidP="00E9353F">
            <w:pPr>
              <w:rPr>
                <w:sz w:val="14"/>
              </w:rPr>
            </w:pPr>
            <w:r>
              <w:rPr>
                <w:sz w:val="14"/>
              </w:rPr>
              <w:t>Intégrer la réglementation d’évaluation d’incidence Natura 2000.</w:t>
            </w:r>
          </w:p>
          <w:p w14:paraId="1358BC4A" w14:textId="77777777" w:rsidR="000C3B91" w:rsidRDefault="000C3B91" w:rsidP="00E9353F">
            <w:pPr>
              <w:rPr>
                <w:sz w:val="14"/>
              </w:rPr>
            </w:pPr>
          </w:p>
          <w:p w14:paraId="4E3C2472" w14:textId="77777777" w:rsidR="000C3B91" w:rsidRDefault="000C3B91" w:rsidP="00E9353F">
            <w:pPr>
              <w:rPr>
                <w:sz w:val="14"/>
              </w:rPr>
            </w:pPr>
            <w:r>
              <w:rPr>
                <w:sz w:val="14"/>
              </w:rPr>
              <w:t xml:space="preserve">Spécifier les évènements sportifs, les actions d’héliportage et l’usage des </w:t>
            </w:r>
            <w:proofErr w:type="spellStart"/>
            <w:r>
              <w:rPr>
                <w:sz w:val="14"/>
              </w:rPr>
              <w:t>drônes</w:t>
            </w:r>
            <w:proofErr w:type="spellEnd"/>
            <w:r>
              <w:rPr>
                <w:sz w:val="14"/>
              </w:rPr>
              <w:t xml:space="preserve"> et des vélos à assistance électrique.</w:t>
            </w:r>
          </w:p>
          <w:p w14:paraId="744F00C7" w14:textId="77777777" w:rsidR="000C3B91" w:rsidRDefault="000C3B91" w:rsidP="00E9353F">
            <w:pPr>
              <w:rPr>
                <w:sz w:val="14"/>
              </w:rPr>
            </w:pPr>
          </w:p>
          <w:p w14:paraId="15DDCA8E" w14:textId="77777777" w:rsidR="000C3B91" w:rsidRDefault="000C3B91" w:rsidP="00E9353F">
            <w:pPr>
              <w:rPr>
                <w:sz w:val="14"/>
              </w:rPr>
            </w:pPr>
            <w:r>
              <w:rPr>
                <w:sz w:val="14"/>
              </w:rPr>
              <w:t>Sensibiliser les porteurs de projet.</w:t>
            </w:r>
          </w:p>
        </w:tc>
        <w:tc>
          <w:tcPr>
            <w:tcW w:w="311" w:type="pct"/>
            <w:vAlign w:val="center"/>
          </w:tcPr>
          <w:p w14:paraId="78B07197" w14:textId="77777777" w:rsidR="000C3B91" w:rsidRDefault="000C3B91" w:rsidP="00E9353F">
            <w:pPr>
              <w:rPr>
                <w:sz w:val="14"/>
              </w:rPr>
            </w:pPr>
            <w:r>
              <w:rPr>
                <w:sz w:val="14"/>
              </w:rPr>
              <w:t>Priorité 3</w:t>
            </w:r>
          </w:p>
        </w:tc>
        <w:tc>
          <w:tcPr>
            <w:tcW w:w="713" w:type="pct"/>
            <w:vAlign w:val="center"/>
          </w:tcPr>
          <w:p w14:paraId="24029D0D" w14:textId="77777777" w:rsidR="000C3B91" w:rsidRDefault="000C3B91" w:rsidP="00E9353F">
            <w:pPr>
              <w:rPr>
                <w:sz w:val="14"/>
              </w:rPr>
            </w:pPr>
            <w:r>
              <w:rPr>
                <w:sz w:val="14"/>
              </w:rPr>
              <w:t>Bonne visibilité grâce à l’appartenance au PNR PC.</w:t>
            </w:r>
          </w:p>
          <w:p w14:paraId="134FC47B" w14:textId="77777777" w:rsidR="000C3B91" w:rsidRDefault="000C3B91" w:rsidP="00E9353F">
            <w:pPr>
              <w:rPr>
                <w:sz w:val="14"/>
              </w:rPr>
            </w:pPr>
          </w:p>
          <w:p w14:paraId="76316478" w14:textId="77777777" w:rsidR="000C3B91" w:rsidRDefault="000C3B91" w:rsidP="00E9353F">
            <w:pPr>
              <w:rPr>
                <w:sz w:val="14"/>
              </w:rPr>
            </w:pPr>
            <w:r>
              <w:rPr>
                <w:sz w:val="14"/>
              </w:rPr>
              <w:t>Beaucoup d’exemples cités sont restés à l’état de projet</w:t>
            </w:r>
          </w:p>
        </w:tc>
      </w:tr>
      <w:tr w:rsidR="000C3B91" w14:paraId="7F2E4E5F" w14:textId="77777777" w:rsidTr="00E9353F">
        <w:trPr>
          <w:trHeight w:val="328"/>
        </w:trPr>
        <w:tc>
          <w:tcPr>
            <w:tcW w:w="326" w:type="pct"/>
            <w:vAlign w:val="center"/>
          </w:tcPr>
          <w:p w14:paraId="6B4D7941" w14:textId="77777777" w:rsidR="000C3B91" w:rsidRDefault="000C3B91" w:rsidP="00E9353F">
            <w:pPr>
              <w:rPr>
                <w:sz w:val="14"/>
                <w:szCs w:val="18"/>
              </w:rPr>
            </w:pPr>
            <w:r>
              <w:rPr>
                <w:sz w:val="14"/>
                <w:szCs w:val="18"/>
              </w:rPr>
              <w:t>POLI.03</w:t>
            </w:r>
          </w:p>
        </w:tc>
        <w:tc>
          <w:tcPr>
            <w:tcW w:w="419" w:type="pct"/>
            <w:vAlign w:val="center"/>
          </w:tcPr>
          <w:p w14:paraId="1631A901" w14:textId="77777777" w:rsidR="000C3B91" w:rsidRDefault="000C3B91" w:rsidP="00E9353F">
            <w:pPr>
              <w:rPr>
                <w:sz w:val="14"/>
                <w:szCs w:val="18"/>
              </w:rPr>
            </w:pPr>
            <w:r>
              <w:rPr>
                <w:sz w:val="14"/>
                <w:szCs w:val="18"/>
              </w:rPr>
              <w:t xml:space="preserve">Favoriser l’intégration des objectifs de gestion du DOCOB dans les documents de </w:t>
            </w:r>
            <w:proofErr w:type="spellStart"/>
            <w:r>
              <w:rPr>
                <w:sz w:val="14"/>
                <w:szCs w:val="18"/>
              </w:rPr>
              <w:t>plannification</w:t>
            </w:r>
            <w:proofErr w:type="spellEnd"/>
            <w:r>
              <w:rPr>
                <w:sz w:val="14"/>
                <w:szCs w:val="18"/>
              </w:rPr>
              <w:t xml:space="preserve"> et d’aménagement pastoraux</w:t>
            </w:r>
          </w:p>
        </w:tc>
        <w:tc>
          <w:tcPr>
            <w:tcW w:w="269" w:type="pct"/>
            <w:shd w:val="clear" w:color="auto" w:fill="auto"/>
            <w:vAlign w:val="center"/>
          </w:tcPr>
          <w:p w14:paraId="0A2D3E8B"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04C5104C" w14:textId="77777777" w:rsidR="000C3B91" w:rsidRDefault="000C3B91" w:rsidP="00E9353F">
            <w:pPr>
              <w:jc w:val="center"/>
              <w:rPr>
                <w:sz w:val="14"/>
                <w:szCs w:val="18"/>
              </w:rPr>
            </w:pPr>
            <w:r>
              <w:rPr>
                <w:sz w:val="14"/>
                <w:szCs w:val="18"/>
              </w:rPr>
              <w:t>70%</w:t>
            </w:r>
          </w:p>
        </w:tc>
        <w:tc>
          <w:tcPr>
            <w:tcW w:w="447" w:type="pct"/>
            <w:gridSpan w:val="2"/>
            <w:vAlign w:val="center"/>
          </w:tcPr>
          <w:p w14:paraId="170EF71F" w14:textId="77777777" w:rsidR="000C3B91" w:rsidRDefault="000C3B91" w:rsidP="00E9353F">
            <w:pPr>
              <w:rPr>
                <w:sz w:val="14"/>
              </w:rPr>
            </w:pPr>
            <w:r>
              <w:rPr>
                <w:sz w:val="14"/>
              </w:rPr>
              <w:t>Des réunions de concertation</w:t>
            </w:r>
          </w:p>
        </w:tc>
        <w:tc>
          <w:tcPr>
            <w:tcW w:w="349" w:type="pct"/>
            <w:gridSpan w:val="2"/>
            <w:vAlign w:val="center"/>
          </w:tcPr>
          <w:p w14:paraId="342B2CFD" w14:textId="77777777" w:rsidR="000C3B91" w:rsidRDefault="000C3B91" w:rsidP="00E9353F">
            <w:pPr>
              <w:rPr>
                <w:sz w:val="14"/>
              </w:rPr>
            </w:pPr>
            <w:r>
              <w:rPr>
                <w:sz w:val="14"/>
              </w:rPr>
              <w:t>NC</w:t>
            </w:r>
          </w:p>
        </w:tc>
        <w:tc>
          <w:tcPr>
            <w:tcW w:w="309" w:type="pct"/>
            <w:gridSpan w:val="2"/>
            <w:vAlign w:val="center"/>
          </w:tcPr>
          <w:p w14:paraId="7769BFBF" w14:textId="77777777" w:rsidR="000C3B91" w:rsidRDefault="000C3B91" w:rsidP="00E9353F">
            <w:pPr>
              <w:rPr>
                <w:sz w:val="14"/>
              </w:rPr>
            </w:pPr>
            <w:r>
              <w:rPr>
                <w:sz w:val="14"/>
              </w:rPr>
              <w:t>Totale</w:t>
            </w:r>
          </w:p>
        </w:tc>
        <w:tc>
          <w:tcPr>
            <w:tcW w:w="357" w:type="pct"/>
            <w:gridSpan w:val="2"/>
            <w:vAlign w:val="center"/>
          </w:tcPr>
          <w:p w14:paraId="2EEDFA6C" w14:textId="77777777" w:rsidR="000C3B91" w:rsidRDefault="000C3B91" w:rsidP="00E9353F">
            <w:pPr>
              <w:rPr>
                <w:sz w:val="14"/>
              </w:rPr>
            </w:pPr>
            <w:r>
              <w:rPr>
                <w:sz w:val="14"/>
              </w:rPr>
              <w:t>En moyenne 6 à 8 jours par an</w:t>
            </w:r>
          </w:p>
        </w:tc>
        <w:tc>
          <w:tcPr>
            <w:tcW w:w="286" w:type="pct"/>
            <w:vAlign w:val="center"/>
          </w:tcPr>
          <w:p w14:paraId="7AACDAC5" w14:textId="77777777" w:rsidR="000C3B91" w:rsidRDefault="000C3B91" w:rsidP="00E9353F">
            <w:pPr>
              <w:rPr>
                <w:sz w:val="14"/>
              </w:rPr>
            </w:pPr>
            <w:r>
              <w:rPr>
                <w:sz w:val="14"/>
              </w:rPr>
              <w:t>Oui</w:t>
            </w:r>
          </w:p>
        </w:tc>
        <w:tc>
          <w:tcPr>
            <w:tcW w:w="463" w:type="pct"/>
            <w:vAlign w:val="center"/>
          </w:tcPr>
          <w:p w14:paraId="5451BA17" w14:textId="77777777" w:rsidR="000C3B91" w:rsidRDefault="000C3B91" w:rsidP="00E9353F">
            <w:pPr>
              <w:rPr>
                <w:sz w:val="14"/>
              </w:rPr>
            </w:pPr>
            <w:r>
              <w:rPr>
                <w:sz w:val="14"/>
              </w:rPr>
              <w:t>Peu de sollicitations concernant l’installation de clôtures pastorales.</w:t>
            </w:r>
          </w:p>
        </w:tc>
        <w:tc>
          <w:tcPr>
            <w:tcW w:w="435" w:type="pct"/>
            <w:vAlign w:val="center"/>
          </w:tcPr>
          <w:p w14:paraId="5E5CEE61" w14:textId="77777777" w:rsidR="000C3B91" w:rsidRDefault="000C3B91" w:rsidP="00E9353F">
            <w:pPr>
              <w:rPr>
                <w:sz w:val="14"/>
              </w:rPr>
            </w:pPr>
            <w:proofErr w:type="spellStart"/>
            <w:r w:rsidRPr="005E6E0D">
              <w:rPr>
                <w:sz w:val="14"/>
              </w:rPr>
              <w:t>Ëtre</w:t>
            </w:r>
            <w:proofErr w:type="spellEnd"/>
            <w:r w:rsidRPr="005E6E0D">
              <w:rPr>
                <w:sz w:val="14"/>
              </w:rPr>
              <w:t xml:space="preserve"> plus </w:t>
            </w:r>
            <w:proofErr w:type="spellStart"/>
            <w:r>
              <w:rPr>
                <w:sz w:val="14"/>
              </w:rPr>
              <w:t>solicité</w:t>
            </w:r>
            <w:proofErr w:type="spellEnd"/>
            <w:r w:rsidRPr="005E6E0D">
              <w:rPr>
                <w:sz w:val="14"/>
              </w:rPr>
              <w:t xml:space="preserve"> par les </w:t>
            </w:r>
            <w:proofErr w:type="spellStart"/>
            <w:r w:rsidRPr="005E6E0D">
              <w:rPr>
                <w:sz w:val="14"/>
              </w:rPr>
              <w:t>atceurs</w:t>
            </w:r>
            <w:proofErr w:type="spellEnd"/>
            <w:r w:rsidRPr="005E6E0D">
              <w:rPr>
                <w:sz w:val="14"/>
              </w:rPr>
              <w:t xml:space="preserve"> du pastoralisme.</w:t>
            </w:r>
          </w:p>
        </w:tc>
        <w:tc>
          <w:tcPr>
            <w:tcW w:w="311" w:type="pct"/>
            <w:vAlign w:val="center"/>
          </w:tcPr>
          <w:p w14:paraId="2E31D9E7" w14:textId="77777777" w:rsidR="000C3B91" w:rsidRDefault="000C3B91" w:rsidP="00E9353F">
            <w:pPr>
              <w:rPr>
                <w:sz w:val="14"/>
              </w:rPr>
            </w:pPr>
            <w:r>
              <w:rPr>
                <w:sz w:val="14"/>
              </w:rPr>
              <w:t>Priorité 3</w:t>
            </w:r>
          </w:p>
        </w:tc>
        <w:tc>
          <w:tcPr>
            <w:tcW w:w="713" w:type="pct"/>
            <w:vAlign w:val="center"/>
          </w:tcPr>
          <w:p w14:paraId="49814484" w14:textId="77777777" w:rsidR="000C3B91" w:rsidRDefault="000C3B91" w:rsidP="00E9353F">
            <w:pPr>
              <w:rPr>
                <w:sz w:val="14"/>
              </w:rPr>
            </w:pPr>
          </w:p>
        </w:tc>
      </w:tr>
      <w:tr w:rsidR="000C3B91" w14:paraId="598354A5" w14:textId="77777777" w:rsidTr="00E9353F">
        <w:trPr>
          <w:trHeight w:val="328"/>
        </w:trPr>
        <w:tc>
          <w:tcPr>
            <w:tcW w:w="326" w:type="pct"/>
            <w:vAlign w:val="center"/>
          </w:tcPr>
          <w:p w14:paraId="2E818B39" w14:textId="77777777" w:rsidR="000C3B91" w:rsidRDefault="000C3B91" w:rsidP="00E9353F">
            <w:pPr>
              <w:rPr>
                <w:sz w:val="14"/>
                <w:szCs w:val="18"/>
              </w:rPr>
            </w:pPr>
            <w:r>
              <w:rPr>
                <w:sz w:val="14"/>
                <w:szCs w:val="18"/>
              </w:rPr>
              <w:t>POLI.04</w:t>
            </w:r>
          </w:p>
        </w:tc>
        <w:tc>
          <w:tcPr>
            <w:tcW w:w="419" w:type="pct"/>
            <w:vAlign w:val="center"/>
          </w:tcPr>
          <w:p w14:paraId="3AC6D529" w14:textId="77777777" w:rsidR="000C3B91" w:rsidRDefault="000C3B91" w:rsidP="00E9353F">
            <w:pPr>
              <w:rPr>
                <w:sz w:val="14"/>
                <w:szCs w:val="18"/>
              </w:rPr>
            </w:pPr>
            <w:r>
              <w:rPr>
                <w:sz w:val="14"/>
                <w:szCs w:val="18"/>
              </w:rPr>
              <w:t xml:space="preserve">Favoriser la cohérence des politiques entre les chambres d’agriculture (66 et 11), les DDAF </w:t>
            </w:r>
            <w:r>
              <w:rPr>
                <w:sz w:val="14"/>
                <w:szCs w:val="18"/>
              </w:rPr>
              <w:lastRenderedPageBreak/>
              <w:t>(66 et 11), la CNASEA et Natura 2000)</w:t>
            </w:r>
          </w:p>
        </w:tc>
        <w:tc>
          <w:tcPr>
            <w:tcW w:w="269" w:type="pct"/>
            <w:shd w:val="clear" w:color="auto" w:fill="auto"/>
            <w:vAlign w:val="center"/>
          </w:tcPr>
          <w:p w14:paraId="78EC5C5C" w14:textId="77777777" w:rsidR="000C3B91" w:rsidRDefault="000C3B91" w:rsidP="00E9353F">
            <w:pPr>
              <w:jc w:val="center"/>
              <w:rPr>
                <w:sz w:val="14"/>
                <w:szCs w:val="18"/>
              </w:rPr>
            </w:pPr>
            <w:r>
              <w:rPr>
                <w:sz w:val="14"/>
                <w:szCs w:val="18"/>
              </w:rPr>
              <w:lastRenderedPageBreak/>
              <w:t>3</w:t>
            </w:r>
          </w:p>
        </w:tc>
        <w:tc>
          <w:tcPr>
            <w:tcW w:w="316" w:type="pct"/>
            <w:shd w:val="clear" w:color="auto" w:fill="92D050"/>
            <w:vAlign w:val="center"/>
          </w:tcPr>
          <w:p w14:paraId="1EA026CA" w14:textId="77777777" w:rsidR="000C3B91" w:rsidRDefault="000C3B91" w:rsidP="00E9353F">
            <w:pPr>
              <w:jc w:val="center"/>
              <w:rPr>
                <w:sz w:val="14"/>
                <w:szCs w:val="18"/>
              </w:rPr>
            </w:pPr>
            <w:r>
              <w:rPr>
                <w:sz w:val="14"/>
                <w:szCs w:val="18"/>
              </w:rPr>
              <w:t>70%</w:t>
            </w:r>
          </w:p>
        </w:tc>
        <w:tc>
          <w:tcPr>
            <w:tcW w:w="447" w:type="pct"/>
            <w:gridSpan w:val="2"/>
            <w:vAlign w:val="center"/>
          </w:tcPr>
          <w:p w14:paraId="00FCE67C" w14:textId="77777777" w:rsidR="000C3B91" w:rsidRDefault="000C3B91" w:rsidP="00E9353F">
            <w:pPr>
              <w:rPr>
                <w:sz w:val="14"/>
              </w:rPr>
            </w:pPr>
            <w:r>
              <w:rPr>
                <w:sz w:val="14"/>
              </w:rPr>
              <w:t>Des réunions de concertation</w:t>
            </w:r>
          </w:p>
        </w:tc>
        <w:tc>
          <w:tcPr>
            <w:tcW w:w="349" w:type="pct"/>
            <w:gridSpan w:val="2"/>
            <w:vAlign w:val="center"/>
          </w:tcPr>
          <w:p w14:paraId="0122C106" w14:textId="77777777" w:rsidR="000C3B91" w:rsidRDefault="000C3B91" w:rsidP="00E9353F">
            <w:pPr>
              <w:rPr>
                <w:sz w:val="14"/>
              </w:rPr>
            </w:pPr>
            <w:r>
              <w:rPr>
                <w:sz w:val="14"/>
              </w:rPr>
              <w:t>NC</w:t>
            </w:r>
          </w:p>
        </w:tc>
        <w:tc>
          <w:tcPr>
            <w:tcW w:w="309" w:type="pct"/>
            <w:gridSpan w:val="2"/>
            <w:vAlign w:val="center"/>
          </w:tcPr>
          <w:p w14:paraId="2D53A978" w14:textId="77777777" w:rsidR="000C3B91" w:rsidRDefault="000C3B91" w:rsidP="00E9353F">
            <w:pPr>
              <w:rPr>
                <w:sz w:val="14"/>
              </w:rPr>
            </w:pPr>
            <w:r>
              <w:rPr>
                <w:sz w:val="14"/>
              </w:rPr>
              <w:t>Moyenne</w:t>
            </w:r>
          </w:p>
        </w:tc>
        <w:tc>
          <w:tcPr>
            <w:tcW w:w="357" w:type="pct"/>
            <w:gridSpan w:val="2"/>
            <w:vAlign w:val="center"/>
          </w:tcPr>
          <w:p w14:paraId="7D993EF6" w14:textId="77777777" w:rsidR="000C3B91" w:rsidRDefault="000C3B91" w:rsidP="00E9353F">
            <w:pPr>
              <w:rPr>
                <w:sz w:val="14"/>
              </w:rPr>
            </w:pPr>
            <w:r>
              <w:rPr>
                <w:sz w:val="14"/>
              </w:rPr>
              <w:t>En moyenne 3 jours par an</w:t>
            </w:r>
          </w:p>
        </w:tc>
        <w:tc>
          <w:tcPr>
            <w:tcW w:w="286" w:type="pct"/>
            <w:vAlign w:val="center"/>
          </w:tcPr>
          <w:p w14:paraId="7B11572A" w14:textId="77777777" w:rsidR="000C3B91" w:rsidRDefault="000C3B91" w:rsidP="00E9353F">
            <w:pPr>
              <w:rPr>
                <w:sz w:val="14"/>
              </w:rPr>
            </w:pPr>
            <w:r>
              <w:rPr>
                <w:sz w:val="14"/>
              </w:rPr>
              <w:t>Oui</w:t>
            </w:r>
          </w:p>
        </w:tc>
        <w:tc>
          <w:tcPr>
            <w:tcW w:w="463" w:type="pct"/>
            <w:vAlign w:val="center"/>
          </w:tcPr>
          <w:p w14:paraId="6349EF26" w14:textId="77777777" w:rsidR="000C3B91" w:rsidRDefault="000C3B91" w:rsidP="00E9353F">
            <w:pPr>
              <w:rPr>
                <w:sz w:val="14"/>
              </w:rPr>
            </w:pPr>
            <w:r>
              <w:rPr>
                <w:sz w:val="14"/>
              </w:rPr>
              <w:t>Conciliation de tous les usages. Certains restent parfois contradictoires.</w:t>
            </w:r>
          </w:p>
        </w:tc>
        <w:tc>
          <w:tcPr>
            <w:tcW w:w="435" w:type="pct"/>
            <w:vAlign w:val="center"/>
          </w:tcPr>
          <w:p w14:paraId="26687F9D" w14:textId="77777777" w:rsidR="000C3B91" w:rsidRDefault="000C3B91" w:rsidP="00E9353F">
            <w:pPr>
              <w:rPr>
                <w:sz w:val="14"/>
              </w:rPr>
            </w:pPr>
            <w:r>
              <w:rPr>
                <w:sz w:val="14"/>
              </w:rPr>
              <w:t xml:space="preserve">Poursuivre l’effort de concertation et aller plus loin, encore aujourd’hui, avec </w:t>
            </w:r>
            <w:r>
              <w:rPr>
                <w:sz w:val="14"/>
              </w:rPr>
              <w:lastRenderedPageBreak/>
              <w:t>la définition de la nouvelle PAC.</w:t>
            </w:r>
          </w:p>
        </w:tc>
        <w:tc>
          <w:tcPr>
            <w:tcW w:w="311" w:type="pct"/>
            <w:vAlign w:val="center"/>
          </w:tcPr>
          <w:p w14:paraId="11F478B7" w14:textId="77777777" w:rsidR="000C3B91" w:rsidRDefault="000C3B91" w:rsidP="00E9353F">
            <w:pPr>
              <w:rPr>
                <w:sz w:val="14"/>
              </w:rPr>
            </w:pPr>
            <w:r>
              <w:rPr>
                <w:sz w:val="14"/>
              </w:rPr>
              <w:lastRenderedPageBreak/>
              <w:t>Priorité 3</w:t>
            </w:r>
          </w:p>
        </w:tc>
        <w:tc>
          <w:tcPr>
            <w:tcW w:w="713" w:type="pct"/>
            <w:vAlign w:val="center"/>
          </w:tcPr>
          <w:p w14:paraId="6AC7AD50" w14:textId="77777777" w:rsidR="000C3B91" w:rsidRDefault="000C3B91" w:rsidP="00E9353F">
            <w:pPr>
              <w:rPr>
                <w:sz w:val="14"/>
              </w:rPr>
            </w:pPr>
            <w:r>
              <w:rPr>
                <w:sz w:val="14"/>
              </w:rPr>
              <w:t xml:space="preserve">Mise à jour du nom des structures. </w:t>
            </w:r>
          </w:p>
          <w:p w14:paraId="0950D60B" w14:textId="77777777" w:rsidR="000C3B91" w:rsidRDefault="000C3B91" w:rsidP="00E9353F">
            <w:pPr>
              <w:rPr>
                <w:sz w:val="14"/>
              </w:rPr>
            </w:pPr>
          </w:p>
          <w:p w14:paraId="7D3020C2" w14:textId="77777777" w:rsidR="000C3B91" w:rsidRDefault="000C3B91" w:rsidP="00E9353F">
            <w:pPr>
              <w:rPr>
                <w:sz w:val="14"/>
              </w:rPr>
            </w:pPr>
            <w:r>
              <w:rPr>
                <w:sz w:val="14"/>
              </w:rPr>
              <w:t>Exclure le département de l’Aude.</w:t>
            </w:r>
          </w:p>
          <w:p w14:paraId="3A65BE98" w14:textId="77777777" w:rsidR="000C3B91" w:rsidRDefault="000C3B91" w:rsidP="00E9353F">
            <w:pPr>
              <w:rPr>
                <w:sz w:val="14"/>
              </w:rPr>
            </w:pPr>
          </w:p>
          <w:p w14:paraId="6C4D9A78" w14:textId="77777777" w:rsidR="000C3B91" w:rsidRDefault="000C3B91" w:rsidP="00E9353F">
            <w:pPr>
              <w:rPr>
                <w:sz w:val="14"/>
              </w:rPr>
            </w:pPr>
            <w:r>
              <w:rPr>
                <w:sz w:val="14"/>
              </w:rPr>
              <w:lastRenderedPageBreak/>
              <w:t xml:space="preserve">Bénéfice du PNR PC car mobilisation </w:t>
            </w:r>
            <w:proofErr w:type="gramStart"/>
            <w:r>
              <w:rPr>
                <w:sz w:val="14"/>
              </w:rPr>
              <w:t>du personnels chargé</w:t>
            </w:r>
            <w:proofErr w:type="gramEnd"/>
            <w:r>
              <w:rPr>
                <w:sz w:val="14"/>
              </w:rPr>
              <w:t xml:space="preserve"> des missions agricoles</w:t>
            </w:r>
          </w:p>
          <w:p w14:paraId="782BD1D8" w14:textId="77777777" w:rsidR="000C3B91" w:rsidRDefault="000C3B91" w:rsidP="00E9353F">
            <w:pPr>
              <w:rPr>
                <w:sz w:val="14"/>
              </w:rPr>
            </w:pPr>
          </w:p>
          <w:p w14:paraId="441E4D2B" w14:textId="77777777" w:rsidR="000C3B91" w:rsidRDefault="000C3B91" w:rsidP="00E9353F">
            <w:pPr>
              <w:rPr>
                <w:sz w:val="14"/>
              </w:rPr>
            </w:pPr>
            <w:r>
              <w:rPr>
                <w:sz w:val="14"/>
              </w:rPr>
              <w:t xml:space="preserve">Fusionner les mesures POLI.04, POLI05 et POLI.06 sous un </w:t>
            </w:r>
            <w:proofErr w:type="spellStart"/>
            <w:r>
              <w:rPr>
                <w:sz w:val="14"/>
              </w:rPr>
              <w:t>ithème</w:t>
            </w:r>
            <w:proofErr w:type="spellEnd"/>
            <w:r>
              <w:rPr>
                <w:sz w:val="14"/>
              </w:rPr>
              <w:t xml:space="preserve"> unique </w:t>
            </w:r>
            <w:proofErr w:type="spellStart"/>
            <w:r>
              <w:rPr>
                <w:sz w:val="14"/>
              </w:rPr>
              <w:t>agro-environnement</w:t>
            </w:r>
            <w:proofErr w:type="spellEnd"/>
            <w:r>
              <w:rPr>
                <w:sz w:val="14"/>
              </w:rPr>
              <w:t>.</w:t>
            </w:r>
          </w:p>
        </w:tc>
      </w:tr>
      <w:tr w:rsidR="000C3B91" w14:paraId="08602323" w14:textId="77777777" w:rsidTr="00E9353F">
        <w:trPr>
          <w:trHeight w:val="328"/>
        </w:trPr>
        <w:tc>
          <w:tcPr>
            <w:tcW w:w="326" w:type="pct"/>
            <w:vAlign w:val="center"/>
          </w:tcPr>
          <w:p w14:paraId="1E53189B" w14:textId="77777777" w:rsidR="000C3B91" w:rsidRDefault="000C3B91" w:rsidP="00E9353F">
            <w:pPr>
              <w:rPr>
                <w:sz w:val="14"/>
                <w:szCs w:val="18"/>
              </w:rPr>
            </w:pPr>
            <w:r>
              <w:rPr>
                <w:sz w:val="14"/>
                <w:szCs w:val="18"/>
              </w:rPr>
              <w:lastRenderedPageBreak/>
              <w:t>POLI.05</w:t>
            </w:r>
          </w:p>
        </w:tc>
        <w:tc>
          <w:tcPr>
            <w:tcW w:w="419" w:type="pct"/>
            <w:vAlign w:val="center"/>
          </w:tcPr>
          <w:p w14:paraId="74E3C3E7" w14:textId="77777777" w:rsidR="000C3B91" w:rsidRDefault="000C3B91" w:rsidP="00E9353F">
            <w:pPr>
              <w:rPr>
                <w:sz w:val="14"/>
                <w:szCs w:val="18"/>
              </w:rPr>
            </w:pPr>
            <w:r>
              <w:rPr>
                <w:sz w:val="14"/>
                <w:szCs w:val="18"/>
              </w:rPr>
              <w:t>Enrichir les contrats-type territoriaux (11 et 66) des MAE à mobiliser pour les contrats</w:t>
            </w:r>
          </w:p>
        </w:tc>
        <w:tc>
          <w:tcPr>
            <w:tcW w:w="269" w:type="pct"/>
            <w:shd w:val="clear" w:color="auto" w:fill="auto"/>
            <w:vAlign w:val="center"/>
          </w:tcPr>
          <w:p w14:paraId="60DF6DB3"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768064BC" w14:textId="77777777" w:rsidR="000C3B91" w:rsidRDefault="000C3B91" w:rsidP="00E9353F">
            <w:pPr>
              <w:jc w:val="center"/>
              <w:rPr>
                <w:sz w:val="14"/>
                <w:szCs w:val="18"/>
              </w:rPr>
            </w:pPr>
            <w:r>
              <w:rPr>
                <w:sz w:val="14"/>
                <w:szCs w:val="18"/>
              </w:rPr>
              <w:t>70%</w:t>
            </w:r>
          </w:p>
        </w:tc>
        <w:tc>
          <w:tcPr>
            <w:tcW w:w="447" w:type="pct"/>
            <w:gridSpan w:val="2"/>
            <w:vAlign w:val="center"/>
          </w:tcPr>
          <w:p w14:paraId="36A5720A" w14:textId="77777777" w:rsidR="000C3B91" w:rsidRDefault="000C3B91" w:rsidP="00E9353F">
            <w:pPr>
              <w:rPr>
                <w:sz w:val="14"/>
              </w:rPr>
            </w:pPr>
            <w:r>
              <w:rPr>
                <w:sz w:val="14"/>
              </w:rPr>
              <w:t xml:space="preserve">Des réunions Comité Régional </w:t>
            </w:r>
            <w:proofErr w:type="spellStart"/>
            <w:r>
              <w:rPr>
                <w:sz w:val="14"/>
              </w:rPr>
              <w:t>Agro-Environnement</w:t>
            </w:r>
            <w:proofErr w:type="spellEnd"/>
          </w:p>
        </w:tc>
        <w:tc>
          <w:tcPr>
            <w:tcW w:w="349" w:type="pct"/>
            <w:gridSpan w:val="2"/>
            <w:vAlign w:val="center"/>
          </w:tcPr>
          <w:p w14:paraId="0414B949" w14:textId="77777777" w:rsidR="000C3B91" w:rsidRDefault="000C3B91" w:rsidP="00E9353F">
            <w:pPr>
              <w:rPr>
                <w:sz w:val="14"/>
              </w:rPr>
            </w:pPr>
            <w:r>
              <w:rPr>
                <w:sz w:val="14"/>
              </w:rPr>
              <w:t>NC</w:t>
            </w:r>
          </w:p>
        </w:tc>
        <w:tc>
          <w:tcPr>
            <w:tcW w:w="309" w:type="pct"/>
            <w:gridSpan w:val="2"/>
            <w:vAlign w:val="center"/>
          </w:tcPr>
          <w:p w14:paraId="2A14DC38" w14:textId="77777777" w:rsidR="000C3B91" w:rsidRDefault="000C3B91" w:rsidP="00E9353F">
            <w:pPr>
              <w:rPr>
                <w:sz w:val="14"/>
              </w:rPr>
            </w:pPr>
            <w:r>
              <w:rPr>
                <w:sz w:val="14"/>
              </w:rPr>
              <w:t>Moyenne</w:t>
            </w:r>
          </w:p>
        </w:tc>
        <w:tc>
          <w:tcPr>
            <w:tcW w:w="357" w:type="pct"/>
            <w:gridSpan w:val="2"/>
            <w:vAlign w:val="center"/>
          </w:tcPr>
          <w:p w14:paraId="7D511ABE" w14:textId="77777777" w:rsidR="000C3B91" w:rsidRDefault="000C3B91" w:rsidP="00E9353F">
            <w:pPr>
              <w:rPr>
                <w:sz w:val="14"/>
              </w:rPr>
            </w:pPr>
            <w:r>
              <w:rPr>
                <w:sz w:val="14"/>
              </w:rPr>
              <w:t>En moyenne 2-3 jours/an</w:t>
            </w:r>
          </w:p>
        </w:tc>
        <w:tc>
          <w:tcPr>
            <w:tcW w:w="286" w:type="pct"/>
            <w:vAlign w:val="center"/>
          </w:tcPr>
          <w:p w14:paraId="2B7BF964" w14:textId="77777777" w:rsidR="000C3B91" w:rsidRDefault="000C3B91" w:rsidP="00E9353F">
            <w:pPr>
              <w:rPr>
                <w:sz w:val="14"/>
              </w:rPr>
            </w:pPr>
            <w:r>
              <w:rPr>
                <w:sz w:val="14"/>
              </w:rPr>
              <w:t>Oui</w:t>
            </w:r>
          </w:p>
        </w:tc>
        <w:tc>
          <w:tcPr>
            <w:tcW w:w="463" w:type="pct"/>
            <w:vAlign w:val="center"/>
          </w:tcPr>
          <w:p w14:paraId="4E1B294D" w14:textId="77777777" w:rsidR="000C3B91" w:rsidRDefault="000C3B91" w:rsidP="00E9353F">
            <w:pPr>
              <w:rPr>
                <w:sz w:val="14"/>
              </w:rPr>
            </w:pPr>
            <w:r>
              <w:rPr>
                <w:sz w:val="14"/>
              </w:rPr>
              <w:t>Décision à une échelle qui ne relève pas que des enjeux du territoire.</w:t>
            </w:r>
          </w:p>
        </w:tc>
        <w:tc>
          <w:tcPr>
            <w:tcW w:w="435" w:type="pct"/>
            <w:vAlign w:val="center"/>
          </w:tcPr>
          <w:p w14:paraId="030C3CC1" w14:textId="77777777" w:rsidR="000C3B91" w:rsidRDefault="000C3B91" w:rsidP="00E9353F">
            <w:pPr>
              <w:rPr>
                <w:sz w:val="14"/>
              </w:rPr>
            </w:pPr>
            <w:r>
              <w:rPr>
                <w:sz w:val="14"/>
              </w:rPr>
              <w:t>Poursuivre l’implication</w:t>
            </w:r>
          </w:p>
        </w:tc>
        <w:tc>
          <w:tcPr>
            <w:tcW w:w="311" w:type="pct"/>
            <w:vAlign w:val="center"/>
          </w:tcPr>
          <w:p w14:paraId="07835A0F" w14:textId="77777777" w:rsidR="000C3B91" w:rsidRDefault="000C3B91" w:rsidP="00E9353F">
            <w:pPr>
              <w:rPr>
                <w:sz w:val="14"/>
              </w:rPr>
            </w:pPr>
            <w:r>
              <w:rPr>
                <w:sz w:val="14"/>
              </w:rPr>
              <w:t>Priorité 3</w:t>
            </w:r>
          </w:p>
        </w:tc>
        <w:tc>
          <w:tcPr>
            <w:tcW w:w="713" w:type="pct"/>
            <w:vAlign w:val="center"/>
          </w:tcPr>
          <w:p w14:paraId="5522AFCA" w14:textId="77777777" w:rsidR="000C3B91" w:rsidRDefault="000C3B91" w:rsidP="00E9353F">
            <w:pPr>
              <w:rPr>
                <w:sz w:val="14"/>
              </w:rPr>
            </w:pPr>
            <w:r>
              <w:rPr>
                <w:sz w:val="14"/>
              </w:rPr>
              <w:t xml:space="preserve">Mise à jour du nom des structures. </w:t>
            </w:r>
          </w:p>
          <w:p w14:paraId="2EBECE03" w14:textId="77777777" w:rsidR="000C3B91" w:rsidRDefault="000C3B91" w:rsidP="00E9353F">
            <w:pPr>
              <w:rPr>
                <w:sz w:val="14"/>
              </w:rPr>
            </w:pPr>
          </w:p>
          <w:p w14:paraId="68F21A63" w14:textId="77777777" w:rsidR="000C3B91" w:rsidRDefault="000C3B91" w:rsidP="00E9353F">
            <w:pPr>
              <w:rPr>
                <w:sz w:val="14"/>
              </w:rPr>
            </w:pPr>
            <w:r>
              <w:rPr>
                <w:sz w:val="14"/>
              </w:rPr>
              <w:t>Exclure le département de l’Aude.</w:t>
            </w:r>
          </w:p>
          <w:p w14:paraId="2AEB24E1" w14:textId="77777777" w:rsidR="000C3B91" w:rsidRDefault="000C3B91" w:rsidP="00E9353F">
            <w:pPr>
              <w:rPr>
                <w:sz w:val="14"/>
              </w:rPr>
            </w:pPr>
          </w:p>
          <w:p w14:paraId="19F28835" w14:textId="77777777" w:rsidR="000C3B91" w:rsidRDefault="000C3B91" w:rsidP="00E9353F">
            <w:pPr>
              <w:rPr>
                <w:sz w:val="14"/>
              </w:rPr>
            </w:pPr>
            <w:r>
              <w:rPr>
                <w:sz w:val="14"/>
              </w:rPr>
              <w:t>Bénéfices du PNR PC car mobilisation du personnel chargé des missions agricoles.</w:t>
            </w:r>
          </w:p>
        </w:tc>
      </w:tr>
      <w:tr w:rsidR="000C3B91" w14:paraId="4549F7F4" w14:textId="77777777" w:rsidTr="00E9353F">
        <w:trPr>
          <w:trHeight w:val="328"/>
        </w:trPr>
        <w:tc>
          <w:tcPr>
            <w:tcW w:w="326" w:type="pct"/>
            <w:vAlign w:val="center"/>
          </w:tcPr>
          <w:p w14:paraId="6B30ACEF" w14:textId="77777777" w:rsidR="000C3B91" w:rsidRDefault="000C3B91" w:rsidP="00E9353F">
            <w:pPr>
              <w:rPr>
                <w:sz w:val="14"/>
                <w:szCs w:val="18"/>
              </w:rPr>
            </w:pPr>
            <w:r>
              <w:rPr>
                <w:sz w:val="14"/>
                <w:szCs w:val="18"/>
              </w:rPr>
              <w:t>POLI.06</w:t>
            </w:r>
          </w:p>
        </w:tc>
        <w:tc>
          <w:tcPr>
            <w:tcW w:w="419" w:type="pct"/>
            <w:vAlign w:val="center"/>
          </w:tcPr>
          <w:p w14:paraId="45674802" w14:textId="77777777" w:rsidR="000C3B91" w:rsidRDefault="000C3B91" w:rsidP="00E9353F">
            <w:pPr>
              <w:rPr>
                <w:sz w:val="14"/>
                <w:szCs w:val="18"/>
              </w:rPr>
            </w:pPr>
            <w:r>
              <w:rPr>
                <w:sz w:val="14"/>
                <w:szCs w:val="18"/>
              </w:rPr>
              <w:t>Elaborer de nouvelles mesures agricoles adaptées à la gestion du site</w:t>
            </w:r>
          </w:p>
        </w:tc>
        <w:tc>
          <w:tcPr>
            <w:tcW w:w="269" w:type="pct"/>
            <w:shd w:val="clear" w:color="auto" w:fill="auto"/>
            <w:vAlign w:val="center"/>
          </w:tcPr>
          <w:p w14:paraId="26423FE2"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56997BB2" w14:textId="77777777" w:rsidR="000C3B91" w:rsidRDefault="000C3B91" w:rsidP="00E9353F">
            <w:pPr>
              <w:jc w:val="center"/>
              <w:rPr>
                <w:sz w:val="14"/>
                <w:szCs w:val="18"/>
              </w:rPr>
            </w:pPr>
            <w:r>
              <w:rPr>
                <w:sz w:val="14"/>
                <w:szCs w:val="18"/>
              </w:rPr>
              <w:t>100%</w:t>
            </w:r>
          </w:p>
        </w:tc>
        <w:tc>
          <w:tcPr>
            <w:tcW w:w="447" w:type="pct"/>
            <w:gridSpan w:val="2"/>
            <w:vAlign w:val="center"/>
          </w:tcPr>
          <w:p w14:paraId="592B3726" w14:textId="77777777" w:rsidR="000C3B91" w:rsidRDefault="000C3B91" w:rsidP="00E9353F">
            <w:pPr>
              <w:rPr>
                <w:sz w:val="14"/>
              </w:rPr>
            </w:pPr>
            <w:r>
              <w:rPr>
                <w:sz w:val="14"/>
              </w:rPr>
              <w:t>Des PAEC</w:t>
            </w:r>
          </w:p>
        </w:tc>
        <w:tc>
          <w:tcPr>
            <w:tcW w:w="349" w:type="pct"/>
            <w:gridSpan w:val="2"/>
            <w:vAlign w:val="center"/>
          </w:tcPr>
          <w:p w14:paraId="69EFA4B0" w14:textId="77777777" w:rsidR="000C3B91" w:rsidRDefault="000C3B91" w:rsidP="00E9353F">
            <w:pPr>
              <w:rPr>
                <w:sz w:val="14"/>
              </w:rPr>
            </w:pPr>
            <w:r>
              <w:rPr>
                <w:sz w:val="14"/>
              </w:rPr>
              <w:t>NC</w:t>
            </w:r>
          </w:p>
        </w:tc>
        <w:tc>
          <w:tcPr>
            <w:tcW w:w="309" w:type="pct"/>
            <w:gridSpan w:val="2"/>
            <w:vAlign w:val="center"/>
          </w:tcPr>
          <w:p w14:paraId="298DE5C1" w14:textId="77777777" w:rsidR="000C3B91" w:rsidRDefault="000C3B91" w:rsidP="00E9353F">
            <w:pPr>
              <w:rPr>
                <w:sz w:val="14"/>
              </w:rPr>
            </w:pPr>
            <w:r>
              <w:rPr>
                <w:sz w:val="14"/>
              </w:rPr>
              <w:t>Totale</w:t>
            </w:r>
          </w:p>
        </w:tc>
        <w:tc>
          <w:tcPr>
            <w:tcW w:w="357" w:type="pct"/>
            <w:gridSpan w:val="2"/>
            <w:vAlign w:val="center"/>
          </w:tcPr>
          <w:p w14:paraId="43B3F395" w14:textId="77777777" w:rsidR="000C3B91" w:rsidRDefault="000C3B91" w:rsidP="00E9353F">
            <w:pPr>
              <w:rPr>
                <w:sz w:val="14"/>
              </w:rPr>
            </w:pPr>
            <w:r>
              <w:rPr>
                <w:sz w:val="14"/>
              </w:rPr>
              <w:t>En moyenne 30 jours/an</w:t>
            </w:r>
          </w:p>
        </w:tc>
        <w:tc>
          <w:tcPr>
            <w:tcW w:w="286" w:type="pct"/>
            <w:vAlign w:val="center"/>
          </w:tcPr>
          <w:p w14:paraId="69946621" w14:textId="77777777" w:rsidR="000C3B91" w:rsidRDefault="000C3B91" w:rsidP="00E9353F">
            <w:pPr>
              <w:rPr>
                <w:sz w:val="14"/>
              </w:rPr>
            </w:pPr>
            <w:r>
              <w:rPr>
                <w:sz w:val="14"/>
              </w:rPr>
              <w:t>Oui</w:t>
            </w:r>
          </w:p>
        </w:tc>
        <w:tc>
          <w:tcPr>
            <w:tcW w:w="463" w:type="pct"/>
            <w:vAlign w:val="center"/>
          </w:tcPr>
          <w:p w14:paraId="7D1EF95E" w14:textId="77777777" w:rsidR="000C3B91" w:rsidRDefault="000C3B91" w:rsidP="00E9353F">
            <w:pPr>
              <w:rPr>
                <w:sz w:val="14"/>
              </w:rPr>
            </w:pPr>
          </w:p>
        </w:tc>
        <w:tc>
          <w:tcPr>
            <w:tcW w:w="435" w:type="pct"/>
            <w:vAlign w:val="center"/>
          </w:tcPr>
          <w:p w14:paraId="2851953E" w14:textId="77777777" w:rsidR="000C3B91" w:rsidRDefault="000C3B91" w:rsidP="00E9353F">
            <w:pPr>
              <w:rPr>
                <w:sz w:val="14"/>
              </w:rPr>
            </w:pPr>
            <w:r>
              <w:rPr>
                <w:sz w:val="14"/>
              </w:rPr>
              <w:t>Poursuivre le travail de coordination des PAEC.</w:t>
            </w:r>
          </w:p>
          <w:p w14:paraId="5CD73C5F" w14:textId="77777777" w:rsidR="000C3B91" w:rsidRDefault="000C3B91" w:rsidP="00E9353F">
            <w:pPr>
              <w:rPr>
                <w:sz w:val="14"/>
              </w:rPr>
            </w:pPr>
          </w:p>
          <w:p w14:paraId="4833E1FA" w14:textId="77777777" w:rsidR="000C3B91" w:rsidRDefault="000C3B91" w:rsidP="00E9353F">
            <w:pPr>
              <w:rPr>
                <w:sz w:val="14"/>
              </w:rPr>
            </w:pPr>
            <w:r>
              <w:rPr>
                <w:sz w:val="14"/>
              </w:rPr>
              <w:t>Plus de souplesse dans les PAEC.</w:t>
            </w:r>
          </w:p>
        </w:tc>
        <w:tc>
          <w:tcPr>
            <w:tcW w:w="311" w:type="pct"/>
            <w:vAlign w:val="center"/>
          </w:tcPr>
          <w:p w14:paraId="09710904" w14:textId="77777777" w:rsidR="000C3B91" w:rsidRDefault="000C3B91" w:rsidP="00E9353F">
            <w:pPr>
              <w:rPr>
                <w:sz w:val="14"/>
              </w:rPr>
            </w:pPr>
            <w:r>
              <w:rPr>
                <w:sz w:val="14"/>
              </w:rPr>
              <w:t>Priorité 3</w:t>
            </w:r>
          </w:p>
        </w:tc>
        <w:tc>
          <w:tcPr>
            <w:tcW w:w="713" w:type="pct"/>
            <w:vAlign w:val="center"/>
          </w:tcPr>
          <w:p w14:paraId="5073A615" w14:textId="77777777" w:rsidR="000C3B91" w:rsidRDefault="000C3B91" w:rsidP="00E9353F">
            <w:pPr>
              <w:rPr>
                <w:sz w:val="14"/>
              </w:rPr>
            </w:pPr>
            <w:r>
              <w:rPr>
                <w:sz w:val="14"/>
              </w:rPr>
              <w:t>Bénéfices du PNR PC dans la coordination politique et technique des PAEC.</w:t>
            </w:r>
          </w:p>
          <w:p w14:paraId="7FB76657" w14:textId="77777777" w:rsidR="000C3B91" w:rsidRDefault="000C3B91" w:rsidP="00E9353F">
            <w:pPr>
              <w:rPr>
                <w:sz w:val="14"/>
              </w:rPr>
            </w:pPr>
          </w:p>
          <w:p w14:paraId="39DE1B55" w14:textId="77777777" w:rsidR="000C3B91" w:rsidRDefault="000C3B91" w:rsidP="00E9353F">
            <w:pPr>
              <w:rPr>
                <w:sz w:val="14"/>
              </w:rPr>
            </w:pPr>
            <w:r>
              <w:rPr>
                <w:sz w:val="14"/>
              </w:rPr>
              <w:t>Besoin de personnel technique formé à la définition des mesures afin d’avoir un équilibre agro-environnemental.</w:t>
            </w:r>
          </w:p>
          <w:p w14:paraId="18CB4BF2" w14:textId="77777777" w:rsidR="000C3B91" w:rsidRDefault="000C3B91" w:rsidP="00E9353F">
            <w:pPr>
              <w:rPr>
                <w:sz w:val="14"/>
              </w:rPr>
            </w:pPr>
          </w:p>
          <w:p w14:paraId="4A2D4201" w14:textId="77777777" w:rsidR="000C3B91" w:rsidRDefault="000C3B91" w:rsidP="00E9353F">
            <w:pPr>
              <w:rPr>
                <w:sz w:val="14"/>
              </w:rPr>
            </w:pPr>
            <w:r>
              <w:rPr>
                <w:sz w:val="14"/>
              </w:rPr>
              <w:t>Echanger avec les éleveurs sur la pertinence des propositions.</w:t>
            </w:r>
          </w:p>
        </w:tc>
      </w:tr>
      <w:tr w:rsidR="000C3B91" w14:paraId="04603339" w14:textId="77777777" w:rsidTr="00E9353F">
        <w:trPr>
          <w:trHeight w:val="328"/>
        </w:trPr>
        <w:tc>
          <w:tcPr>
            <w:tcW w:w="326" w:type="pct"/>
            <w:vAlign w:val="center"/>
          </w:tcPr>
          <w:p w14:paraId="41BA3271" w14:textId="77777777" w:rsidR="000C3B91" w:rsidRDefault="000C3B91" w:rsidP="00E9353F">
            <w:pPr>
              <w:rPr>
                <w:sz w:val="14"/>
                <w:szCs w:val="18"/>
              </w:rPr>
            </w:pPr>
            <w:r>
              <w:rPr>
                <w:sz w:val="14"/>
                <w:szCs w:val="18"/>
              </w:rPr>
              <w:t>POLI.07</w:t>
            </w:r>
          </w:p>
        </w:tc>
        <w:tc>
          <w:tcPr>
            <w:tcW w:w="419" w:type="pct"/>
            <w:vAlign w:val="center"/>
          </w:tcPr>
          <w:p w14:paraId="1F2DFAFC" w14:textId="77777777" w:rsidR="000C3B91" w:rsidRDefault="000C3B91" w:rsidP="00E9353F">
            <w:pPr>
              <w:rPr>
                <w:sz w:val="14"/>
                <w:szCs w:val="18"/>
              </w:rPr>
            </w:pPr>
            <w:r>
              <w:rPr>
                <w:sz w:val="14"/>
                <w:szCs w:val="18"/>
              </w:rPr>
              <w:t>Inclure de nouvelles mesures relatives aux chiroptères dans les cahiers des charges concernant la gestion d’infrastructures publiques</w:t>
            </w:r>
          </w:p>
        </w:tc>
        <w:tc>
          <w:tcPr>
            <w:tcW w:w="269" w:type="pct"/>
            <w:shd w:val="clear" w:color="auto" w:fill="auto"/>
            <w:vAlign w:val="center"/>
          </w:tcPr>
          <w:p w14:paraId="42025888" w14:textId="77777777" w:rsidR="000C3B91" w:rsidRDefault="000C3B91" w:rsidP="00E9353F">
            <w:pPr>
              <w:jc w:val="center"/>
              <w:rPr>
                <w:sz w:val="14"/>
                <w:szCs w:val="18"/>
              </w:rPr>
            </w:pPr>
            <w:r>
              <w:rPr>
                <w:sz w:val="14"/>
                <w:szCs w:val="18"/>
              </w:rPr>
              <w:t>2</w:t>
            </w:r>
          </w:p>
        </w:tc>
        <w:tc>
          <w:tcPr>
            <w:tcW w:w="316" w:type="pct"/>
            <w:shd w:val="clear" w:color="auto" w:fill="FF9999"/>
            <w:vAlign w:val="center"/>
          </w:tcPr>
          <w:p w14:paraId="6F0B4214" w14:textId="77777777" w:rsidR="000C3B91" w:rsidRDefault="000C3B91" w:rsidP="00E9353F">
            <w:pPr>
              <w:jc w:val="center"/>
              <w:rPr>
                <w:sz w:val="14"/>
                <w:szCs w:val="18"/>
              </w:rPr>
            </w:pPr>
            <w:r>
              <w:rPr>
                <w:sz w:val="14"/>
                <w:szCs w:val="18"/>
              </w:rPr>
              <w:t>0%</w:t>
            </w:r>
          </w:p>
        </w:tc>
        <w:tc>
          <w:tcPr>
            <w:tcW w:w="1748" w:type="pct"/>
            <w:gridSpan w:val="9"/>
            <w:vAlign w:val="center"/>
          </w:tcPr>
          <w:p w14:paraId="1DF2EFF4" w14:textId="77777777" w:rsidR="000C3B91" w:rsidRDefault="000C3B91" w:rsidP="00E9353F">
            <w:pPr>
              <w:jc w:val="left"/>
              <w:rPr>
                <w:sz w:val="14"/>
              </w:rPr>
            </w:pPr>
            <w:r>
              <w:rPr>
                <w:sz w:val="14"/>
              </w:rPr>
              <w:t>NC</w:t>
            </w:r>
          </w:p>
        </w:tc>
        <w:tc>
          <w:tcPr>
            <w:tcW w:w="463" w:type="pct"/>
            <w:vAlign w:val="center"/>
          </w:tcPr>
          <w:p w14:paraId="0BEC32B2" w14:textId="77777777" w:rsidR="000C3B91" w:rsidRDefault="000C3B91" w:rsidP="00E9353F">
            <w:pPr>
              <w:rPr>
                <w:sz w:val="14"/>
              </w:rPr>
            </w:pPr>
            <w:r>
              <w:rPr>
                <w:sz w:val="14"/>
              </w:rPr>
              <w:t>Pas de besoin exprimé et identifié.</w:t>
            </w:r>
          </w:p>
          <w:p w14:paraId="7F617BFA" w14:textId="77777777" w:rsidR="000C3B91" w:rsidRDefault="000C3B91" w:rsidP="00E9353F">
            <w:pPr>
              <w:rPr>
                <w:sz w:val="14"/>
              </w:rPr>
            </w:pPr>
          </w:p>
          <w:p w14:paraId="59DE1131" w14:textId="77777777" w:rsidR="000C3B91" w:rsidRDefault="000C3B91" w:rsidP="00E9353F">
            <w:pPr>
              <w:rPr>
                <w:sz w:val="14"/>
              </w:rPr>
            </w:pPr>
            <w:r>
              <w:rPr>
                <w:sz w:val="14"/>
              </w:rPr>
              <w:t>Manque de temps d’animation pour déployer cette mesure.</w:t>
            </w:r>
          </w:p>
        </w:tc>
        <w:tc>
          <w:tcPr>
            <w:tcW w:w="435" w:type="pct"/>
            <w:vAlign w:val="center"/>
          </w:tcPr>
          <w:p w14:paraId="374669E1" w14:textId="77777777" w:rsidR="000C3B91" w:rsidRDefault="000C3B91" w:rsidP="00E9353F">
            <w:pPr>
              <w:rPr>
                <w:sz w:val="14"/>
              </w:rPr>
            </w:pPr>
          </w:p>
        </w:tc>
        <w:tc>
          <w:tcPr>
            <w:tcW w:w="311" w:type="pct"/>
            <w:vAlign w:val="center"/>
          </w:tcPr>
          <w:p w14:paraId="2358B7DA" w14:textId="77777777" w:rsidR="000C3B91" w:rsidRDefault="000C3B91" w:rsidP="00E9353F">
            <w:pPr>
              <w:rPr>
                <w:sz w:val="14"/>
              </w:rPr>
            </w:pPr>
            <w:r>
              <w:rPr>
                <w:sz w:val="14"/>
              </w:rPr>
              <w:t>Priorité 1</w:t>
            </w:r>
          </w:p>
        </w:tc>
        <w:tc>
          <w:tcPr>
            <w:tcW w:w="713" w:type="pct"/>
            <w:vAlign w:val="center"/>
          </w:tcPr>
          <w:p w14:paraId="1D91FB3E" w14:textId="77777777" w:rsidR="000C3B91" w:rsidRDefault="000C3B91" w:rsidP="00E9353F">
            <w:pPr>
              <w:rPr>
                <w:sz w:val="14"/>
              </w:rPr>
            </w:pPr>
            <w:r>
              <w:rPr>
                <w:sz w:val="14"/>
              </w:rPr>
              <w:t>Privilégier les mesures de sensibilisation et de protection des gîtes de façon globale</w:t>
            </w:r>
          </w:p>
        </w:tc>
      </w:tr>
    </w:tbl>
    <w:p w14:paraId="7999BFEF" w14:textId="77777777" w:rsidR="000C3B91" w:rsidRDefault="000C3B91" w:rsidP="000C3B91"/>
    <w:p w14:paraId="1A6536CD" w14:textId="77777777" w:rsidR="000C3B91" w:rsidRDefault="000C3B91" w:rsidP="000C3B91">
      <w:pPr>
        <w:jc w:val="left"/>
      </w:pPr>
      <w:r>
        <w:br w:type="page"/>
      </w:r>
    </w:p>
    <w:tbl>
      <w:tblPr>
        <w:tblStyle w:val="Grilledutableau"/>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912"/>
        <w:gridCol w:w="1174"/>
        <w:gridCol w:w="754"/>
        <w:gridCol w:w="885"/>
        <w:gridCol w:w="1126"/>
        <w:gridCol w:w="98"/>
        <w:gridCol w:w="877"/>
        <w:gridCol w:w="58"/>
        <w:gridCol w:w="84"/>
        <w:gridCol w:w="658"/>
        <w:gridCol w:w="176"/>
        <w:gridCol w:w="672"/>
        <w:gridCol w:w="359"/>
        <w:gridCol w:w="801"/>
        <w:gridCol w:w="1297"/>
        <w:gridCol w:w="1219"/>
        <w:gridCol w:w="871"/>
        <w:gridCol w:w="1986"/>
      </w:tblGrid>
      <w:tr w:rsidR="000C3B91" w14:paraId="421CF5A8" w14:textId="77777777" w:rsidTr="00E9353F">
        <w:trPr>
          <w:trHeight w:val="328"/>
        </w:trPr>
        <w:tc>
          <w:tcPr>
            <w:tcW w:w="326" w:type="pct"/>
            <w:shd w:val="clear" w:color="auto" w:fill="549E39" w:themeFill="accent1"/>
            <w:vAlign w:val="center"/>
          </w:tcPr>
          <w:p w14:paraId="37F41D6E" w14:textId="77777777" w:rsidR="000C3B91" w:rsidRPr="002C56CB" w:rsidRDefault="000C3B91" w:rsidP="00E9353F">
            <w:pPr>
              <w:jc w:val="center"/>
              <w:rPr>
                <w:b/>
                <w:color w:val="FFFFFF" w:themeColor="background1"/>
                <w:sz w:val="14"/>
              </w:rPr>
            </w:pPr>
            <w:r w:rsidRPr="002C56CB">
              <w:rPr>
                <w:b/>
                <w:color w:val="FFFFFF" w:themeColor="background1"/>
                <w:sz w:val="14"/>
              </w:rPr>
              <w:lastRenderedPageBreak/>
              <w:t>Code</w:t>
            </w:r>
          </w:p>
        </w:tc>
        <w:tc>
          <w:tcPr>
            <w:tcW w:w="419" w:type="pct"/>
            <w:shd w:val="clear" w:color="auto" w:fill="549E39" w:themeFill="accent1"/>
            <w:vAlign w:val="center"/>
          </w:tcPr>
          <w:p w14:paraId="2B19DF53" w14:textId="77777777" w:rsidR="000C3B91" w:rsidRPr="002C56CB" w:rsidRDefault="000C3B91" w:rsidP="00E9353F">
            <w:pPr>
              <w:jc w:val="center"/>
              <w:rPr>
                <w:b/>
                <w:color w:val="FFFFFF" w:themeColor="background1"/>
                <w:sz w:val="14"/>
              </w:rPr>
            </w:pPr>
            <w:r>
              <w:rPr>
                <w:b/>
                <w:color w:val="FFFFFF" w:themeColor="background1"/>
                <w:sz w:val="14"/>
              </w:rPr>
              <w:t>Intitulé</w:t>
            </w:r>
          </w:p>
        </w:tc>
        <w:tc>
          <w:tcPr>
            <w:tcW w:w="269" w:type="pct"/>
            <w:shd w:val="clear" w:color="auto" w:fill="549E39" w:themeFill="accent1"/>
            <w:vAlign w:val="center"/>
          </w:tcPr>
          <w:p w14:paraId="1A994F3E" w14:textId="77777777" w:rsidR="000C3B91" w:rsidRDefault="000C3B91" w:rsidP="00E9353F">
            <w:pPr>
              <w:jc w:val="center"/>
              <w:rPr>
                <w:b/>
                <w:color w:val="FFFFFF" w:themeColor="background1"/>
                <w:sz w:val="14"/>
              </w:rPr>
            </w:pPr>
            <w:r>
              <w:rPr>
                <w:b/>
                <w:color w:val="FFFFFF" w:themeColor="background1"/>
                <w:sz w:val="14"/>
              </w:rPr>
              <w:t>Priorité</w:t>
            </w:r>
          </w:p>
        </w:tc>
        <w:tc>
          <w:tcPr>
            <w:tcW w:w="316" w:type="pct"/>
            <w:shd w:val="clear" w:color="auto" w:fill="549E39" w:themeFill="accent1"/>
            <w:vAlign w:val="center"/>
          </w:tcPr>
          <w:p w14:paraId="0681BA12" w14:textId="77777777" w:rsidR="000C3B91" w:rsidRPr="002C56CB" w:rsidRDefault="000C3B91" w:rsidP="00E9353F">
            <w:pPr>
              <w:jc w:val="center"/>
              <w:rPr>
                <w:b/>
                <w:color w:val="FFFFFF" w:themeColor="background1"/>
                <w:sz w:val="14"/>
              </w:rPr>
            </w:pPr>
            <w:r>
              <w:rPr>
                <w:b/>
                <w:color w:val="FFFFFF" w:themeColor="background1"/>
                <w:sz w:val="14"/>
              </w:rPr>
              <w:t>Réalisation</w:t>
            </w:r>
          </w:p>
        </w:tc>
        <w:tc>
          <w:tcPr>
            <w:tcW w:w="437" w:type="pct"/>
            <w:gridSpan w:val="2"/>
            <w:shd w:val="clear" w:color="auto" w:fill="549E39" w:themeFill="accent1"/>
            <w:vAlign w:val="center"/>
          </w:tcPr>
          <w:p w14:paraId="39CBEF06" w14:textId="77777777" w:rsidR="000C3B91" w:rsidRDefault="000C3B91" w:rsidP="00E9353F">
            <w:pPr>
              <w:jc w:val="center"/>
              <w:rPr>
                <w:b/>
                <w:color w:val="FFFFFF" w:themeColor="background1"/>
                <w:sz w:val="14"/>
              </w:rPr>
            </w:pPr>
            <w:r>
              <w:rPr>
                <w:b/>
                <w:color w:val="FFFFFF" w:themeColor="background1"/>
                <w:sz w:val="14"/>
              </w:rPr>
              <w:t>Contrat</w:t>
            </w:r>
          </w:p>
        </w:tc>
        <w:tc>
          <w:tcPr>
            <w:tcW w:w="313" w:type="pct"/>
            <w:shd w:val="clear" w:color="auto" w:fill="549E39" w:themeFill="accent1"/>
            <w:vAlign w:val="center"/>
          </w:tcPr>
          <w:p w14:paraId="5F9D92A4" w14:textId="77777777" w:rsidR="000C3B91" w:rsidRDefault="000C3B91" w:rsidP="00E9353F">
            <w:pPr>
              <w:jc w:val="center"/>
              <w:rPr>
                <w:b/>
                <w:color w:val="FFFFFF" w:themeColor="background1"/>
                <w:sz w:val="14"/>
              </w:rPr>
            </w:pPr>
            <w:r>
              <w:rPr>
                <w:b/>
                <w:color w:val="FFFFFF" w:themeColor="background1"/>
                <w:sz w:val="14"/>
              </w:rPr>
              <w:t>Surface</w:t>
            </w:r>
          </w:p>
        </w:tc>
        <w:tc>
          <w:tcPr>
            <w:tcW w:w="285" w:type="pct"/>
            <w:gridSpan w:val="3"/>
            <w:shd w:val="clear" w:color="auto" w:fill="549E39" w:themeFill="accent1"/>
            <w:vAlign w:val="center"/>
          </w:tcPr>
          <w:p w14:paraId="3B0F9923" w14:textId="77777777" w:rsidR="000C3B91" w:rsidRDefault="000C3B91" w:rsidP="00E9353F">
            <w:pPr>
              <w:jc w:val="center"/>
              <w:rPr>
                <w:b/>
                <w:color w:val="FFFFFF" w:themeColor="background1"/>
                <w:sz w:val="14"/>
              </w:rPr>
            </w:pPr>
            <w:r>
              <w:rPr>
                <w:b/>
                <w:color w:val="FFFFFF" w:themeColor="background1"/>
                <w:sz w:val="14"/>
              </w:rPr>
              <w:t>Efficacité</w:t>
            </w:r>
          </w:p>
        </w:tc>
        <w:tc>
          <w:tcPr>
            <w:tcW w:w="303" w:type="pct"/>
            <w:gridSpan w:val="2"/>
            <w:shd w:val="clear" w:color="auto" w:fill="549E39" w:themeFill="accent1"/>
            <w:vAlign w:val="center"/>
          </w:tcPr>
          <w:p w14:paraId="60729B58" w14:textId="77777777" w:rsidR="000C3B91" w:rsidRDefault="000C3B91" w:rsidP="00E9353F">
            <w:pPr>
              <w:jc w:val="center"/>
              <w:rPr>
                <w:b/>
                <w:color w:val="FFFFFF" w:themeColor="background1"/>
                <w:sz w:val="14"/>
              </w:rPr>
            </w:pPr>
            <w:r>
              <w:rPr>
                <w:b/>
                <w:color w:val="FFFFFF" w:themeColor="background1"/>
                <w:sz w:val="14"/>
              </w:rPr>
              <w:t>Moyens mobilisés en € TTC</w:t>
            </w:r>
          </w:p>
        </w:tc>
        <w:tc>
          <w:tcPr>
            <w:tcW w:w="414" w:type="pct"/>
            <w:gridSpan w:val="2"/>
            <w:shd w:val="clear" w:color="auto" w:fill="549E39" w:themeFill="accent1"/>
            <w:vAlign w:val="center"/>
          </w:tcPr>
          <w:p w14:paraId="27BE71B0" w14:textId="77777777" w:rsidR="000C3B91" w:rsidRDefault="000C3B91" w:rsidP="00E9353F">
            <w:pPr>
              <w:jc w:val="center"/>
              <w:rPr>
                <w:b/>
                <w:color w:val="FFFFFF" w:themeColor="background1"/>
                <w:sz w:val="14"/>
              </w:rPr>
            </w:pPr>
            <w:r>
              <w:rPr>
                <w:b/>
                <w:color w:val="FFFFFF" w:themeColor="background1"/>
                <w:sz w:val="14"/>
              </w:rPr>
              <w:t>Efficience</w:t>
            </w:r>
          </w:p>
        </w:tc>
        <w:tc>
          <w:tcPr>
            <w:tcW w:w="463" w:type="pct"/>
            <w:shd w:val="clear" w:color="auto" w:fill="549E39" w:themeFill="accent1"/>
            <w:vAlign w:val="center"/>
          </w:tcPr>
          <w:p w14:paraId="501C23EF" w14:textId="77777777" w:rsidR="000C3B91" w:rsidRDefault="000C3B91" w:rsidP="00E9353F">
            <w:pPr>
              <w:jc w:val="center"/>
              <w:rPr>
                <w:b/>
                <w:color w:val="FFFFFF" w:themeColor="background1"/>
                <w:sz w:val="14"/>
              </w:rPr>
            </w:pPr>
            <w:r>
              <w:rPr>
                <w:b/>
                <w:color w:val="FFFFFF" w:themeColor="background1"/>
                <w:sz w:val="14"/>
              </w:rPr>
              <w:t>Raison de l’écart</w:t>
            </w:r>
          </w:p>
        </w:tc>
        <w:tc>
          <w:tcPr>
            <w:tcW w:w="435" w:type="pct"/>
            <w:shd w:val="clear" w:color="auto" w:fill="549E39" w:themeFill="accent1"/>
            <w:vAlign w:val="center"/>
          </w:tcPr>
          <w:p w14:paraId="629B6E19" w14:textId="77777777" w:rsidR="000C3B91" w:rsidRPr="002C56CB" w:rsidRDefault="000C3B91" w:rsidP="00E9353F">
            <w:pPr>
              <w:jc w:val="center"/>
              <w:rPr>
                <w:b/>
                <w:color w:val="FFFFFF" w:themeColor="background1"/>
                <w:sz w:val="14"/>
              </w:rPr>
            </w:pPr>
            <w:r>
              <w:rPr>
                <w:b/>
                <w:color w:val="FFFFFF" w:themeColor="background1"/>
                <w:sz w:val="14"/>
              </w:rPr>
              <w:t>Perspectives d’amélioration</w:t>
            </w:r>
          </w:p>
        </w:tc>
        <w:tc>
          <w:tcPr>
            <w:tcW w:w="311" w:type="pct"/>
            <w:shd w:val="clear" w:color="auto" w:fill="549E39" w:themeFill="accent1"/>
            <w:vAlign w:val="center"/>
          </w:tcPr>
          <w:p w14:paraId="7FDBB2F5" w14:textId="77777777" w:rsidR="000C3B91" w:rsidRDefault="000C3B91" w:rsidP="00E9353F">
            <w:pPr>
              <w:jc w:val="center"/>
              <w:rPr>
                <w:b/>
                <w:color w:val="FFFFFF" w:themeColor="background1"/>
                <w:sz w:val="14"/>
              </w:rPr>
            </w:pPr>
            <w:r>
              <w:rPr>
                <w:b/>
                <w:color w:val="FFFFFF" w:themeColor="background1"/>
                <w:sz w:val="14"/>
              </w:rPr>
              <w:t>Action à poursuivre et priorité</w:t>
            </w:r>
          </w:p>
        </w:tc>
        <w:tc>
          <w:tcPr>
            <w:tcW w:w="710" w:type="pct"/>
            <w:shd w:val="clear" w:color="auto" w:fill="549E39" w:themeFill="accent1"/>
            <w:vAlign w:val="center"/>
          </w:tcPr>
          <w:p w14:paraId="2A6D6734" w14:textId="77777777" w:rsidR="000C3B91" w:rsidRDefault="000C3B91" w:rsidP="00E9353F">
            <w:pPr>
              <w:jc w:val="center"/>
              <w:rPr>
                <w:b/>
                <w:color w:val="FFFFFF" w:themeColor="background1"/>
                <w:sz w:val="14"/>
              </w:rPr>
            </w:pPr>
            <w:r>
              <w:rPr>
                <w:b/>
                <w:color w:val="FFFFFF" w:themeColor="background1"/>
                <w:sz w:val="14"/>
              </w:rPr>
              <w:t>Commentaires</w:t>
            </w:r>
          </w:p>
        </w:tc>
      </w:tr>
      <w:tr w:rsidR="000C3B91" w14:paraId="2F1003C0" w14:textId="77777777" w:rsidTr="00E9353F">
        <w:trPr>
          <w:trHeight w:val="328"/>
        </w:trPr>
        <w:tc>
          <w:tcPr>
            <w:tcW w:w="5000" w:type="pct"/>
            <w:gridSpan w:val="18"/>
            <w:shd w:val="clear" w:color="auto" w:fill="8AB833" w:themeFill="accent2"/>
            <w:vAlign w:val="center"/>
          </w:tcPr>
          <w:p w14:paraId="6C08F79C" w14:textId="77777777" w:rsidR="000C3B91" w:rsidRDefault="000C3B91" w:rsidP="00E9353F">
            <w:pPr>
              <w:jc w:val="center"/>
              <w:rPr>
                <w:sz w:val="14"/>
              </w:rPr>
            </w:pPr>
            <w:r w:rsidRPr="004B37A4">
              <w:rPr>
                <w:b/>
                <w:color w:val="FFFFFF" w:themeColor="background1"/>
                <w:sz w:val="14"/>
              </w:rPr>
              <w:t>Suivis scientifiques et techniques</w:t>
            </w:r>
          </w:p>
        </w:tc>
      </w:tr>
      <w:tr w:rsidR="000C3B91" w14:paraId="0F4EE1A2" w14:textId="77777777" w:rsidTr="00E9353F">
        <w:trPr>
          <w:trHeight w:val="328"/>
        </w:trPr>
        <w:tc>
          <w:tcPr>
            <w:tcW w:w="326" w:type="pct"/>
            <w:vAlign w:val="center"/>
          </w:tcPr>
          <w:p w14:paraId="146C9BC5" w14:textId="77777777" w:rsidR="000C3B91" w:rsidRDefault="000C3B91" w:rsidP="00E9353F">
            <w:pPr>
              <w:rPr>
                <w:sz w:val="14"/>
                <w:szCs w:val="18"/>
              </w:rPr>
            </w:pPr>
            <w:r>
              <w:rPr>
                <w:sz w:val="14"/>
                <w:szCs w:val="18"/>
              </w:rPr>
              <w:t>ESPE.02</w:t>
            </w:r>
          </w:p>
        </w:tc>
        <w:tc>
          <w:tcPr>
            <w:tcW w:w="419" w:type="pct"/>
            <w:vAlign w:val="center"/>
          </w:tcPr>
          <w:p w14:paraId="25A07ED4" w14:textId="77777777" w:rsidR="000C3B91" w:rsidRDefault="000C3B91" w:rsidP="00E9353F">
            <w:pPr>
              <w:rPr>
                <w:sz w:val="14"/>
                <w:szCs w:val="18"/>
              </w:rPr>
            </w:pPr>
            <w:r>
              <w:rPr>
                <w:sz w:val="14"/>
                <w:szCs w:val="18"/>
              </w:rPr>
              <w:t>Assurer la tranquillité de la colonie de Grand Rhinolophe installée au Fort Libéria</w:t>
            </w:r>
          </w:p>
        </w:tc>
        <w:tc>
          <w:tcPr>
            <w:tcW w:w="269" w:type="pct"/>
            <w:shd w:val="clear" w:color="auto" w:fill="auto"/>
            <w:vAlign w:val="center"/>
          </w:tcPr>
          <w:p w14:paraId="192E4F94"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20AF9BF6" w14:textId="77777777" w:rsidR="000C3B91" w:rsidRDefault="000C3B91" w:rsidP="00E9353F">
            <w:pPr>
              <w:jc w:val="center"/>
              <w:rPr>
                <w:sz w:val="14"/>
                <w:szCs w:val="18"/>
              </w:rPr>
            </w:pPr>
            <w:r>
              <w:rPr>
                <w:sz w:val="14"/>
                <w:szCs w:val="18"/>
              </w:rPr>
              <w:t>100%</w:t>
            </w:r>
          </w:p>
        </w:tc>
        <w:tc>
          <w:tcPr>
            <w:tcW w:w="402" w:type="pct"/>
            <w:vAlign w:val="center"/>
          </w:tcPr>
          <w:p w14:paraId="0BFEF2E1" w14:textId="77777777" w:rsidR="000C3B91" w:rsidRDefault="000C3B91" w:rsidP="00E9353F">
            <w:pPr>
              <w:rPr>
                <w:sz w:val="14"/>
              </w:rPr>
            </w:pPr>
            <w:r>
              <w:rPr>
                <w:sz w:val="14"/>
              </w:rPr>
              <w:t>En moyenne 3 suivis/an</w:t>
            </w:r>
          </w:p>
          <w:p w14:paraId="4EB8524B" w14:textId="77777777" w:rsidR="000C3B91" w:rsidRDefault="000C3B91" w:rsidP="00E9353F">
            <w:pPr>
              <w:rPr>
                <w:sz w:val="14"/>
              </w:rPr>
            </w:pPr>
          </w:p>
          <w:p w14:paraId="1039D5B3" w14:textId="77777777" w:rsidR="000C3B91" w:rsidRDefault="000C3B91" w:rsidP="00E9353F">
            <w:pPr>
              <w:rPr>
                <w:sz w:val="14"/>
              </w:rPr>
            </w:pPr>
            <w:r>
              <w:rPr>
                <w:sz w:val="14"/>
              </w:rPr>
              <w:t>Suivi de réfection du toit de la caserne.</w:t>
            </w:r>
          </w:p>
          <w:p w14:paraId="15C7EE53" w14:textId="77777777" w:rsidR="000C3B91" w:rsidRDefault="000C3B91" w:rsidP="00E9353F">
            <w:pPr>
              <w:rPr>
                <w:sz w:val="14"/>
              </w:rPr>
            </w:pPr>
          </w:p>
          <w:p w14:paraId="320EA5C5" w14:textId="77777777" w:rsidR="000C3B91" w:rsidRDefault="000C3B91" w:rsidP="00E9353F">
            <w:pPr>
              <w:rPr>
                <w:sz w:val="14"/>
              </w:rPr>
            </w:pPr>
            <w:r>
              <w:rPr>
                <w:sz w:val="14"/>
              </w:rPr>
              <w:t>Installation de bâches de protection contre le guano.</w:t>
            </w:r>
          </w:p>
        </w:tc>
        <w:tc>
          <w:tcPr>
            <w:tcW w:w="368" w:type="pct"/>
            <w:gridSpan w:val="3"/>
            <w:vAlign w:val="center"/>
          </w:tcPr>
          <w:p w14:paraId="76FA3235" w14:textId="77777777" w:rsidR="000C3B91" w:rsidRDefault="000C3B91" w:rsidP="00E9353F">
            <w:pPr>
              <w:rPr>
                <w:sz w:val="14"/>
              </w:rPr>
            </w:pPr>
            <w:r>
              <w:rPr>
                <w:sz w:val="14"/>
              </w:rPr>
              <w:t>1 colonie</w:t>
            </w:r>
          </w:p>
        </w:tc>
        <w:tc>
          <w:tcPr>
            <w:tcW w:w="328" w:type="pct"/>
            <w:gridSpan w:val="3"/>
            <w:vAlign w:val="center"/>
          </w:tcPr>
          <w:p w14:paraId="77650B92" w14:textId="77777777" w:rsidR="000C3B91" w:rsidRDefault="000C3B91" w:rsidP="00E9353F">
            <w:pPr>
              <w:rPr>
                <w:sz w:val="14"/>
              </w:rPr>
            </w:pPr>
            <w:r>
              <w:rPr>
                <w:sz w:val="14"/>
              </w:rPr>
              <w:t>Totale</w:t>
            </w:r>
          </w:p>
        </w:tc>
        <w:tc>
          <w:tcPr>
            <w:tcW w:w="368" w:type="pct"/>
            <w:gridSpan w:val="2"/>
            <w:vAlign w:val="center"/>
          </w:tcPr>
          <w:p w14:paraId="7A79C4AA" w14:textId="77777777" w:rsidR="000C3B91" w:rsidRDefault="000C3B91" w:rsidP="00E9353F">
            <w:pPr>
              <w:rPr>
                <w:sz w:val="14"/>
              </w:rPr>
            </w:pPr>
            <w:r>
              <w:rPr>
                <w:sz w:val="14"/>
              </w:rPr>
              <w:t>Moyenne 3 jours/an</w:t>
            </w:r>
          </w:p>
        </w:tc>
        <w:tc>
          <w:tcPr>
            <w:tcW w:w="286" w:type="pct"/>
            <w:vAlign w:val="center"/>
          </w:tcPr>
          <w:p w14:paraId="2C7AABDD" w14:textId="77777777" w:rsidR="000C3B91" w:rsidRDefault="000C3B91" w:rsidP="00E9353F">
            <w:pPr>
              <w:rPr>
                <w:sz w:val="14"/>
              </w:rPr>
            </w:pPr>
            <w:r>
              <w:rPr>
                <w:sz w:val="14"/>
              </w:rPr>
              <w:t>Oui</w:t>
            </w:r>
          </w:p>
        </w:tc>
        <w:tc>
          <w:tcPr>
            <w:tcW w:w="463" w:type="pct"/>
            <w:vAlign w:val="center"/>
          </w:tcPr>
          <w:p w14:paraId="79200BBB" w14:textId="77777777" w:rsidR="000C3B91" w:rsidRDefault="000C3B91" w:rsidP="00E9353F">
            <w:pPr>
              <w:rPr>
                <w:sz w:val="14"/>
              </w:rPr>
            </w:pPr>
          </w:p>
        </w:tc>
        <w:tc>
          <w:tcPr>
            <w:tcW w:w="435" w:type="pct"/>
            <w:vAlign w:val="center"/>
          </w:tcPr>
          <w:p w14:paraId="5D6F0BF4" w14:textId="77777777" w:rsidR="000C3B91" w:rsidRDefault="000C3B91" w:rsidP="00E9353F">
            <w:pPr>
              <w:rPr>
                <w:sz w:val="14"/>
              </w:rPr>
            </w:pPr>
            <w:r>
              <w:rPr>
                <w:sz w:val="14"/>
              </w:rPr>
              <w:t>Prévoir un nouvel aménagement de la pièce.</w:t>
            </w:r>
          </w:p>
        </w:tc>
        <w:tc>
          <w:tcPr>
            <w:tcW w:w="311" w:type="pct"/>
            <w:vAlign w:val="center"/>
          </w:tcPr>
          <w:p w14:paraId="082A75C6" w14:textId="77777777" w:rsidR="000C3B91" w:rsidRDefault="000C3B91" w:rsidP="00E9353F">
            <w:pPr>
              <w:rPr>
                <w:sz w:val="14"/>
              </w:rPr>
            </w:pPr>
            <w:r>
              <w:rPr>
                <w:sz w:val="14"/>
              </w:rPr>
              <w:t>Priorité 3</w:t>
            </w:r>
          </w:p>
        </w:tc>
        <w:tc>
          <w:tcPr>
            <w:tcW w:w="710" w:type="pct"/>
            <w:vAlign w:val="center"/>
          </w:tcPr>
          <w:p w14:paraId="5FF4D025" w14:textId="77777777" w:rsidR="000C3B91" w:rsidRDefault="000C3B91" w:rsidP="00E9353F">
            <w:pPr>
              <w:rPr>
                <w:sz w:val="14"/>
              </w:rPr>
            </w:pPr>
            <w:r>
              <w:rPr>
                <w:sz w:val="14"/>
              </w:rPr>
              <w:t>L’entrée et la sortie du gîte ont évolué. Prévoir un nouvel aménagement ou restaurer l’ancien.</w:t>
            </w:r>
          </w:p>
          <w:p w14:paraId="4DE20384" w14:textId="77777777" w:rsidR="000C3B91" w:rsidRDefault="000C3B91" w:rsidP="00E9353F">
            <w:pPr>
              <w:rPr>
                <w:sz w:val="14"/>
              </w:rPr>
            </w:pPr>
          </w:p>
          <w:p w14:paraId="72ADC441" w14:textId="77777777" w:rsidR="000C3B91" w:rsidRDefault="000C3B91" w:rsidP="00E9353F">
            <w:pPr>
              <w:rPr>
                <w:sz w:val="14"/>
              </w:rPr>
            </w:pPr>
            <w:r>
              <w:rPr>
                <w:sz w:val="14"/>
              </w:rPr>
              <w:t>Mettre la mesure en corrélation avec le PNA Chiroptères.</w:t>
            </w:r>
          </w:p>
        </w:tc>
      </w:tr>
      <w:tr w:rsidR="000C3B91" w14:paraId="6AD2EC3B" w14:textId="77777777" w:rsidTr="00E9353F">
        <w:trPr>
          <w:trHeight w:val="328"/>
        </w:trPr>
        <w:tc>
          <w:tcPr>
            <w:tcW w:w="326" w:type="pct"/>
            <w:vAlign w:val="center"/>
          </w:tcPr>
          <w:p w14:paraId="6032CC9B" w14:textId="77777777" w:rsidR="000C3B91" w:rsidRDefault="000C3B91" w:rsidP="00E9353F">
            <w:pPr>
              <w:rPr>
                <w:sz w:val="14"/>
                <w:szCs w:val="18"/>
              </w:rPr>
            </w:pPr>
            <w:r>
              <w:rPr>
                <w:sz w:val="14"/>
                <w:szCs w:val="18"/>
              </w:rPr>
              <w:t>ETUD.01</w:t>
            </w:r>
          </w:p>
        </w:tc>
        <w:tc>
          <w:tcPr>
            <w:tcW w:w="419" w:type="pct"/>
            <w:vAlign w:val="center"/>
          </w:tcPr>
          <w:p w14:paraId="17E03E76" w14:textId="77777777" w:rsidR="000C3B91" w:rsidRDefault="000C3B91" w:rsidP="00E9353F">
            <w:pPr>
              <w:rPr>
                <w:sz w:val="14"/>
                <w:szCs w:val="18"/>
              </w:rPr>
            </w:pPr>
            <w:r>
              <w:rPr>
                <w:sz w:val="14"/>
                <w:szCs w:val="18"/>
              </w:rPr>
              <w:t xml:space="preserve">Réaliser la </w:t>
            </w:r>
            <w:proofErr w:type="spellStart"/>
            <w:r>
              <w:rPr>
                <w:sz w:val="14"/>
                <w:szCs w:val="18"/>
              </w:rPr>
              <w:t>cartographiee</w:t>
            </w:r>
            <w:proofErr w:type="spellEnd"/>
            <w:r>
              <w:rPr>
                <w:sz w:val="14"/>
                <w:szCs w:val="18"/>
              </w:rPr>
              <w:t xml:space="preserve"> du Damier de la </w:t>
            </w:r>
            <w:proofErr w:type="spellStart"/>
            <w:r>
              <w:rPr>
                <w:sz w:val="14"/>
                <w:szCs w:val="18"/>
              </w:rPr>
              <w:t>Succise</w:t>
            </w:r>
            <w:proofErr w:type="spellEnd"/>
            <w:r>
              <w:rPr>
                <w:sz w:val="14"/>
                <w:szCs w:val="18"/>
              </w:rPr>
              <w:t xml:space="preserve"> et de ses habitats</w:t>
            </w:r>
          </w:p>
        </w:tc>
        <w:tc>
          <w:tcPr>
            <w:tcW w:w="269" w:type="pct"/>
            <w:shd w:val="clear" w:color="auto" w:fill="auto"/>
            <w:vAlign w:val="center"/>
          </w:tcPr>
          <w:p w14:paraId="10C8FAC7" w14:textId="77777777" w:rsidR="000C3B91" w:rsidRDefault="000C3B91" w:rsidP="00E9353F">
            <w:pPr>
              <w:jc w:val="center"/>
              <w:rPr>
                <w:sz w:val="14"/>
                <w:szCs w:val="18"/>
              </w:rPr>
            </w:pPr>
            <w:r>
              <w:rPr>
                <w:sz w:val="14"/>
                <w:szCs w:val="18"/>
              </w:rPr>
              <w:t>2</w:t>
            </w:r>
          </w:p>
        </w:tc>
        <w:tc>
          <w:tcPr>
            <w:tcW w:w="316" w:type="pct"/>
            <w:shd w:val="clear" w:color="auto" w:fill="FF9999"/>
            <w:vAlign w:val="center"/>
          </w:tcPr>
          <w:p w14:paraId="094969D5" w14:textId="77777777" w:rsidR="000C3B91" w:rsidRDefault="000C3B91" w:rsidP="00E9353F">
            <w:pPr>
              <w:jc w:val="center"/>
              <w:rPr>
                <w:sz w:val="14"/>
                <w:szCs w:val="18"/>
              </w:rPr>
            </w:pPr>
            <w:r>
              <w:rPr>
                <w:sz w:val="14"/>
                <w:szCs w:val="18"/>
              </w:rPr>
              <w:t>0%</w:t>
            </w:r>
          </w:p>
        </w:tc>
        <w:tc>
          <w:tcPr>
            <w:tcW w:w="1752" w:type="pct"/>
            <w:gridSpan w:val="10"/>
            <w:vAlign w:val="center"/>
          </w:tcPr>
          <w:p w14:paraId="606DB312" w14:textId="77777777" w:rsidR="000C3B91" w:rsidRDefault="000C3B91" w:rsidP="00E9353F">
            <w:pPr>
              <w:jc w:val="left"/>
              <w:rPr>
                <w:sz w:val="14"/>
              </w:rPr>
            </w:pPr>
            <w:r>
              <w:rPr>
                <w:sz w:val="14"/>
              </w:rPr>
              <w:t>NC</w:t>
            </w:r>
          </w:p>
        </w:tc>
        <w:tc>
          <w:tcPr>
            <w:tcW w:w="463" w:type="pct"/>
            <w:vAlign w:val="center"/>
          </w:tcPr>
          <w:p w14:paraId="6B7B9732" w14:textId="77777777" w:rsidR="000C3B91" w:rsidRDefault="000C3B91" w:rsidP="00E9353F">
            <w:pPr>
              <w:rPr>
                <w:sz w:val="14"/>
              </w:rPr>
            </w:pPr>
            <w:r>
              <w:rPr>
                <w:sz w:val="14"/>
              </w:rPr>
              <w:t>Manque de crédits.</w:t>
            </w:r>
          </w:p>
        </w:tc>
        <w:tc>
          <w:tcPr>
            <w:tcW w:w="435" w:type="pct"/>
            <w:vAlign w:val="center"/>
          </w:tcPr>
          <w:p w14:paraId="7F645B50" w14:textId="77777777" w:rsidR="000C3B91" w:rsidRDefault="000C3B91" w:rsidP="00E9353F">
            <w:pPr>
              <w:rPr>
                <w:sz w:val="14"/>
              </w:rPr>
            </w:pPr>
            <w:r>
              <w:rPr>
                <w:sz w:val="14"/>
              </w:rPr>
              <w:t>Synthèse de la répartition de l’espèce à prévoir.</w:t>
            </w:r>
          </w:p>
        </w:tc>
        <w:tc>
          <w:tcPr>
            <w:tcW w:w="311" w:type="pct"/>
            <w:vAlign w:val="center"/>
          </w:tcPr>
          <w:p w14:paraId="480FF988" w14:textId="77777777" w:rsidR="000C3B91" w:rsidRDefault="000C3B91" w:rsidP="00E9353F">
            <w:pPr>
              <w:rPr>
                <w:sz w:val="14"/>
              </w:rPr>
            </w:pPr>
            <w:r>
              <w:rPr>
                <w:sz w:val="14"/>
              </w:rPr>
              <w:t>Priorité 2</w:t>
            </w:r>
          </w:p>
        </w:tc>
        <w:tc>
          <w:tcPr>
            <w:tcW w:w="710" w:type="pct"/>
            <w:vAlign w:val="center"/>
          </w:tcPr>
          <w:p w14:paraId="27E4BEC8" w14:textId="77777777" w:rsidR="000C3B91" w:rsidRDefault="000C3B91" w:rsidP="00E9353F">
            <w:pPr>
              <w:rPr>
                <w:sz w:val="14"/>
              </w:rPr>
            </w:pPr>
            <w:r>
              <w:rPr>
                <w:sz w:val="14"/>
              </w:rPr>
              <w:t>Se rapprocher de la Réserve de Nohèdes qui connait bien l’espèce sur son territoire.</w:t>
            </w:r>
          </w:p>
          <w:p w14:paraId="0D77D979" w14:textId="77777777" w:rsidR="000C3B91" w:rsidRDefault="000C3B91" w:rsidP="00E9353F">
            <w:pPr>
              <w:rPr>
                <w:sz w:val="14"/>
              </w:rPr>
            </w:pPr>
          </w:p>
          <w:p w14:paraId="49DEB021" w14:textId="77777777" w:rsidR="000C3B91" w:rsidRDefault="000C3B91" w:rsidP="00E9353F">
            <w:pPr>
              <w:rPr>
                <w:sz w:val="14"/>
              </w:rPr>
            </w:pPr>
            <w:r>
              <w:rPr>
                <w:sz w:val="14"/>
              </w:rPr>
              <w:t>Exploiter les bases de données comme INPN, l’Atlas des Papillons de jour et des libellules en Languedoc-Roussillon et Faune LR.</w:t>
            </w:r>
          </w:p>
          <w:p w14:paraId="7F17AC2A" w14:textId="77777777" w:rsidR="000C3B91" w:rsidRDefault="000C3B91" w:rsidP="00E9353F">
            <w:pPr>
              <w:rPr>
                <w:sz w:val="14"/>
              </w:rPr>
            </w:pPr>
          </w:p>
          <w:p w14:paraId="4A34C0B7" w14:textId="77777777" w:rsidR="000C3B91" w:rsidRDefault="000C3B91" w:rsidP="00E9353F">
            <w:pPr>
              <w:rPr>
                <w:sz w:val="14"/>
              </w:rPr>
            </w:pPr>
            <w:r>
              <w:rPr>
                <w:sz w:val="14"/>
              </w:rPr>
              <w:t>Mettre la mesure en corrélation avec le PNA papillons et pollinisateurs.</w:t>
            </w:r>
          </w:p>
          <w:p w14:paraId="64D21740" w14:textId="77777777" w:rsidR="000C3B91" w:rsidRDefault="000C3B91" w:rsidP="00E9353F">
            <w:pPr>
              <w:rPr>
                <w:sz w:val="14"/>
              </w:rPr>
            </w:pPr>
          </w:p>
        </w:tc>
      </w:tr>
      <w:tr w:rsidR="000C3B91" w14:paraId="51EA915F" w14:textId="77777777" w:rsidTr="00E9353F">
        <w:trPr>
          <w:trHeight w:val="328"/>
        </w:trPr>
        <w:tc>
          <w:tcPr>
            <w:tcW w:w="326" w:type="pct"/>
            <w:vAlign w:val="center"/>
          </w:tcPr>
          <w:p w14:paraId="38BD888C" w14:textId="77777777" w:rsidR="000C3B91" w:rsidRDefault="000C3B91" w:rsidP="00E9353F">
            <w:pPr>
              <w:rPr>
                <w:sz w:val="14"/>
                <w:szCs w:val="18"/>
              </w:rPr>
            </w:pPr>
            <w:r>
              <w:rPr>
                <w:sz w:val="14"/>
                <w:szCs w:val="18"/>
              </w:rPr>
              <w:t>ETUD.02</w:t>
            </w:r>
          </w:p>
        </w:tc>
        <w:tc>
          <w:tcPr>
            <w:tcW w:w="419" w:type="pct"/>
            <w:vAlign w:val="center"/>
          </w:tcPr>
          <w:p w14:paraId="5A2C391A" w14:textId="77777777" w:rsidR="000C3B91" w:rsidRDefault="000C3B91" w:rsidP="00E9353F">
            <w:pPr>
              <w:rPr>
                <w:sz w:val="14"/>
                <w:szCs w:val="18"/>
              </w:rPr>
            </w:pPr>
            <w:r>
              <w:rPr>
                <w:sz w:val="14"/>
                <w:szCs w:val="18"/>
              </w:rPr>
              <w:t>Etudier l’impact du salage des routes sur le Desman des Pyrénées</w:t>
            </w:r>
          </w:p>
        </w:tc>
        <w:tc>
          <w:tcPr>
            <w:tcW w:w="269" w:type="pct"/>
            <w:shd w:val="clear" w:color="auto" w:fill="auto"/>
            <w:vAlign w:val="center"/>
          </w:tcPr>
          <w:p w14:paraId="6D9776E8" w14:textId="77777777" w:rsidR="000C3B91" w:rsidRDefault="000C3B91" w:rsidP="00E9353F">
            <w:pPr>
              <w:jc w:val="center"/>
              <w:rPr>
                <w:sz w:val="14"/>
                <w:szCs w:val="18"/>
              </w:rPr>
            </w:pPr>
            <w:r>
              <w:rPr>
                <w:sz w:val="14"/>
                <w:szCs w:val="18"/>
              </w:rPr>
              <w:t>2</w:t>
            </w:r>
          </w:p>
        </w:tc>
        <w:tc>
          <w:tcPr>
            <w:tcW w:w="316" w:type="pct"/>
            <w:shd w:val="clear" w:color="auto" w:fill="FF9999"/>
            <w:vAlign w:val="center"/>
          </w:tcPr>
          <w:p w14:paraId="66B981AA" w14:textId="77777777" w:rsidR="000C3B91" w:rsidRDefault="000C3B91" w:rsidP="00E9353F">
            <w:pPr>
              <w:jc w:val="center"/>
              <w:rPr>
                <w:sz w:val="14"/>
                <w:szCs w:val="18"/>
              </w:rPr>
            </w:pPr>
          </w:p>
        </w:tc>
        <w:tc>
          <w:tcPr>
            <w:tcW w:w="1752" w:type="pct"/>
            <w:gridSpan w:val="10"/>
            <w:vAlign w:val="center"/>
          </w:tcPr>
          <w:p w14:paraId="75B0396F" w14:textId="77777777" w:rsidR="000C3B91" w:rsidRDefault="000C3B91" w:rsidP="00E9353F">
            <w:pPr>
              <w:jc w:val="left"/>
              <w:rPr>
                <w:sz w:val="14"/>
              </w:rPr>
            </w:pPr>
          </w:p>
        </w:tc>
        <w:tc>
          <w:tcPr>
            <w:tcW w:w="463" w:type="pct"/>
            <w:vAlign w:val="center"/>
          </w:tcPr>
          <w:p w14:paraId="04985FFF" w14:textId="77777777" w:rsidR="000C3B91" w:rsidRDefault="000C3B91" w:rsidP="00E9353F">
            <w:pPr>
              <w:rPr>
                <w:sz w:val="14"/>
              </w:rPr>
            </w:pPr>
            <w:r>
              <w:rPr>
                <w:sz w:val="14"/>
              </w:rPr>
              <w:t>Manque de temps d’animation et de crédit.</w:t>
            </w:r>
          </w:p>
        </w:tc>
        <w:tc>
          <w:tcPr>
            <w:tcW w:w="435" w:type="pct"/>
            <w:vAlign w:val="center"/>
          </w:tcPr>
          <w:p w14:paraId="64A77919" w14:textId="77777777" w:rsidR="000C3B91" w:rsidRDefault="000C3B91" w:rsidP="00E9353F">
            <w:pPr>
              <w:rPr>
                <w:sz w:val="14"/>
              </w:rPr>
            </w:pPr>
          </w:p>
        </w:tc>
        <w:tc>
          <w:tcPr>
            <w:tcW w:w="311" w:type="pct"/>
            <w:vAlign w:val="center"/>
          </w:tcPr>
          <w:p w14:paraId="07DDAE85" w14:textId="77777777" w:rsidR="000C3B91" w:rsidRDefault="000C3B91" w:rsidP="00E9353F">
            <w:pPr>
              <w:rPr>
                <w:sz w:val="14"/>
              </w:rPr>
            </w:pPr>
          </w:p>
        </w:tc>
        <w:tc>
          <w:tcPr>
            <w:tcW w:w="710" w:type="pct"/>
            <w:vAlign w:val="center"/>
          </w:tcPr>
          <w:p w14:paraId="5E7CD026" w14:textId="77777777" w:rsidR="000C3B91" w:rsidRDefault="000C3B91" w:rsidP="00E9353F">
            <w:pPr>
              <w:rPr>
                <w:sz w:val="14"/>
              </w:rPr>
            </w:pPr>
            <w:r>
              <w:rPr>
                <w:sz w:val="14"/>
              </w:rPr>
              <w:t>Pas de mesures relevant de la qualité d’eau et du salage prévues dans le programme Life + Desman.</w:t>
            </w:r>
          </w:p>
          <w:p w14:paraId="754A259B" w14:textId="77777777" w:rsidR="000C3B91" w:rsidRDefault="000C3B91" w:rsidP="00E9353F">
            <w:pPr>
              <w:rPr>
                <w:sz w:val="14"/>
              </w:rPr>
            </w:pPr>
          </w:p>
          <w:p w14:paraId="3891A96A" w14:textId="77777777" w:rsidR="000C3B91" w:rsidRDefault="000C3B91" w:rsidP="00E9353F">
            <w:pPr>
              <w:rPr>
                <w:sz w:val="14"/>
              </w:rPr>
            </w:pPr>
            <w:r>
              <w:rPr>
                <w:sz w:val="14"/>
              </w:rPr>
              <w:t>Participation au Life+ Desman dont le PNR PC est partenaire.</w:t>
            </w:r>
          </w:p>
          <w:p w14:paraId="471D15F5" w14:textId="77777777" w:rsidR="000C3B91" w:rsidRDefault="000C3B91" w:rsidP="00E9353F">
            <w:pPr>
              <w:rPr>
                <w:sz w:val="14"/>
              </w:rPr>
            </w:pPr>
          </w:p>
          <w:p w14:paraId="41E038A9" w14:textId="77777777" w:rsidR="000C3B91" w:rsidRDefault="000C3B91" w:rsidP="00E9353F">
            <w:pPr>
              <w:rPr>
                <w:sz w:val="14"/>
              </w:rPr>
            </w:pPr>
            <w:r>
              <w:rPr>
                <w:sz w:val="14"/>
              </w:rPr>
              <w:t xml:space="preserve">Mesure dont l’intérêt est à </w:t>
            </w:r>
            <w:proofErr w:type="spellStart"/>
            <w:r>
              <w:rPr>
                <w:sz w:val="14"/>
              </w:rPr>
              <w:t>ré-étudier</w:t>
            </w:r>
            <w:proofErr w:type="spellEnd"/>
            <w:r>
              <w:rPr>
                <w:sz w:val="14"/>
              </w:rPr>
              <w:t>.</w:t>
            </w:r>
          </w:p>
        </w:tc>
      </w:tr>
      <w:tr w:rsidR="000C3B91" w14:paraId="6967C664" w14:textId="77777777" w:rsidTr="00E9353F">
        <w:trPr>
          <w:trHeight w:val="328"/>
        </w:trPr>
        <w:tc>
          <w:tcPr>
            <w:tcW w:w="326" w:type="pct"/>
            <w:vAlign w:val="center"/>
          </w:tcPr>
          <w:p w14:paraId="2ED7CB85" w14:textId="77777777" w:rsidR="000C3B91" w:rsidRDefault="000C3B91" w:rsidP="00E9353F">
            <w:pPr>
              <w:rPr>
                <w:sz w:val="14"/>
                <w:szCs w:val="18"/>
              </w:rPr>
            </w:pPr>
            <w:r>
              <w:rPr>
                <w:sz w:val="14"/>
                <w:szCs w:val="18"/>
              </w:rPr>
              <w:t>ETUD.03</w:t>
            </w:r>
          </w:p>
        </w:tc>
        <w:tc>
          <w:tcPr>
            <w:tcW w:w="419" w:type="pct"/>
            <w:vAlign w:val="center"/>
          </w:tcPr>
          <w:p w14:paraId="27A77746" w14:textId="77777777" w:rsidR="000C3B91" w:rsidRDefault="000C3B91" w:rsidP="00E9353F">
            <w:pPr>
              <w:rPr>
                <w:sz w:val="14"/>
                <w:szCs w:val="18"/>
              </w:rPr>
            </w:pPr>
            <w:r>
              <w:rPr>
                <w:sz w:val="14"/>
                <w:szCs w:val="18"/>
              </w:rPr>
              <w:t>Rechercher les sites de reproduction et d’hivernage des chiroptères</w:t>
            </w:r>
          </w:p>
        </w:tc>
        <w:tc>
          <w:tcPr>
            <w:tcW w:w="269" w:type="pct"/>
            <w:shd w:val="clear" w:color="auto" w:fill="auto"/>
            <w:vAlign w:val="center"/>
          </w:tcPr>
          <w:p w14:paraId="5E97769E" w14:textId="77777777" w:rsidR="000C3B91" w:rsidRDefault="000C3B91" w:rsidP="00E9353F">
            <w:pPr>
              <w:jc w:val="center"/>
              <w:rPr>
                <w:sz w:val="14"/>
                <w:szCs w:val="18"/>
              </w:rPr>
            </w:pPr>
            <w:r>
              <w:rPr>
                <w:sz w:val="14"/>
                <w:szCs w:val="18"/>
              </w:rPr>
              <w:t>3</w:t>
            </w:r>
          </w:p>
        </w:tc>
        <w:tc>
          <w:tcPr>
            <w:tcW w:w="316" w:type="pct"/>
            <w:shd w:val="clear" w:color="auto" w:fill="FF9999"/>
            <w:vAlign w:val="center"/>
          </w:tcPr>
          <w:p w14:paraId="73AE8275" w14:textId="77777777" w:rsidR="000C3B91" w:rsidRDefault="000C3B91" w:rsidP="00E9353F">
            <w:pPr>
              <w:jc w:val="center"/>
              <w:rPr>
                <w:sz w:val="14"/>
                <w:szCs w:val="18"/>
              </w:rPr>
            </w:pPr>
            <w:r>
              <w:rPr>
                <w:sz w:val="14"/>
                <w:szCs w:val="18"/>
              </w:rPr>
              <w:t>20%</w:t>
            </w:r>
          </w:p>
        </w:tc>
        <w:tc>
          <w:tcPr>
            <w:tcW w:w="402" w:type="pct"/>
            <w:vAlign w:val="center"/>
          </w:tcPr>
          <w:p w14:paraId="08CFB466" w14:textId="77777777" w:rsidR="000C3B91" w:rsidRDefault="000C3B91" w:rsidP="00E9353F">
            <w:pPr>
              <w:rPr>
                <w:sz w:val="14"/>
              </w:rPr>
            </w:pPr>
            <w:r>
              <w:rPr>
                <w:sz w:val="14"/>
              </w:rPr>
              <w:t>Stage de M2 (2007)</w:t>
            </w:r>
          </w:p>
        </w:tc>
        <w:tc>
          <w:tcPr>
            <w:tcW w:w="368" w:type="pct"/>
            <w:gridSpan w:val="3"/>
            <w:vAlign w:val="center"/>
          </w:tcPr>
          <w:p w14:paraId="23486421" w14:textId="77777777" w:rsidR="000C3B91" w:rsidRDefault="000C3B91" w:rsidP="00E9353F">
            <w:pPr>
              <w:rPr>
                <w:sz w:val="14"/>
              </w:rPr>
            </w:pPr>
            <w:r>
              <w:rPr>
                <w:sz w:val="14"/>
              </w:rPr>
              <w:t>Près de 20 gites réparties dans et à proximités du site</w:t>
            </w:r>
          </w:p>
        </w:tc>
        <w:tc>
          <w:tcPr>
            <w:tcW w:w="328" w:type="pct"/>
            <w:gridSpan w:val="3"/>
            <w:vAlign w:val="center"/>
          </w:tcPr>
          <w:p w14:paraId="2B360CDF" w14:textId="77777777" w:rsidR="000C3B91" w:rsidRDefault="000C3B91" w:rsidP="00E9353F">
            <w:pPr>
              <w:rPr>
                <w:sz w:val="14"/>
              </w:rPr>
            </w:pPr>
            <w:r>
              <w:rPr>
                <w:sz w:val="14"/>
              </w:rPr>
              <w:t>Moyenne</w:t>
            </w:r>
          </w:p>
        </w:tc>
        <w:tc>
          <w:tcPr>
            <w:tcW w:w="368" w:type="pct"/>
            <w:gridSpan w:val="2"/>
            <w:vAlign w:val="center"/>
          </w:tcPr>
          <w:p w14:paraId="53989A68" w14:textId="77777777" w:rsidR="000C3B91" w:rsidRDefault="000C3B91" w:rsidP="00E9353F">
            <w:pPr>
              <w:rPr>
                <w:sz w:val="14"/>
              </w:rPr>
            </w:pPr>
            <w:r>
              <w:rPr>
                <w:sz w:val="14"/>
              </w:rPr>
              <w:t>6 mois de stage (financé par le PNR PC)</w:t>
            </w:r>
          </w:p>
        </w:tc>
        <w:tc>
          <w:tcPr>
            <w:tcW w:w="286" w:type="pct"/>
            <w:vAlign w:val="center"/>
          </w:tcPr>
          <w:p w14:paraId="206867FE" w14:textId="77777777" w:rsidR="000C3B91" w:rsidRDefault="000C3B91" w:rsidP="00E9353F">
            <w:pPr>
              <w:rPr>
                <w:sz w:val="14"/>
              </w:rPr>
            </w:pPr>
            <w:r>
              <w:rPr>
                <w:sz w:val="14"/>
              </w:rPr>
              <w:t>Non</w:t>
            </w:r>
          </w:p>
        </w:tc>
        <w:tc>
          <w:tcPr>
            <w:tcW w:w="463" w:type="pct"/>
            <w:vAlign w:val="center"/>
          </w:tcPr>
          <w:p w14:paraId="606A3770" w14:textId="77777777" w:rsidR="000C3B91" w:rsidRDefault="000C3B91" w:rsidP="00E9353F">
            <w:pPr>
              <w:rPr>
                <w:sz w:val="14"/>
              </w:rPr>
            </w:pPr>
            <w:r>
              <w:rPr>
                <w:sz w:val="14"/>
              </w:rPr>
              <w:t>Inventaire des gîtes réalisé une fois sur la période.</w:t>
            </w:r>
          </w:p>
          <w:p w14:paraId="65DDBE6B" w14:textId="77777777" w:rsidR="000C3B91" w:rsidRDefault="000C3B91" w:rsidP="00E9353F">
            <w:pPr>
              <w:rPr>
                <w:sz w:val="14"/>
              </w:rPr>
            </w:pPr>
          </w:p>
          <w:p w14:paraId="06DEFCF2" w14:textId="77777777" w:rsidR="000C3B91" w:rsidRDefault="000C3B91" w:rsidP="00E9353F">
            <w:pPr>
              <w:rPr>
                <w:sz w:val="14"/>
              </w:rPr>
            </w:pPr>
            <w:r>
              <w:rPr>
                <w:sz w:val="14"/>
              </w:rPr>
              <w:t>Certaines données n’ont pas été vérifiées</w:t>
            </w:r>
          </w:p>
          <w:p w14:paraId="339A7CDF" w14:textId="77777777" w:rsidR="000C3B91" w:rsidRDefault="000C3B91" w:rsidP="00E9353F">
            <w:pPr>
              <w:rPr>
                <w:sz w:val="14"/>
              </w:rPr>
            </w:pPr>
          </w:p>
          <w:p w14:paraId="48B55040" w14:textId="77777777" w:rsidR="000C3B91" w:rsidRDefault="000C3B91" w:rsidP="00E9353F">
            <w:pPr>
              <w:rPr>
                <w:sz w:val="14"/>
              </w:rPr>
            </w:pPr>
            <w:r>
              <w:rPr>
                <w:sz w:val="14"/>
              </w:rPr>
              <w:t>Manque de temps d’animation</w:t>
            </w:r>
          </w:p>
        </w:tc>
        <w:tc>
          <w:tcPr>
            <w:tcW w:w="435" w:type="pct"/>
            <w:vAlign w:val="center"/>
          </w:tcPr>
          <w:p w14:paraId="6ED48DE6" w14:textId="77777777" w:rsidR="000C3B91" w:rsidRDefault="000C3B91" w:rsidP="00E9353F">
            <w:pPr>
              <w:rPr>
                <w:sz w:val="14"/>
              </w:rPr>
            </w:pPr>
            <w:r>
              <w:rPr>
                <w:sz w:val="14"/>
              </w:rPr>
              <w:t>Mettre en place un suivi pluriannuel</w:t>
            </w:r>
          </w:p>
        </w:tc>
        <w:tc>
          <w:tcPr>
            <w:tcW w:w="311" w:type="pct"/>
            <w:vAlign w:val="center"/>
          </w:tcPr>
          <w:p w14:paraId="6B54AAE9" w14:textId="77777777" w:rsidR="000C3B91" w:rsidRDefault="000C3B91" w:rsidP="00E9353F">
            <w:pPr>
              <w:rPr>
                <w:sz w:val="14"/>
              </w:rPr>
            </w:pPr>
            <w:r>
              <w:rPr>
                <w:sz w:val="14"/>
              </w:rPr>
              <w:t>Priorité 3</w:t>
            </w:r>
          </w:p>
        </w:tc>
        <w:tc>
          <w:tcPr>
            <w:tcW w:w="710" w:type="pct"/>
            <w:vAlign w:val="center"/>
          </w:tcPr>
          <w:p w14:paraId="2A2D9E50" w14:textId="77777777" w:rsidR="000C3B91" w:rsidRDefault="000C3B91" w:rsidP="00E9353F">
            <w:pPr>
              <w:rPr>
                <w:sz w:val="14"/>
              </w:rPr>
            </w:pPr>
            <w:r>
              <w:rPr>
                <w:sz w:val="14"/>
              </w:rPr>
              <w:t xml:space="preserve">Se rapprocher du site Natura 2000 à chiroptères des Pyrénées Orientales, des Réserves, de l’ONF et de l’association </w:t>
            </w:r>
            <w:proofErr w:type="spellStart"/>
            <w:r>
              <w:rPr>
                <w:sz w:val="14"/>
              </w:rPr>
              <w:t>Myotis</w:t>
            </w:r>
            <w:proofErr w:type="spellEnd"/>
            <w:r>
              <w:rPr>
                <w:sz w:val="14"/>
              </w:rPr>
              <w:t xml:space="preserve"> pour concevoir une mesure adaptée.</w:t>
            </w:r>
          </w:p>
          <w:p w14:paraId="331F2BAB" w14:textId="77777777" w:rsidR="000C3B91" w:rsidRDefault="000C3B91" w:rsidP="00E9353F">
            <w:pPr>
              <w:rPr>
                <w:sz w:val="14"/>
              </w:rPr>
            </w:pPr>
          </w:p>
          <w:p w14:paraId="4DDB1956" w14:textId="77777777" w:rsidR="000C3B91" w:rsidRDefault="000C3B91" w:rsidP="00E9353F">
            <w:pPr>
              <w:rPr>
                <w:sz w:val="14"/>
              </w:rPr>
            </w:pPr>
            <w:r>
              <w:rPr>
                <w:sz w:val="14"/>
              </w:rPr>
              <w:t>Mettre la mesure en corrélation avec le PNA Chiroptères</w:t>
            </w:r>
          </w:p>
        </w:tc>
      </w:tr>
      <w:tr w:rsidR="000C3B91" w14:paraId="13F1CEDC" w14:textId="77777777" w:rsidTr="00E9353F">
        <w:trPr>
          <w:trHeight w:val="328"/>
        </w:trPr>
        <w:tc>
          <w:tcPr>
            <w:tcW w:w="326" w:type="pct"/>
            <w:vAlign w:val="center"/>
          </w:tcPr>
          <w:p w14:paraId="4D32D57A" w14:textId="77777777" w:rsidR="000C3B91" w:rsidRDefault="000C3B91" w:rsidP="00E9353F">
            <w:pPr>
              <w:rPr>
                <w:sz w:val="14"/>
                <w:szCs w:val="18"/>
              </w:rPr>
            </w:pPr>
            <w:r>
              <w:rPr>
                <w:sz w:val="14"/>
                <w:szCs w:val="18"/>
              </w:rPr>
              <w:t>ETUD.05</w:t>
            </w:r>
          </w:p>
        </w:tc>
        <w:tc>
          <w:tcPr>
            <w:tcW w:w="419" w:type="pct"/>
            <w:vAlign w:val="center"/>
          </w:tcPr>
          <w:p w14:paraId="3234796B" w14:textId="77777777" w:rsidR="000C3B91" w:rsidRDefault="000C3B91" w:rsidP="00E9353F">
            <w:pPr>
              <w:rPr>
                <w:sz w:val="14"/>
                <w:szCs w:val="18"/>
              </w:rPr>
            </w:pPr>
            <w:r>
              <w:rPr>
                <w:sz w:val="14"/>
                <w:szCs w:val="18"/>
              </w:rPr>
              <w:t xml:space="preserve">Etudier l’impact de la gestion de la ripisylve sur les populations </w:t>
            </w:r>
            <w:r>
              <w:rPr>
                <w:sz w:val="14"/>
                <w:szCs w:val="18"/>
              </w:rPr>
              <w:lastRenderedPageBreak/>
              <w:t>de Desman des Pyrénées</w:t>
            </w:r>
          </w:p>
        </w:tc>
        <w:tc>
          <w:tcPr>
            <w:tcW w:w="269" w:type="pct"/>
            <w:shd w:val="clear" w:color="auto" w:fill="auto"/>
            <w:vAlign w:val="center"/>
          </w:tcPr>
          <w:p w14:paraId="2222DE62" w14:textId="77777777" w:rsidR="000C3B91" w:rsidRDefault="000C3B91" w:rsidP="00E9353F">
            <w:pPr>
              <w:jc w:val="center"/>
              <w:rPr>
                <w:sz w:val="14"/>
                <w:szCs w:val="18"/>
              </w:rPr>
            </w:pPr>
            <w:r>
              <w:rPr>
                <w:sz w:val="14"/>
                <w:szCs w:val="18"/>
              </w:rPr>
              <w:lastRenderedPageBreak/>
              <w:t>3</w:t>
            </w:r>
          </w:p>
        </w:tc>
        <w:tc>
          <w:tcPr>
            <w:tcW w:w="316" w:type="pct"/>
            <w:shd w:val="clear" w:color="auto" w:fill="FFC000"/>
            <w:vAlign w:val="center"/>
          </w:tcPr>
          <w:p w14:paraId="2EBA0748" w14:textId="77777777" w:rsidR="000C3B91" w:rsidRDefault="000C3B91" w:rsidP="00E9353F">
            <w:pPr>
              <w:jc w:val="center"/>
              <w:rPr>
                <w:sz w:val="14"/>
                <w:szCs w:val="18"/>
              </w:rPr>
            </w:pPr>
            <w:r>
              <w:rPr>
                <w:sz w:val="14"/>
                <w:szCs w:val="18"/>
              </w:rPr>
              <w:t>40%</w:t>
            </w:r>
          </w:p>
        </w:tc>
        <w:tc>
          <w:tcPr>
            <w:tcW w:w="1752" w:type="pct"/>
            <w:gridSpan w:val="10"/>
            <w:vAlign w:val="center"/>
          </w:tcPr>
          <w:p w14:paraId="31B6190B" w14:textId="77777777" w:rsidR="000C3B91" w:rsidRDefault="000C3B91" w:rsidP="00E9353F">
            <w:pPr>
              <w:jc w:val="left"/>
              <w:rPr>
                <w:sz w:val="14"/>
              </w:rPr>
            </w:pPr>
            <w:r>
              <w:rPr>
                <w:sz w:val="14"/>
              </w:rPr>
              <w:t>NC</w:t>
            </w:r>
          </w:p>
        </w:tc>
        <w:tc>
          <w:tcPr>
            <w:tcW w:w="463" w:type="pct"/>
            <w:vAlign w:val="center"/>
          </w:tcPr>
          <w:p w14:paraId="31EB8434" w14:textId="77777777" w:rsidR="000C3B91" w:rsidRDefault="000C3B91" w:rsidP="00E9353F">
            <w:pPr>
              <w:rPr>
                <w:sz w:val="14"/>
              </w:rPr>
            </w:pPr>
            <w:r>
              <w:rPr>
                <w:sz w:val="14"/>
              </w:rPr>
              <w:t>Manque de temps d’animation et de crédits</w:t>
            </w:r>
          </w:p>
        </w:tc>
        <w:tc>
          <w:tcPr>
            <w:tcW w:w="435" w:type="pct"/>
            <w:vAlign w:val="center"/>
          </w:tcPr>
          <w:p w14:paraId="333B8420" w14:textId="77777777" w:rsidR="000C3B91" w:rsidRDefault="000C3B91" w:rsidP="00E9353F">
            <w:pPr>
              <w:rPr>
                <w:sz w:val="14"/>
              </w:rPr>
            </w:pPr>
          </w:p>
        </w:tc>
        <w:tc>
          <w:tcPr>
            <w:tcW w:w="311" w:type="pct"/>
            <w:vAlign w:val="center"/>
          </w:tcPr>
          <w:p w14:paraId="0D48932C" w14:textId="77777777" w:rsidR="000C3B91" w:rsidRDefault="000C3B91" w:rsidP="00E9353F">
            <w:pPr>
              <w:rPr>
                <w:sz w:val="14"/>
              </w:rPr>
            </w:pPr>
            <w:r>
              <w:rPr>
                <w:sz w:val="14"/>
              </w:rPr>
              <w:t>Priorité 1</w:t>
            </w:r>
          </w:p>
        </w:tc>
        <w:tc>
          <w:tcPr>
            <w:tcW w:w="710" w:type="pct"/>
            <w:vAlign w:val="center"/>
          </w:tcPr>
          <w:p w14:paraId="3442C6C4" w14:textId="77777777" w:rsidR="000C3B91" w:rsidRDefault="000C3B91" w:rsidP="00E9353F">
            <w:pPr>
              <w:rPr>
                <w:sz w:val="14"/>
              </w:rPr>
            </w:pPr>
            <w:r>
              <w:rPr>
                <w:sz w:val="14"/>
              </w:rPr>
              <w:t>Pas de mesures relevant de la gestion des ripisylves prévues dans le programme Life + Desman</w:t>
            </w:r>
          </w:p>
          <w:p w14:paraId="00D0277F" w14:textId="77777777" w:rsidR="000C3B91" w:rsidRDefault="000C3B91" w:rsidP="00E9353F">
            <w:pPr>
              <w:rPr>
                <w:sz w:val="14"/>
              </w:rPr>
            </w:pPr>
          </w:p>
          <w:p w14:paraId="4C87E1E4" w14:textId="77777777" w:rsidR="000C3B91" w:rsidRDefault="000C3B91" w:rsidP="00E9353F">
            <w:pPr>
              <w:rPr>
                <w:sz w:val="14"/>
              </w:rPr>
            </w:pPr>
            <w:r>
              <w:rPr>
                <w:sz w:val="14"/>
              </w:rPr>
              <w:lastRenderedPageBreak/>
              <w:t xml:space="preserve">Mesure dont l’intérêt est à </w:t>
            </w:r>
            <w:proofErr w:type="spellStart"/>
            <w:r>
              <w:rPr>
                <w:sz w:val="14"/>
              </w:rPr>
              <w:t>ré-étudier</w:t>
            </w:r>
            <w:proofErr w:type="spellEnd"/>
            <w:r>
              <w:rPr>
                <w:sz w:val="14"/>
              </w:rPr>
              <w:t>.</w:t>
            </w:r>
          </w:p>
        </w:tc>
      </w:tr>
      <w:tr w:rsidR="000C3B91" w14:paraId="11F27D2C" w14:textId="77777777" w:rsidTr="00E9353F">
        <w:trPr>
          <w:trHeight w:val="328"/>
        </w:trPr>
        <w:tc>
          <w:tcPr>
            <w:tcW w:w="326" w:type="pct"/>
            <w:vAlign w:val="center"/>
          </w:tcPr>
          <w:p w14:paraId="3E99837F" w14:textId="77777777" w:rsidR="000C3B91" w:rsidRDefault="000C3B91" w:rsidP="00E9353F">
            <w:pPr>
              <w:rPr>
                <w:sz w:val="14"/>
                <w:szCs w:val="18"/>
              </w:rPr>
            </w:pPr>
            <w:r>
              <w:rPr>
                <w:sz w:val="14"/>
                <w:szCs w:val="18"/>
              </w:rPr>
              <w:lastRenderedPageBreak/>
              <w:t>SUIVI.01</w:t>
            </w:r>
          </w:p>
        </w:tc>
        <w:tc>
          <w:tcPr>
            <w:tcW w:w="419" w:type="pct"/>
            <w:vAlign w:val="center"/>
          </w:tcPr>
          <w:p w14:paraId="2256741C" w14:textId="77777777" w:rsidR="000C3B91" w:rsidRDefault="000C3B91" w:rsidP="00E9353F">
            <w:pPr>
              <w:rPr>
                <w:sz w:val="14"/>
                <w:szCs w:val="18"/>
              </w:rPr>
            </w:pPr>
            <w:r>
              <w:rPr>
                <w:sz w:val="14"/>
                <w:szCs w:val="18"/>
              </w:rPr>
              <w:t>Réaliser le suivi de la population d’Alysson des Pyrénées</w:t>
            </w:r>
          </w:p>
        </w:tc>
        <w:tc>
          <w:tcPr>
            <w:tcW w:w="269" w:type="pct"/>
            <w:shd w:val="clear" w:color="auto" w:fill="auto"/>
            <w:vAlign w:val="center"/>
          </w:tcPr>
          <w:p w14:paraId="69B108E5"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47AF3845" w14:textId="77777777" w:rsidR="000C3B91" w:rsidRDefault="000C3B91" w:rsidP="00E9353F">
            <w:pPr>
              <w:jc w:val="center"/>
              <w:rPr>
                <w:sz w:val="14"/>
                <w:szCs w:val="18"/>
              </w:rPr>
            </w:pPr>
            <w:r>
              <w:rPr>
                <w:sz w:val="14"/>
                <w:szCs w:val="18"/>
              </w:rPr>
              <w:t>100%</w:t>
            </w:r>
          </w:p>
        </w:tc>
        <w:tc>
          <w:tcPr>
            <w:tcW w:w="402" w:type="pct"/>
            <w:vAlign w:val="center"/>
          </w:tcPr>
          <w:p w14:paraId="280E8B4E" w14:textId="77777777" w:rsidR="000C3B91" w:rsidRDefault="000C3B91" w:rsidP="00E9353F">
            <w:pPr>
              <w:rPr>
                <w:sz w:val="14"/>
              </w:rPr>
            </w:pPr>
            <w:r>
              <w:rPr>
                <w:sz w:val="14"/>
              </w:rPr>
              <w:t>Suivi assuré par la Réserve de Nohèdes</w:t>
            </w:r>
          </w:p>
        </w:tc>
        <w:tc>
          <w:tcPr>
            <w:tcW w:w="368" w:type="pct"/>
            <w:gridSpan w:val="3"/>
            <w:vAlign w:val="center"/>
          </w:tcPr>
          <w:p w14:paraId="5102F9D0" w14:textId="77777777" w:rsidR="000C3B91" w:rsidRDefault="000C3B91" w:rsidP="00E9353F">
            <w:pPr>
              <w:rPr>
                <w:sz w:val="14"/>
              </w:rPr>
            </w:pPr>
          </w:p>
        </w:tc>
        <w:tc>
          <w:tcPr>
            <w:tcW w:w="328" w:type="pct"/>
            <w:gridSpan w:val="3"/>
            <w:vAlign w:val="center"/>
          </w:tcPr>
          <w:p w14:paraId="7A368F87" w14:textId="77777777" w:rsidR="000C3B91" w:rsidRDefault="000C3B91" w:rsidP="00E9353F">
            <w:pPr>
              <w:rPr>
                <w:sz w:val="14"/>
              </w:rPr>
            </w:pPr>
            <w:r>
              <w:rPr>
                <w:sz w:val="14"/>
              </w:rPr>
              <w:t>Totale</w:t>
            </w:r>
          </w:p>
        </w:tc>
        <w:tc>
          <w:tcPr>
            <w:tcW w:w="368" w:type="pct"/>
            <w:gridSpan w:val="2"/>
            <w:vAlign w:val="center"/>
          </w:tcPr>
          <w:p w14:paraId="1A2D2E9F" w14:textId="77777777" w:rsidR="000C3B91" w:rsidRDefault="000C3B91" w:rsidP="00E9353F">
            <w:pPr>
              <w:rPr>
                <w:sz w:val="14"/>
              </w:rPr>
            </w:pPr>
            <w:r>
              <w:rPr>
                <w:sz w:val="14"/>
              </w:rPr>
              <w:t>NC</w:t>
            </w:r>
          </w:p>
        </w:tc>
        <w:tc>
          <w:tcPr>
            <w:tcW w:w="286" w:type="pct"/>
            <w:vAlign w:val="center"/>
          </w:tcPr>
          <w:p w14:paraId="526257E9" w14:textId="77777777" w:rsidR="000C3B91" w:rsidRDefault="000C3B91" w:rsidP="00E9353F">
            <w:pPr>
              <w:rPr>
                <w:sz w:val="14"/>
              </w:rPr>
            </w:pPr>
            <w:r>
              <w:rPr>
                <w:sz w:val="14"/>
              </w:rPr>
              <w:t>Oui</w:t>
            </w:r>
          </w:p>
        </w:tc>
        <w:tc>
          <w:tcPr>
            <w:tcW w:w="463" w:type="pct"/>
            <w:vAlign w:val="center"/>
          </w:tcPr>
          <w:p w14:paraId="21D370CB" w14:textId="77777777" w:rsidR="000C3B91" w:rsidRDefault="000C3B91" w:rsidP="00E9353F">
            <w:pPr>
              <w:rPr>
                <w:sz w:val="14"/>
              </w:rPr>
            </w:pPr>
          </w:p>
        </w:tc>
        <w:tc>
          <w:tcPr>
            <w:tcW w:w="435" w:type="pct"/>
            <w:vAlign w:val="center"/>
          </w:tcPr>
          <w:p w14:paraId="479AEBD8" w14:textId="77777777" w:rsidR="000C3B91" w:rsidRDefault="000C3B91" w:rsidP="00E9353F">
            <w:pPr>
              <w:rPr>
                <w:sz w:val="14"/>
              </w:rPr>
            </w:pPr>
            <w:r>
              <w:rPr>
                <w:sz w:val="14"/>
              </w:rPr>
              <w:t>S’impliquer temporairement dans le suivi de l’espèce.</w:t>
            </w:r>
          </w:p>
        </w:tc>
        <w:tc>
          <w:tcPr>
            <w:tcW w:w="311" w:type="pct"/>
            <w:vAlign w:val="center"/>
          </w:tcPr>
          <w:p w14:paraId="1D569DFB" w14:textId="77777777" w:rsidR="000C3B91" w:rsidRDefault="000C3B91" w:rsidP="00E9353F">
            <w:pPr>
              <w:rPr>
                <w:sz w:val="14"/>
              </w:rPr>
            </w:pPr>
            <w:r>
              <w:rPr>
                <w:sz w:val="14"/>
              </w:rPr>
              <w:t>Priorité 3</w:t>
            </w:r>
          </w:p>
        </w:tc>
        <w:tc>
          <w:tcPr>
            <w:tcW w:w="710" w:type="pct"/>
            <w:vAlign w:val="center"/>
          </w:tcPr>
          <w:p w14:paraId="1EF757DD" w14:textId="77777777" w:rsidR="000C3B91" w:rsidRDefault="000C3B91" w:rsidP="00E9353F">
            <w:pPr>
              <w:rPr>
                <w:sz w:val="14"/>
              </w:rPr>
            </w:pPr>
            <w:r>
              <w:rPr>
                <w:sz w:val="14"/>
              </w:rPr>
              <w:t>Se rapprocher de la Réserve de Nohèdes.</w:t>
            </w:r>
          </w:p>
        </w:tc>
      </w:tr>
      <w:tr w:rsidR="000C3B91" w14:paraId="115799C7" w14:textId="77777777" w:rsidTr="00E9353F">
        <w:trPr>
          <w:trHeight w:val="328"/>
        </w:trPr>
        <w:tc>
          <w:tcPr>
            <w:tcW w:w="326" w:type="pct"/>
            <w:vAlign w:val="center"/>
          </w:tcPr>
          <w:p w14:paraId="1EB8CA31" w14:textId="77777777" w:rsidR="000C3B91" w:rsidRDefault="000C3B91" w:rsidP="00E9353F">
            <w:pPr>
              <w:rPr>
                <w:sz w:val="14"/>
                <w:szCs w:val="18"/>
              </w:rPr>
            </w:pPr>
            <w:r>
              <w:rPr>
                <w:sz w:val="14"/>
                <w:szCs w:val="18"/>
              </w:rPr>
              <w:t>SUIVI.02</w:t>
            </w:r>
          </w:p>
        </w:tc>
        <w:tc>
          <w:tcPr>
            <w:tcW w:w="419" w:type="pct"/>
            <w:vAlign w:val="center"/>
          </w:tcPr>
          <w:p w14:paraId="32317F09" w14:textId="77777777" w:rsidR="000C3B91" w:rsidRDefault="000C3B91" w:rsidP="00E9353F">
            <w:pPr>
              <w:rPr>
                <w:sz w:val="14"/>
                <w:szCs w:val="18"/>
              </w:rPr>
            </w:pPr>
            <w:r>
              <w:rPr>
                <w:sz w:val="14"/>
                <w:szCs w:val="18"/>
              </w:rPr>
              <w:t>Réaliser le suivi des couples de Gypaète, Aigle royal et Faucon pèlerin</w:t>
            </w:r>
          </w:p>
        </w:tc>
        <w:tc>
          <w:tcPr>
            <w:tcW w:w="269" w:type="pct"/>
            <w:shd w:val="clear" w:color="auto" w:fill="auto"/>
            <w:vAlign w:val="center"/>
          </w:tcPr>
          <w:p w14:paraId="2FE34FD1" w14:textId="77777777" w:rsidR="000C3B91" w:rsidRDefault="000C3B91" w:rsidP="00E9353F">
            <w:pPr>
              <w:jc w:val="center"/>
              <w:rPr>
                <w:sz w:val="14"/>
                <w:szCs w:val="18"/>
              </w:rPr>
            </w:pPr>
            <w:r>
              <w:rPr>
                <w:sz w:val="14"/>
                <w:szCs w:val="18"/>
              </w:rPr>
              <w:t>3</w:t>
            </w:r>
          </w:p>
        </w:tc>
        <w:tc>
          <w:tcPr>
            <w:tcW w:w="316" w:type="pct"/>
            <w:shd w:val="clear" w:color="auto" w:fill="FFC000"/>
            <w:vAlign w:val="center"/>
          </w:tcPr>
          <w:p w14:paraId="3E79CCB5" w14:textId="77777777" w:rsidR="000C3B91" w:rsidRDefault="000C3B91" w:rsidP="00E9353F">
            <w:pPr>
              <w:jc w:val="center"/>
              <w:rPr>
                <w:sz w:val="14"/>
                <w:szCs w:val="18"/>
              </w:rPr>
            </w:pPr>
            <w:r>
              <w:rPr>
                <w:sz w:val="14"/>
                <w:szCs w:val="18"/>
              </w:rPr>
              <w:t>60%</w:t>
            </w:r>
          </w:p>
        </w:tc>
        <w:tc>
          <w:tcPr>
            <w:tcW w:w="402" w:type="pct"/>
            <w:vAlign w:val="center"/>
          </w:tcPr>
          <w:p w14:paraId="61AF160A" w14:textId="77777777" w:rsidR="000C3B91" w:rsidRDefault="000C3B91" w:rsidP="00E9353F">
            <w:pPr>
              <w:rPr>
                <w:sz w:val="14"/>
              </w:rPr>
            </w:pPr>
            <w:r>
              <w:rPr>
                <w:sz w:val="14"/>
              </w:rPr>
              <w:t>Suivi assuré par la Réserve de Nohèdes.</w:t>
            </w:r>
          </w:p>
        </w:tc>
        <w:tc>
          <w:tcPr>
            <w:tcW w:w="368" w:type="pct"/>
            <w:gridSpan w:val="3"/>
            <w:vAlign w:val="center"/>
          </w:tcPr>
          <w:p w14:paraId="14ED791E" w14:textId="77777777" w:rsidR="000C3B91" w:rsidRDefault="000C3B91" w:rsidP="00E9353F">
            <w:pPr>
              <w:rPr>
                <w:sz w:val="14"/>
              </w:rPr>
            </w:pPr>
            <w:r>
              <w:rPr>
                <w:sz w:val="14"/>
              </w:rPr>
              <w:t>1 couple de Gypaète, 3 couples d’Aigles royaux, 1 couple de faucon pèlerin.</w:t>
            </w:r>
          </w:p>
        </w:tc>
        <w:tc>
          <w:tcPr>
            <w:tcW w:w="328" w:type="pct"/>
            <w:gridSpan w:val="3"/>
            <w:vAlign w:val="center"/>
          </w:tcPr>
          <w:p w14:paraId="754C348F" w14:textId="77777777" w:rsidR="000C3B91" w:rsidRDefault="000C3B91" w:rsidP="00E9353F">
            <w:pPr>
              <w:rPr>
                <w:sz w:val="14"/>
              </w:rPr>
            </w:pPr>
            <w:r>
              <w:rPr>
                <w:sz w:val="14"/>
              </w:rPr>
              <w:t>Moyenne</w:t>
            </w:r>
          </w:p>
        </w:tc>
        <w:tc>
          <w:tcPr>
            <w:tcW w:w="368" w:type="pct"/>
            <w:gridSpan w:val="2"/>
            <w:vAlign w:val="center"/>
          </w:tcPr>
          <w:p w14:paraId="078948CA" w14:textId="77777777" w:rsidR="000C3B91" w:rsidRDefault="000C3B91" w:rsidP="00E9353F">
            <w:pPr>
              <w:rPr>
                <w:sz w:val="14"/>
              </w:rPr>
            </w:pPr>
            <w:r>
              <w:rPr>
                <w:sz w:val="14"/>
              </w:rPr>
              <w:t>NC</w:t>
            </w:r>
          </w:p>
        </w:tc>
        <w:tc>
          <w:tcPr>
            <w:tcW w:w="286" w:type="pct"/>
            <w:vAlign w:val="center"/>
          </w:tcPr>
          <w:p w14:paraId="38BA2428" w14:textId="77777777" w:rsidR="000C3B91" w:rsidRDefault="000C3B91" w:rsidP="00E9353F">
            <w:pPr>
              <w:rPr>
                <w:sz w:val="14"/>
              </w:rPr>
            </w:pPr>
            <w:r>
              <w:rPr>
                <w:sz w:val="14"/>
              </w:rPr>
              <w:t>Oui</w:t>
            </w:r>
          </w:p>
        </w:tc>
        <w:tc>
          <w:tcPr>
            <w:tcW w:w="463" w:type="pct"/>
            <w:vAlign w:val="center"/>
          </w:tcPr>
          <w:p w14:paraId="5809E3E7" w14:textId="77777777" w:rsidR="000C3B91" w:rsidRDefault="000C3B91" w:rsidP="00E9353F">
            <w:pPr>
              <w:rPr>
                <w:sz w:val="14"/>
              </w:rPr>
            </w:pPr>
            <w:r>
              <w:rPr>
                <w:sz w:val="14"/>
              </w:rPr>
              <w:t>Difficulté d’intervention sur l’ensemble du périmètre du site.</w:t>
            </w:r>
          </w:p>
          <w:p w14:paraId="0E78F8CD" w14:textId="77777777" w:rsidR="000C3B91" w:rsidRDefault="000C3B91" w:rsidP="00E9353F">
            <w:pPr>
              <w:rPr>
                <w:sz w:val="14"/>
              </w:rPr>
            </w:pPr>
          </w:p>
          <w:p w14:paraId="51ED88D1" w14:textId="77777777" w:rsidR="000C3B91" w:rsidRDefault="000C3B91" w:rsidP="00E9353F">
            <w:pPr>
              <w:rPr>
                <w:sz w:val="14"/>
              </w:rPr>
            </w:pPr>
            <w:r>
              <w:rPr>
                <w:sz w:val="14"/>
              </w:rPr>
              <w:t>L’observatoire des rapaces n’est pas animé.</w:t>
            </w:r>
          </w:p>
          <w:p w14:paraId="20A6AA8C" w14:textId="77777777" w:rsidR="000C3B91" w:rsidRDefault="000C3B91" w:rsidP="00E9353F">
            <w:pPr>
              <w:rPr>
                <w:sz w:val="14"/>
              </w:rPr>
            </w:pPr>
          </w:p>
          <w:p w14:paraId="34E97090" w14:textId="77777777" w:rsidR="000C3B91" w:rsidRDefault="000C3B91" w:rsidP="00E9353F">
            <w:pPr>
              <w:rPr>
                <w:sz w:val="14"/>
              </w:rPr>
            </w:pPr>
            <w:r>
              <w:rPr>
                <w:sz w:val="14"/>
              </w:rPr>
              <w:t>Pas de matériel optique pour assurer un suivi interne.</w:t>
            </w:r>
          </w:p>
        </w:tc>
        <w:tc>
          <w:tcPr>
            <w:tcW w:w="435" w:type="pct"/>
            <w:vAlign w:val="center"/>
          </w:tcPr>
          <w:p w14:paraId="7A900486" w14:textId="77777777" w:rsidR="000C3B91" w:rsidRDefault="000C3B91" w:rsidP="00E9353F">
            <w:pPr>
              <w:rPr>
                <w:sz w:val="14"/>
              </w:rPr>
            </w:pPr>
            <w:r>
              <w:rPr>
                <w:sz w:val="14"/>
              </w:rPr>
              <w:t>S’impliquer dans le suivi des espèces notamment au niveau des couples hors périmètre Réserve.</w:t>
            </w:r>
          </w:p>
          <w:p w14:paraId="020A7C13" w14:textId="77777777" w:rsidR="000C3B91" w:rsidRDefault="000C3B91" w:rsidP="00E9353F">
            <w:pPr>
              <w:rPr>
                <w:sz w:val="14"/>
              </w:rPr>
            </w:pPr>
          </w:p>
          <w:p w14:paraId="67468DE3" w14:textId="77777777" w:rsidR="000C3B91" w:rsidRDefault="000C3B91" w:rsidP="00E9353F">
            <w:pPr>
              <w:rPr>
                <w:sz w:val="14"/>
              </w:rPr>
            </w:pPr>
            <w:r>
              <w:rPr>
                <w:sz w:val="14"/>
              </w:rPr>
              <w:t>Relancer l’animation de l’observatoire des rapaces.</w:t>
            </w:r>
          </w:p>
        </w:tc>
        <w:tc>
          <w:tcPr>
            <w:tcW w:w="311" w:type="pct"/>
            <w:vAlign w:val="center"/>
          </w:tcPr>
          <w:p w14:paraId="18BE2505" w14:textId="77777777" w:rsidR="000C3B91" w:rsidRDefault="000C3B91" w:rsidP="00E9353F">
            <w:pPr>
              <w:rPr>
                <w:sz w:val="14"/>
              </w:rPr>
            </w:pPr>
            <w:r>
              <w:rPr>
                <w:sz w:val="14"/>
              </w:rPr>
              <w:t>Priorité 3</w:t>
            </w:r>
          </w:p>
        </w:tc>
        <w:tc>
          <w:tcPr>
            <w:tcW w:w="710" w:type="pct"/>
            <w:vAlign w:val="center"/>
          </w:tcPr>
          <w:p w14:paraId="519EFC58" w14:textId="77777777" w:rsidR="000C3B91" w:rsidRDefault="000C3B91" w:rsidP="00E9353F">
            <w:pPr>
              <w:rPr>
                <w:sz w:val="14"/>
              </w:rPr>
            </w:pPr>
            <w:r>
              <w:rPr>
                <w:sz w:val="14"/>
              </w:rPr>
              <w:t xml:space="preserve">Se rapprocher des Réserves du massif du </w:t>
            </w:r>
            <w:proofErr w:type="spellStart"/>
            <w:r>
              <w:rPr>
                <w:sz w:val="14"/>
              </w:rPr>
              <w:t>Madres-Coronat</w:t>
            </w:r>
            <w:proofErr w:type="spellEnd"/>
            <w:r>
              <w:rPr>
                <w:sz w:val="14"/>
              </w:rPr>
              <w:t>.</w:t>
            </w:r>
          </w:p>
          <w:p w14:paraId="5B439967" w14:textId="77777777" w:rsidR="000C3B91" w:rsidRDefault="000C3B91" w:rsidP="00E9353F">
            <w:pPr>
              <w:rPr>
                <w:sz w:val="14"/>
              </w:rPr>
            </w:pPr>
          </w:p>
          <w:p w14:paraId="4B60F1AA" w14:textId="77777777" w:rsidR="000C3B91" w:rsidRDefault="000C3B91" w:rsidP="00E9353F">
            <w:pPr>
              <w:rPr>
                <w:sz w:val="14"/>
              </w:rPr>
            </w:pPr>
            <w:r>
              <w:rPr>
                <w:sz w:val="14"/>
              </w:rPr>
              <w:t>Installation d’un couple de Gypaètes sur la période.</w:t>
            </w:r>
          </w:p>
          <w:p w14:paraId="6123DA27" w14:textId="77777777" w:rsidR="000C3B91" w:rsidRDefault="000C3B91" w:rsidP="00E9353F">
            <w:pPr>
              <w:rPr>
                <w:sz w:val="14"/>
              </w:rPr>
            </w:pPr>
          </w:p>
          <w:p w14:paraId="3774EA60" w14:textId="77777777" w:rsidR="000C3B91" w:rsidRDefault="000C3B91" w:rsidP="00E9353F">
            <w:pPr>
              <w:rPr>
                <w:sz w:val="14"/>
              </w:rPr>
            </w:pPr>
            <w:r>
              <w:rPr>
                <w:sz w:val="14"/>
              </w:rPr>
              <w:t>Installation d’un couple de Vautours Percnoptères sur la période.</w:t>
            </w:r>
          </w:p>
          <w:p w14:paraId="1B504769" w14:textId="77777777" w:rsidR="000C3B91" w:rsidRDefault="000C3B91" w:rsidP="00E9353F">
            <w:pPr>
              <w:rPr>
                <w:sz w:val="14"/>
              </w:rPr>
            </w:pPr>
          </w:p>
          <w:p w14:paraId="71D03526" w14:textId="77777777" w:rsidR="000C3B91" w:rsidRDefault="000C3B91" w:rsidP="00E9353F">
            <w:pPr>
              <w:rPr>
                <w:sz w:val="14"/>
              </w:rPr>
            </w:pPr>
            <w:r>
              <w:rPr>
                <w:sz w:val="14"/>
              </w:rPr>
              <w:t xml:space="preserve">Mettre la mesure en corrélation avec le PNA vautours dont le chargé de mission Natura </w:t>
            </w:r>
            <w:proofErr w:type="spellStart"/>
            <w:r>
              <w:rPr>
                <w:sz w:val="14"/>
              </w:rPr>
              <w:t>Madres-Coronat</w:t>
            </w:r>
            <w:proofErr w:type="spellEnd"/>
            <w:r>
              <w:rPr>
                <w:sz w:val="14"/>
              </w:rPr>
              <w:t xml:space="preserve"> est le référent pour le PNR PC.</w:t>
            </w:r>
          </w:p>
          <w:p w14:paraId="5B93E0DF" w14:textId="77777777" w:rsidR="000C3B91" w:rsidRDefault="000C3B91" w:rsidP="00E9353F">
            <w:pPr>
              <w:rPr>
                <w:sz w:val="14"/>
              </w:rPr>
            </w:pPr>
          </w:p>
          <w:p w14:paraId="5326C4C5" w14:textId="77777777" w:rsidR="000C3B91" w:rsidRDefault="000C3B91" w:rsidP="00E9353F">
            <w:pPr>
              <w:rPr>
                <w:sz w:val="14"/>
              </w:rPr>
            </w:pPr>
            <w:r>
              <w:rPr>
                <w:sz w:val="14"/>
              </w:rPr>
              <w:t>Proposer la définition d’un périmètre Arrêté de protection de biotope couvrant les falaises de Villefranche-de-Conflent.</w:t>
            </w:r>
          </w:p>
        </w:tc>
      </w:tr>
      <w:tr w:rsidR="000C3B91" w14:paraId="5AE04EEF" w14:textId="77777777" w:rsidTr="00E9353F">
        <w:trPr>
          <w:trHeight w:val="328"/>
        </w:trPr>
        <w:tc>
          <w:tcPr>
            <w:tcW w:w="326" w:type="pct"/>
            <w:vAlign w:val="center"/>
          </w:tcPr>
          <w:p w14:paraId="68B32375" w14:textId="77777777" w:rsidR="000C3B91" w:rsidRDefault="000C3B91" w:rsidP="00E9353F">
            <w:pPr>
              <w:rPr>
                <w:sz w:val="14"/>
                <w:szCs w:val="18"/>
              </w:rPr>
            </w:pPr>
            <w:r>
              <w:rPr>
                <w:sz w:val="14"/>
                <w:szCs w:val="18"/>
              </w:rPr>
              <w:t>SUIVI.03</w:t>
            </w:r>
          </w:p>
        </w:tc>
        <w:tc>
          <w:tcPr>
            <w:tcW w:w="419" w:type="pct"/>
            <w:vAlign w:val="center"/>
          </w:tcPr>
          <w:p w14:paraId="3B643A3D" w14:textId="77777777" w:rsidR="000C3B91" w:rsidRDefault="000C3B91" w:rsidP="00E9353F">
            <w:pPr>
              <w:rPr>
                <w:sz w:val="14"/>
                <w:szCs w:val="18"/>
              </w:rPr>
            </w:pPr>
            <w:r>
              <w:rPr>
                <w:sz w:val="14"/>
                <w:szCs w:val="18"/>
              </w:rPr>
              <w:t>Réaliser le suivi des populations de Bruant ortolan</w:t>
            </w:r>
          </w:p>
        </w:tc>
        <w:tc>
          <w:tcPr>
            <w:tcW w:w="269" w:type="pct"/>
            <w:shd w:val="clear" w:color="auto" w:fill="auto"/>
            <w:vAlign w:val="center"/>
          </w:tcPr>
          <w:p w14:paraId="0F1AFDDF" w14:textId="77777777" w:rsidR="000C3B91" w:rsidRDefault="000C3B91" w:rsidP="00E9353F">
            <w:pPr>
              <w:jc w:val="center"/>
              <w:rPr>
                <w:sz w:val="14"/>
                <w:szCs w:val="18"/>
              </w:rPr>
            </w:pPr>
            <w:r>
              <w:rPr>
                <w:sz w:val="14"/>
                <w:szCs w:val="18"/>
              </w:rPr>
              <w:t>3</w:t>
            </w:r>
          </w:p>
        </w:tc>
        <w:tc>
          <w:tcPr>
            <w:tcW w:w="316" w:type="pct"/>
            <w:vMerge w:val="restart"/>
            <w:shd w:val="clear" w:color="auto" w:fill="92D050"/>
            <w:vAlign w:val="center"/>
          </w:tcPr>
          <w:p w14:paraId="198A00F9" w14:textId="77777777" w:rsidR="000C3B91" w:rsidRDefault="000C3B91" w:rsidP="00E9353F">
            <w:pPr>
              <w:jc w:val="center"/>
              <w:rPr>
                <w:sz w:val="14"/>
                <w:szCs w:val="18"/>
              </w:rPr>
            </w:pPr>
            <w:r>
              <w:rPr>
                <w:sz w:val="14"/>
                <w:szCs w:val="18"/>
              </w:rPr>
              <w:t>100%</w:t>
            </w:r>
          </w:p>
        </w:tc>
        <w:tc>
          <w:tcPr>
            <w:tcW w:w="402" w:type="pct"/>
            <w:vMerge w:val="restart"/>
            <w:vAlign w:val="center"/>
          </w:tcPr>
          <w:p w14:paraId="5E540355" w14:textId="77777777" w:rsidR="000C3B91" w:rsidRDefault="000C3B91" w:rsidP="00E9353F">
            <w:pPr>
              <w:rPr>
                <w:sz w:val="14"/>
              </w:rPr>
            </w:pPr>
            <w:r>
              <w:rPr>
                <w:sz w:val="14"/>
              </w:rPr>
              <w:t>2 études avifaunes (2008/2009 et 2017).</w:t>
            </w:r>
          </w:p>
          <w:p w14:paraId="5810BA88" w14:textId="77777777" w:rsidR="000C3B91" w:rsidRDefault="000C3B91" w:rsidP="00E9353F">
            <w:pPr>
              <w:rPr>
                <w:sz w:val="14"/>
              </w:rPr>
            </w:pPr>
          </w:p>
          <w:p w14:paraId="14D0C767" w14:textId="77777777" w:rsidR="000C3B91" w:rsidRDefault="000C3B91" w:rsidP="00E9353F">
            <w:pPr>
              <w:rPr>
                <w:sz w:val="14"/>
              </w:rPr>
            </w:pPr>
            <w:r>
              <w:rPr>
                <w:sz w:val="14"/>
              </w:rPr>
              <w:t>un suivi pluriannuel (2014).</w:t>
            </w:r>
          </w:p>
          <w:p w14:paraId="287E85A6" w14:textId="77777777" w:rsidR="000C3B91" w:rsidRDefault="000C3B91" w:rsidP="00E9353F">
            <w:pPr>
              <w:rPr>
                <w:sz w:val="14"/>
              </w:rPr>
            </w:pPr>
          </w:p>
          <w:p w14:paraId="18D9F2DF" w14:textId="77777777" w:rsidR="000C3B91" w:rsidRDefault="000C3B91" w:rsidP="00E9353F">
            <w:pPr>
              <w:rPr>
                <w:sz w:val="14"/>
              </w:rPr>
            </w:pPr>
            <w:r>
              <w:rPr>
                <w:sz w:val="14"/>
              </w:rPr>
              <w:t>un suivi CMR (2015/2016).</w:t>
            </w:r>
          </w:p>
        </w:tc>
        <w:tc>
          <w:tcPr>
            <w:tcW w:w="368" w:type="pct"/>
            <w:gridSpan w:val="3"/>
            <w:vMerge w:val="restart"/>
            <w:vAlign w:val="center"/>
          </w:tcPr>
          <w:p w14:paraId="7C470603" w14:textId="77777777" w:rsidR="000C3B91" w:rsidRDefault="000C3B91" w:rsidP="00E9353F">
            <w:pPr>
              <w:rPr>
                <w:sz w:val="14"/>
              </w:rPr>
            </w:pPr>
            <w:r>
              <w:rPr>
                <w:sz w:val="14"/>
              </w:rPr>
              <w:t>Répartition et tendance de la population.</w:t>
            </w:r>
          </w:p>
          <w:p w14:paraId="4BBE9959" w14:textId="77777777" w:rsidR="000C3B91" w:rsidRDefault="000C3B91" w:rsidP="00E9353F">
            <w:pPr>
              <w:rPr>
                <w:sz w:val="14"/>
              </w:rPr>
            </w:pPr>
          </w:p>
          <w:p w14:paraId="6A0DD9B3" w14:textId="77777777" w:rsidR="000C3B91" w:rsidRDefault="000C3B91" w:rsidP="00E9353F">
            <w:pPr>
              <w:rPr>
                <w:sz w:val="14"/>
              </w:rPr>
            </w:pPr>
            <w:r>
              <w:rPr>
                <w:sz w:val="14"/>
              </w:rPr>
              <w:t>Bilan sur l’intérêt des actions de gestion en faveur de l’espèce.</w:t>
            </w:r>
          </w:p>
        </w:tc>
        <w:tc>
          <w:tcPr>
            <w:tcW w:w="328" w:type="pct"/>
            <w:gridSpan w:val="3"/>
            <w:vMerge w:val="restart"/>
            <w:vAlign w:val="center"/>
          </w:tcPr>
          <w:p w14:paraId="30659739" w14:textId="77777777" w:rsidR="000C3B91" w:rsidRDefault="000C3B91" w:rsidP="00E9353F">
            <w:pPr>
              <w:rPr>
                <w:sz w:val="14"/>
              </w:rPr>
            </w:pPr>
            <w:r>
              <w:rPr>
                <w:sz w:val="14"/>
              </w:rPr>
              <w:t>Totale</w:t>
            </w:r>
          </w:p>
        </w:tc>
        <w:tc>
          <w:tcPr>
            <w:tcW w:w="368" w:type="pct"/>
            <w:gridSpan w:val="2"/>
            <w:vMerge w:val="restart"/>
            <w:vAlign w:val="center"/>
          </w:tcPr>
          <w:p w14:paraId="44672E76" w14:textId="77777777" w:rsidR="000C3B91" w:rsidRDefault="000C3B91" w:rsidP="00E9353F">
            <w:pPr>
              <w:rPr>
                <w:sz w:val="14"/>
              </w:rPr>
            </w:pPr>
            <w:proofErr w:type="spellStart"/>
            <w:r w:rsidRPr="005E6E0D">
              <w:rPr>
                <w:sz w:val="14"/>
              </w:rPr>
              <w:t>cf</w:t>
            </w:r>
            <w:proofErr w:type="spellEnd"/>
            <w:r w:rsidRPr="005E6E0D">
              <w:rPr>
                <w:sz w:val="14"/>
              </w:rPr>
              <w:t xml:space="preserve"> ANIM.01 et</w:t>
            </w:r>
            <w:r>
              <w:rPr>
                <w:sz w:val="14"/>
              </w:rPr>
              <w:t xml:space="preserve"> 15 360€</w:t>
            </w:r>
          </w:p>
          <w:p w14:paraId="456E4D04" w14:textId="77777777" w:rsidR="000C3B91" w:rsidRDefault="000C3B91" w:rsidP="00E9353F">
            <w:pPr>
              <w:rPr>
                <w:sz w:val="14"/>
              </w:rPr>
            </w:pPr>
          </w:p>
          <w:p w14:paraId="338D7EBA" w14:textId="77777777" w:rsidR="000C3B91" w:rsidRDefault="000C3B91" w:rsidP="00E9353F">
            <w:pPr>
              <w:rPr>
                <w:sz w:val="14"/>
              </w:rPr>
            </w:pPr>
            <w:r>
              <w:rPr>
                <w:sz w:val="14"/>
              </w:rPr>
              <w:t>14 740€</w:t>
            </w:r>
          </w:p>
          <w:p w14:paraId="56436B1A" w14:textId="77777777" w:rsidR="000C3B91" w:rsidRDefault="000C3B91" w:rsidP="00E9353F">
            <w:pPr>
              <w:rPr>
                <w:sz w:val="14"/>
              </w:rPr>
            </w:pPr>
          </w:p>
          <w:p w14:paraId="7370B3DC" w14:textId="77777777" w:rsidR="000C3B91" w:rsidRDefault="000C3B91" w:rsidP="00E9353F">
            <w:pPr>
              <w:rPr>
                <w:sz w:val="14"/>
              </w:rPr>
            </w:pPr>
            <w:r>
              <w:rPr>
                <w:sz w:val="14"/>
              </w:rPr>
              <w:t>2 860€</w:t>
            </w:r>
          </w:p>
          <w:p w14:paraId="45B102F2" w14:textId="77777777" w:rsidR="000C3B91" w:rsidRDefault="000C3B91" w:rsidP="00E9353F">
            <w:pPr>
              <w:rPr>
                <w:sz w:val="14"/>
              </w:rPr>
            </w:pPr>
          </w:p>
          <w:p w14:paraId="32CAD9DA" w14:textId="77777777" w:rsidR="000C3B91" w:rsidRDefault="000C3B91" w:rsidP="00E9353F">
            <w:pPr>
              <w:rPr>
                <w:sz w:val="14"/>
              </w:rPr>
            </w:pPr>
            <w:r>
              <w:rPr>
                <w:sz w:val="14"/>
              </w:rPr>
              <w:t>Total = 32 960€</w:t>
            </w:r>
          </w:p>
        </w:tc>
        <w:tc>
          <w:tcPr>
            <w:tcW w:w="286" w:type="pct"/>
            <w:vMerge w:val="restart"/>
            <w:vAlign w:val="center"/>
          </w:tcPr>
          <w:p w14:paraId="2B14552A" w14:textId="77777777" w:rsidR="000C3B91" w:rsidRDefault="000C3B91" w:rsidP="00E9353F">
            <w:pPr>
              <w:rPr>
                <w:sz w:val="14"/>
              </w:rPr>
            </w:pPr>
            <w:r>
              <w:rPr>
                <w:sz w:val="14"/>
              </w:rPr>
              <w:t>Oui</w:t>
            </w:r>
          </w:p>
        </w:tc>
        <w:tc>
          <w:tcPr>
            <w:tcW w:w="463" w:type="pct"/>
            <w:vMerge w:val="restart"/>
            <w:vAlign w:val="center"/>
          </w:tcPr>
          <w:p w14:paraId="46140559" w14:textId="77777777" w:rsidR="000C3B91" w:rsidRDefault="000C3B91" w:rsidP="00E9353F">
            <w:pPr>
              <w:rPr>
                <w:sz w:val="14"/>
              </w:rPr>
            </w:pPr>
            <w:r>
              <w:rPr>
                <w:sz w:val="14"/>
              </w:rPr>
              <w:t xml:space="preserve">Le Bruant est considéré comme l’espèce parapluie du site. </w:t>
            </w:r>
          </w:p>
          <w:p w14:paraId="091E000D" w14:textId="77777777" w:rsidR="000C3B91" w:rsidRDefault="000C3B91" w:rsidP="00E9353F">
            <w:pPr>
              <w:rPr>
                <w:sz w:val="14"/>
              </w:rPr>
            </w:pPr>
          </w:p>
          <w:p w14:paraId="5EF4A898" w14:textId="77777777" w:rsidR="000C3B91" w:rsidRDefault="000C3B91" w:rsidP="00E9353F">
            <w:pPr>
              <w:rPr>
                <w:sz w:val="14"/>
              </w:rPr>
            </w:pPr>
            <w:r>
              <w:rPr>
                <w:sz w:val="14"/>
              </w:rPr>
              <w:t>L’ensemble des études bénéficie aussi à l’ensemble des espèces d’oiseaux de la ZPS.</w:t>
            </w:r>
          </w:p>
        </w:tc>
        <w:tc>
          <w:tcPr>
            <w:tcW w:w="435" w:type="pct"/>
            <w:vMerge w:val="restart"/>
            <w:vAlign w:val="center"/>
          </w:tcPr>
          <w:p w14:paraId="6AF4C00F" w14:textId="77777777" w:rsidR="000C3B91" w:rsidRDefault="000C3B91" w:rsidP="00E9353F">
            <w:pPr>
              <w:rPr>
                <w:sz w:val="14"/>
              </w:rPr>
            </w:pPr>
            <w:r>
              <w:rPr>
                <w:sz w:val="14"/>
              </w:rPr>
              <w:t>Implication interne dans le suivi de l’espèce et prévoir un programme de suivi et de formation</w:t>
            </w:r>
          </w:p>
        </w:tc>
        <w:tc>
          <w:tcPr>
            <w:tcW w:w="311" w:type="pct"/>
            <w:vMerge w:val="restart"/>
            <w:vAlign w:val="center"/>
          </w:tcPr>
          <w:p w14:paraId="4A78EE6B" w14:textId="77777777" w:rsidR="000C3B91" w:rsidRDefault="000C3B91" w:rsidP="00E9353F">
            <w:pPr>
              <w:rPr>
                <w:sz w:val="14"/>
              </w:rPr>
            </w:pPr>
            <w:r>
              <w:rPr>
                <w:sz w:val="14"/>
              </w:rPr>
              <w:t>Priorité 3</w:t>
            </w:r>
          </w:p>
        </w:tc>
        <w:tc>
          <w:tcPr>
            <w:tcW w:w="710" w:type="pct"/>
            <w:vMerge w:val="restart"/>
            <w:vAlign w:val="center"/>
          </w:tcPr>
          <w:p w14:paraId="1C5F592A" w14:textId="77777777" w:rsidR="000C3B91" w:rsidRDefault="000C3B91" w:rsidP="00E9353F">
            <w:pPr>
              <w:rPr>
                <w:sz w:val="14"/>
              </w:rPr>
            </w:pPr>
            <w:r>
              <w:rPr>
                <w:sz w:val="14"/>
              </w:rPr>
              <w:t>Régression constatée au niveau des populations.</w:t>
            </w:r>
          </w:p>
          <w:p w14:paraId="10EC4F04" w14:textId="77777777" w:rsidR="000C3B91" w:rsidRDefault="000C3B91" w:rsidP="00E9353F">
            <w:pPr>
              <w:rPr>
                <w:sz w:val="14"/>
              </w:rPr>
            </w:pPr>
          </w:p>
          <w:p w14:paraId="54A00D1E" w14:textId="77777777" w:rsidR="000C3B91" w:rsidRDefault="000C3B91" w:rsidP="00E9353F">
            <w:pPr>
              <w:rPr>
                <w:sz w:val="14"/>
              </w:rPr>
            </w:pPr>
            <w:r>
              <w:rPr>
                <w:sz w:val="14"/>
              </w:rPr>
              <w:t>Mettre en place un programme de conservation comprenant des actions de gestion tenant compte des conclusions des différentes études.</w:t>
            </w:r>
          </w:p>
          <w:p w14:paraId="1B240860" w14:textId="77777777" w:rsidR="000C3B91" w:rsidRDefault="000C3B91" w:rsidP="00E9353F">
            <w:pPr>
              <w:rPr>
                <w:sz w:val="14"/>
              </w:rPr>
            </w:pPr>
          </w:p>
          <w:p w14:paraId="5062017F" w14:textId="77777777" w:rsidR="000C3B91" w:rsidRDefault="000C3B91" w:rsidP="00E9353F">
            <w:pPr>
              <w:rPr>
                <w:sz w:val="14"/>
              </w:rPr>
            </w:pPr>
            <w:r>
              <w:rPr>
                <w:sz w:val="14"/>
              </w:rPr>
              <w:t>Poursuivre le suivi pluriannuel des espèces.</w:t>
            </w:r>
          </w:p>
        </w:tc>
      </w:tr>
      <w:tr w:rsidR="000C3B91" w14:paraId="7C06BC21" w14:textId="77777777" w:rsidTr="00E9353F">
        <w:trPr>
          <w:trHeight w:val="328"/>
        </w:trPr>
        <w:tc>
          <w:tcPr>
            <w:tcW w:w="326" w:type="pct"/>
            <w:vAlign w:val="center"/>
          </w:tcPr>
          <w:p w14:paraId="6A4112F2" w14:textId="77777777" w:rsidR="000C3B91" w:rsidRDefault="000C3B91" w:rsidP="00E9353F">
            <w:pPr>
              <w:rPr>
                <w:sz w:val="14"/>
                <w:szCs w:val="18"/>
              </w:rPr>
            </w:pPr>
            <w:r>
              <w:rPr>
                <w:sz w:val="14"/>
                <w:szCs w:val="18"/>
              </w:rPr>
              <w:t>N.02 (DOCOB DO 2009)</w:t>
            </w:r>
          </w:p>
        </w:tc>
        <w:tc>
          <w:tcPr>
            <w:tcW w:w="419" w:type="pct"/>
            <w:vAlign w:val="center"/>
          </w:tcPr>
          <w:p w14:paraId="5D80ABDF" w14:textId="77777777" w:rsidR="000C3B91" w:rsidRDefault="000C3B91" w:rsidP="00E9353F">
            <w:pPr>
              <w:rPr>
                <w:sz w:val="14"/>
                <w:szCs w:val="18"/>
              </w:rPr>
            </w:pPr>
            <w:r>
              <w:rPr>
                <w:sz w:val="14"/>
                <w:szCs w:val="18"/>
              </w:rPr>
              <w:t>Inventaires complémentaires et suivi du Bruant ortolan</w:t>
            </w:r>
          </w:p>
        </w:tc>
        <w:tc>
          <w:tcPr>
            <w:tcW w:w="269" w:type="pct"/>
            <w:shd w:val="clear" w:color="auto" w:fill="auto"/>
            <w:vAlign w:val="center"/>
          </w:tcPr>
          <w:p w14:paraId="2C4E81AC" w14:textId="77777777" w:rsidR="000C3B91" w:rsidRDefault="000C3B91" w:rsidP="00E9353F">
            <w:pPr>
              <w:jc w:val="center"/>
              <w:rPr>
                <w:sz w:val="14"/>
                <w:szCs w:val="18"/>
              </w:rPr>
            </w:pPr>
            <w:r>
              <w:rPr>
                <w:sz w:val="14"/>
                <w:szCs w:val="18"/>
              </w:rPr>
              <w:t>2</w:t>
            </w:r>
          </w:p>
        </w:tc>
        <w:tc>
          <w:tcPr>
            <w:tcW w:w="316" w:type="pct"/>
            <w:vMerge/>
            <w:shd w:val="clear" w:color="auto" w:fill="FF9999"/>
            <w:vAlign w:val="center"/>
          </w:tcPr>
          <w:p w14:paraId="5AD18065" w14:textId="77777777" w:rsidR="000C3B91" w:rsidRDefault="000C3B91" w:rsidP="00E9353F">
            <w:pPr>
              <w:jc w:val="center"/>
              <w:rPr>
                <w:sz w:val="14"/>
                <w:szCs w:val="18"/>
              </w:rPr>
            </w:pPr>
          </w:p>
        </w:tc>
        <w:tc>
          <w:tcPr>
            <w:tcW w:w="402" w:type="pct"/>
            <w:vMerge/>
            <w:vAlign w:val="center"/>
          </w:tcPr>
          <w:p w14:paraId="32378586" w14:textId="77777777" w:rsidR="000C3B91" w:rsidRDefault="000C3B91" w:rsidP="00E9353F">
            <w:pPr>
              <w:rPr>
                <w:sz w:val="14"/>
              </w:rPr>
            </w:pPr>
          </w:p>
        </w:tc>
        <w:tc>
          <w:tcPr>
            <w:tcW w:w="368" w:type="pct"/>
            <w:gridSpan w:val="3"/>
            <w:vMerge/>
            <w:vAlign w:val="center"/>
          </w:tcPr>
          <w:p w14:paraId="170A2F90" w14:textId="77777777" w:rsidR="000C3B91" w:rsidRDefault="000C3B91" w:rsidP="00E9353F">
            <w:pPr>
              <w:rPr>
                <w:sz w:val="14"/>
              </w:rPr>
            </w:pPr>
          </w:p>
        </w:tc>
        <w:tc>
          <w:tcPr>
            <w:tcW w:w="328" w:type="pct"/>
            <w:gridSpan w:val="3"/>
            <w:vMerge/>
            <w:vAlign w:val="center"/>
          </w:tcPr>
          <w:p w14:paraId="7CCF5E88" w14:textId="77777777" w:rsidR="000C3B91" w:rsidRDefault="000C3B91" w:rsidP="00E9353F">
            <w:pPr>
              <w:rPr>
                <w:sz w:val="14"/>
              </w:rPr>
            </w:pPr>
          </w:p>
        </w:tc>
        <w:tc>
          <w:tcPr>
            <w:tcW w:w="368" w:type="pct"/>
            <w:gridSpan w:val="2"/>
            <w:vMerge/>
            <w:vAlign w:val="center"/>
          </w:tcPr>
          <w:p w14:paraId="3A6A8297" w14:textId="77777777" w:rsidR="000C3B91" w:rsidRDefault="000C3B91" w:rsidP="00E9353F">
            <w:pPr>
              <w:rPr>
                <w:sz w:val="14"/>
              </w:rPr>
            </w:pPr>
          </w:p>
        </w:tc>
        <w:tc>
          <w:tcPr>
            <w:tcW w:w="286" w:type="pct"/>
            <w:vMerge/>
            <w:vAlign w:val="center"/>
          </w:tcPr>
          <w:p w14:paraId="2320A603" w14:textId="77777777" w:rsidR="000C3B91" w:rsidRDefault="000C3B91" w:rsidP="00E9353F">
            <w:pPr>
              <w:rPr>
                <w:sz w:val="14"/>
              </w:rPr>
            </w:pPr>
          </w:p>
        </w:tc>
        <w:tc>
          <w:tcPr>
            <w:tcW w:w="463" w:type="pct"/>
            <w:vMerge/>
            <w:vAlign w:val="center"/>
          </w:tcPr>
          <w:p w14:paraId="368D7BAF" w14:textId="77777777" w:rsidR="000C3B91" w:rsidRDefault="000C3B91" w:rsidP="00E9353F">
            <w:pPr>
              <w:rPr>
                <w:sz w:val="14"/>
              </w:rPr>
            </w:pPr>
          </w:p>
        </w:tc>
        <w:tc>
          <w:tcPr>
            <w:tcW w:w="435" w:type="pct"/>
            <w:vMerge/>
            <w:vAlign w:val="center"/>
          </w:tcPr>
          <w:p w14:paraId="6CCEC40F" w14:textId="77777777" w:rsidR="000C3B91" w:rsidRDefault="000C3B91" w:rsidP="00E9353F">
            <w:pPr>
              <w:rPr>
                <w:sz w:val="14"/>
              </w:rPr>
            </w:pPr>
          </w:p>
        </w:tc>
        <w:tc>
          <w:tcPr>
            <w:tcW w:w="311" w:type="pct"/>
            <w:vMerge/>
            <w:vAlign w:val="center"/>
          </w:tcPr>
          <w:p w14:paraId="53446B55" w14:textId="77777777" w:rsidR="000C3B91" w:rsidRDefault="000C3B91" w:rsidP="00E9353F">
            <w:pPr>
              <w:rPr>
                <w:sz w:val="14"/>
              </w:rPr>
            </w:pPr>
          </w:p>
        </w:tc>
        <w:tc>
          <w:tcPr>
            <w:tcW w:w="710" w:type="pct"/>
            <w:vMerge/>
            <w:vAlign w:val="center"/>
          </w:tcPr>
          <w:p w14:paraId="02D68DB3" w14:textId="77777777" w:rsidR="000C3B91" w:rsidRDefault="000C3B91" w:rsidP="00E9353F">
            <w:pPr>
              <w:rPr>
                <w:sz w:val="14"/>
              </w:rPr>
            </w:pPr>
          </w:p>
        </w:tc>
      </w:tr>
      <w:tr w:rsidR="000C3B91" w14:paraId="4D702ECB" w14:textId="77777777" w:rsidTr="00E9353F">
        <w:trPr>
          <w:trHeight w:val="328"/>
        </w:trPr>
        <w:tc>
          <w:tcPr>
            <w:tcW w:w="326" w:type="pct"/>
            <w:vAlign w:val="center"/>
          </w:tcPr>
          <w:p w14:paraId="296C2F5C" w14:textId="77777777" w:rsidR="000C3B91" w:rsidRDefault="000C3B91" w:rsidP="00E9353F">
            <w:pPr>
              <w:rPr>
                <w:sz w:val="14"/>
                <w:szCs w:val="18"/>
              </w:rPr>
            </w:pPr>
            <w:r>
              <w:rPr>
                <w:sz w:val="14"/>
                <w:szCs w:val="18"/>
              </w:rPr>
              <w:t>SUIVI.04</w:t>
            </w:r>
          </w:p>
        </w:tc>
        <w:tc>
          <w:tcPr>
            <w:tcW w:w="419" w:type="pct"/>
            <w:vAlign w:val="center"/>
          </w:tcPr>
          <w:p w14:paraId="3661A015" w14:textId="77777777" w:rsidR="000C3B91" w:rsidRDefault="000C3B91" w:rsidP="00E9353F">
            <w:pPr>
              <w:rPr>
                <w:sz w:val="14"/>
                <w:szCs w:val="18"/>
              </w:rPr>
            </w:pPr>
            <w:r>
              <w:rPr>
                <w:sz w:val="14"/>
                <w:szCs w:val="18"/>
              </w:rPr>
              <w:t>Réaliser un suivi scientifique des habitats gérés</w:t>
            </w:r>
          </w:p>
        </w:tc>
        <w:tc>
          <w:tcPr>
            <w:tcW w:w="269" w:type="pct"/>
            <w:shd w:val="clear" w:color="auto" w:fill="auto"/>
            <w:vAlign w:val="center"/>
          </w:tcPr>
          <w:p w14:paraId="5A47204A" w14:textId="77777777" w:rsidR="000C3B91" w:rsidRDefault="000C3B91" w:rsidP="00E9353F">
            <w:pPr>
              <w:jc w:val="center"/>
              <w:rPr>
                <w:sz w:val="14"/>
                <w:szCs w:val="18"/>
              </w:rPr>
            </w:pPr>
            <w:r>
              <w:rPr>
                <w:sz w:val="14"/>
                <w:szCs w:val="18"/>
              </w:rPr>
              <w:t>3</w:t>
            </w:r>
          </w:p>
        </w:tc>
        <w:tc>
          <w:tcPr>
            <w:tcW w:w="316" w:type="pct"/>
            <w:shd w:val="clear" w:color="auto" w:fill="FFC000"/>
            <w:vAlign w:val="center"/>
          </w:tcPr>
          <w:p w14:paraId="75AEAED7" w14:textId="77777777" w:rsidR="000C3B91" w:rsidRDefault="000C3B91" w:rsidP="00E9353F">
            <w:pPr>
              <w:jc w:val="center"/>
              <w:rPr>
                <w:sz w:val="14"/>
                <w:szCs w:val="18"/>
              </w:rPr>
            </w:pPr>
            <w:r>
              <w:rPr>
                <w:sz w:val="14"/>
                <w:szCs w:val="18"/>
              </w:rPr>
              <w:t>60%</w:t>
            </w:r>
          </w:p>
        </w:tc>
        <w:tc>
          <w:tcPr>
            <w:tcW w:w="402" w:type="pct"/>
            <w:vAlign w:val="center"/>
          </w:tcPr>
          <w:p w14:paraId="497666E4" w14:textId="77777777" w:rsidR="000C3B91" w:rsidRDefault="000C3B91" w:rsidP="00E9353F">
            <w:pPr>
              <w:rPr>
                <w:sz w:val="14"/>
              </w:rPr>
            </w:pPr>
            <w:r>
              <w:rPr>
                <w:sz w:val="14"/>
              </w:rPr>
              <w:t>Inventaire habitats naturels dans le cadre des diagnostics écologiques d’exploitation agricole (2011 + 2012 2013)</w:t>
            </w:r>
          </w:p>
          <w:p w14:paraId="5E560B2C" w14:textId="77777777" w:rsidR="000C3B91" w:rsidRDefault="000C3B91" w:rsidP="00E9353F">
            <w:pPr>
              <w:rPr>
                <w:sz w:val="14"/>
              </w:rPr>
            </w:pPr>
          </w:p>
          <w:p w14:paraId="25F788BA" w14:textId="77777777" w:rsidR="000C3B91" w:rsidRDefault="000C3B91" w:rsidP="00E9353F">
            <w:pPr>
              <w:rPr>
                <w:sz w:val="14"/>
              </w:rPr>
            </w:pPr>
            <w:r>
              <w:rPr>
                <w:sz w:val="14"/>
              </w:rPr>
              <w:t>Inventaire habitats naturels (2012)</w:t>
            </w:r>
          </w:p>
          <w:p w14:paraId="24451712" w14:textId="77777777" w:rsidR="000C3B91" w:rsidRDefault="000C3B91" w:rsidP="00E9353F">
            <w:pPr>
              <w:rPr>
                <w:sz w:val="14"/>
              </w:rPr>
            </w:pPr>
          </w:p>
          <w:p w14:paraId="0992DCAB" w14:textId="77777777" w:rsidR="000C3B91" w:rsidRDefault="000C3B91" w:rsidP="00E9353F">
            <w:pPr>
              <w:rPr>
                <w:sz w:val="14"/>
              </w:rPr>
            </w:pPr>
            <w:r>
              <w:rPr>
                <w:sz w:val="14"/>
              </w:rPr>
              <w:t>Fusion des données SIG PNR PC des habitats Naturels (2013)</w:t>
            </w:r>
          </w:p>
        </w:tc>
        <w:tc>
          <w:tcPr>
            <w:tcW w:w="368" w:type="pct"/>
            <w:gridSpan w:val="3"/>
            <w:vAlign w:val="center"/>
          </w:tcPr>
          <w:p w14:paraId="62283867" w14:textId="77777777" w:rsidR="000C3B91" w:rsidRDefault="000C3B91" w:rsidP="00E9353F">
            <w:pPr>
              <w:rPr>
                <w:sz w:val="14"/>
              </w:rPr>
            </w:pPr>
            <w:r w:rsidRPr="005E6E0D">
              <w:rPr>
                <w:sz w:val="14"/>
              </w:rPr>
              <w:t>41% de la surface totale du site est inventoriée</w:t>
            </w:r>
          </w:p>
        </w:tc>
        <w:tc>
          <w:tcPr>
            <w:tcW w:w="328" w:type="pct"/>
            <w:gridSpan w:val="3"/>
            <w:vAlign w:val="center"/>
          </w:tcPr>
          <w:p w14:paraId="3C08AEAB" w14:textId="77777777" w:rsidR="000C3B91" w:rsidRDefault="000C3B91" w:rsidP="00E9353F">
            <w:pPr>
              <w:rPr>
                <w:sz w:val="14"/>
              </w:rPr>
            </w:pPr>
            <w:r>
              <w:rPr>
                <w:sz w:val="14"/>
              </w:rPr>
              <w:t>Totale</w:t>
            </w:r>
          </w:p>
        </w:tc>
        <w:tc>
          <w:tcPr>
            <w:tcW w:w="368" w:type="pct"/>
            <w:gridSpan w:val="2"/>
            <w:vAlign w:val="center"/>
          </w:tcPr>
          <w:p w14:paraId="3421BB80" w14:textId="77777777" w:rsidR="000C3B91" w:rsidRDefault="000C3B91" w:rsidP="00E9353F">
            <w:pPr>
              <w:rPr>
                <w:sz w:val="14"/>
              </w:rPr>
            </w:pPr>
            <w:r>
              <w:rPr>
                <w:sz w:val="14"/>
              </w:rPr>
              <w:t xml:space="preserve">27 687€  15 150€ 20 930€ </w:t>
            </w:r>
          </w:p>
          <w:p w14:paraId="0D22EE20" w14:textId="77777777" w:rsidR="000C3B91" w:rsidRDefault="000C3B91" w:rsidP="00E9353F">
            <w:pPr>
              <w:rPr>
                <w:sz w:val="14"/>
              </w:rPr>
            </w:pPr>
            <w:r>
              <w:rPr>
                <w:sz w:val="14"/>
              </w:rPr>
              <w:t>15 189,20€</w:t>
            </w:r>
          </w:p>
          <w:p w14:paraId="10160630" w14:textId="77777777" w:rsidR="000C3B91" w:rsidRDefault="000C3B91" w:rsidP="00E9353F">
            <w:pPr>
              <w:rPr>
                <w:sz w:val="14"/>
              </w:rPr>
            </w:pPr>
          </w:p>
          <w:p w14:paraId="37F81AA2" w14:textId="77777777" w:rsidR="000C3B91" w:rsidRDefault="000C3B91" w:rsidP="00E9353F">
            <w:pPr>
              <w:rPr>
                <w:sz w:val="14"/>
              </w:rPr>
            </w:pPr>
            <w:r>
              <w:rPr>
                <w:sz w:val="14"/>
              </w:rPr>
              <w:t>5 082€</w:t>
            </w:r>
          </w:p>
          <w:p w14:paraId="44227F5C" w14:textId="77777777" w:rsidR="000C3B91" w:rsidRDefault="000C3B91" w:rsidP="00E9353F">
            <w:pPr>
              <w:rPr>
                <w:sz w:val="14"/>
              </w:rPr>
            </w:pPr>
          </w:p>
          <w:p w14:paraId="7A7CC356" w14:textId="77777777" w:rsidR="000C3B91" w:rsidRDefault="000C3B91" w:rsidP="00E9353F">
            <w:pPr>
              <w:rPr>
                <w:sz w:val="14"/>
              </w:rPr>
            </w:pPr>
            <w:r>
              <w:rPr>
                <w:sz w:val="14"/>
              </w:rPr>
              <w:t>Total = 84 038</w:t>
            </w:r>
          </w:p>
        </w:tc>
        <w:tc>
          <w:tcPr>
            <w:tcW w:w="286" w:type="pct"/>
            <w:vAlign w:val="center"/>
          </w:tcPr>
          <w:p w14:paraId="1F5EAF0F" w14:textId="77777777" w:rsidR="000C3B91" w:rsidRDefault="000C3B91" w:rsidP="00E9353F">
            <w:pPr>
              <w:rPr>
                <w:sz w:val="14"/>
              </w:rPr>
            </w:pPr>
            <w:r>
              <w:rPr>
                <w:sz w:val="14"/>
              </w:rPr>
              <w:t>Non</w:t>
            </w:r>
          </w:p>
        </w:tc>
        <w:tc>
          <w:tcPr>
            <w:tcW w:w="463" w:type="pct"/>
            <w:vAlign w:val="center"/>
          </w:tcPr>
          <w:p w14:paraId="0E6E8CD2" w14:textId="77777777" w:rsidR="000C3B91" w:rsidRDefault="000C3B91" w:rsidP="00E9353F">
            <w:pPr>
              <w:rPr>
                <w:sz w:val="14"/>
              </w:rPr>
            </w:pPr>
            <w:r>
              <w:rPr>
                <w:sz w:val="14"/>
              </w:rPr>
              <w:t>Manque de moyens financiers.</w:t>
            </w:r>
          </w:p>
          <w:p w14:paraId="421D1ADF" w14:textId="77777777" w:rsidR="000C3B91" w:rsidRDefault="000C3B91" w:rsidP="00E9353F">
            <w:pPr>
              <w:rPr>
                <w:sz w:val="14"/>
              </w:rPr>
            </w:pPr>
          </w:p>
          <w:p w14:paraId="719CBAE5" w14:textId="77777777" w:rsidR="000C3B91" w:rsidRDefault="000C3B91" w:rsidP="00E9353F">
            <w:pPr>
              <w:rPr>
                <w:sz w:val="14"/>
              </w:rPr>
            </w:pPr>
            <w:r>
              <w:rPr>
                <w:sz w:val="14"/>
              </w:rPr>
              <w:t>Tranches d’inventaire anciennes.</w:t>
            </w:r>
          </w:p>
          <w:p w14:paraId="24BAD3E3" w14:textId="77777777" w:rsidR="000C3B91" w:rsidRDefault="000C3B91" w:rsidP="00E9353F">
            <w:pPr>
              <w:rPr>
                <w:sz w:val="14"/>
              </w:rPr>
            </w:pPr>
          </w:p>
          <w:p w14:paraId="2E5F6623" w14:textId="77777777" w:rsidR="000C3B91" w:rsidRDefault="000C3B91" w:rsidP="00E9353F">
            <w:pPr>
              <w:rPr>
                <w:sz w:val="14"/>
              </w:rPr>
            </w:pPr>
            <w:r>
              <w:rPr>
                <w:sz w:val="14"/>
              </w:rPr>
              <w:t>Lacunes persistantes sur le site. Ces lacunes entraînent une gestion difficile dans le cas d’un conseil éviter/réduire en aménagement.</w:t>
            </w:r>
          </w:p>
          <w:p w14:paraId="1CDE08CF" w14:textId="77777777" w:rsidR="000C3B91" w:rsidRDefault="000C3B91" w:rsidP="00E9353F">
            <w:pPr>
              <w:rPr>
                <w:sz w:val="14"/>
              </w:rPr>
            </w:pPr>
          </w:p>
        </w:tc>
        <w:tc>
          <w:tcPr>
            <w:tcW w:w="435" w:type="pct"/>
            <w:vAlign w:val="center"/>
          </w:tcPr>
          <w:p w14:paraId="0D04BA9B" w14:textId="77777777" w:rsidR="000C3B91" w:rsidRDefault="000C3B91" w:rsidP="00E9353F">
            <w:pPr>
              <w:rPr>
                <w:sz w:val="14"/>
              </w:rPr>
            </w:pPr>
            <w:r>
              <w:rPr>
                <w:sz w:val="14"/>
              </w:rPr>
              <w:t>Faire le suivi de l’état de conservation des habitats d’intérêt communautaire à enjeu sur le site</w:t>
            </w:r>
          </w:p>
        </w:tc>
        <w:tc>
          <w:tcPr>
            <w:tcW w:w="311" w:type="pct"/>
            <w:vAlign w:val="center"/>
          </w:tcPr>
          <w:p w14:paraId="097771C7" w14:textId="77777777" w:rsidR="000C3B91" w:rsidRDefault="000C3B91" w:rsidP="00E9353F">
            <w:pPr>
              <w:rPr>
                <w:sz w:val="14"/>
              </w:rPr>
            </w:pPr>
            <w:r>
              <w:rPr>
                <w:sz w:val="14"/>
              </w:rPr>
              <w:t>Priorité 3</w:t>
            </w:r>
          </w:p>
        </w:tc>
        <w:tc>
          <w:tcPr>
            <w:tcW w:w="710" w:type="pct"/>
            <w:vAlign w:val="center"/>
          </w:tcPr>
          <w:p w14:paraId="46548BE0" w14:textId="77777777" w:rsidR="000C3B91" w:rsidRDefault="000C3B91" w:rsidP="00E9353F">
            <w:pPr>
              <w:rPr>
                <w:sz w:val="14"/>
              </w:rPr>
            </w:pPr>
            <w:r>
              <w:rPr>
                <w:sz w:val="14"/>
              </w:rPr>
              <w:t>Les données des différents Bureaux d’Etudes, en cas d’évaluation d’incidence Natura 2000, ne sont pas toujours récupérées. L’élaboration de conventions devrait permettre de récupérer ces données produites pour enrichir l’inventaire habitats naturels des sites.</w:t>
            </w:r>
          </w:p>
          <w:p w14:paraId="3486ED23" w14:textId="77777777" w:rsidR="000C3B91" w:rsidRDefault="000C3B91" w:rsidP="00E9353F">
            <w:pPr>
              <w:rPr>
                <w:sz w:val="14"/>
              </w:rPr>
            </w:pPr>
          </w:p>
          <w:p w14:paraId="37442C9C" w14:textId="77777777" w:rsidR="000C3B91" w:rsidRDefault="000C3B91" w:rsidP="00E9353F">
            <w:pPr>
              <w:rPr>
                <w:sz w:val="14"/>
              </w:rPr>
            </w:pPr>
            <w:r>
              <w:rPr>
                <w:sz w:val="14"/>
              </w:rPr>
              <w:t>Les études sur les zones humides du PNR PC viennent compléter l’inventaire de ces milieux sur le site.</w:t>
            </w:r>
          </w:p>
        </w:tc>
      </w:tr>
      <w:tr w:rsidR="000C3B91" w14:paraId="39B76272" w14:textId="77777777" w:rsidTr="00E9353F">
        <w:trPr>
          <w:trHeight w:val="328"/>
        </w:trPr>
        <w:tc>
          <w:tcPr>
            <w:tcW w:w="326" w:type="pct"/>
            <w:vAlign w:val="center"/>
          </w:tcPr>
          <w:p w14:paraId="63BFFE95" w14:textId="77777777" w:rsidR="000C3B91" w:rsidRDefault="000C3B91" w:rsidP="00E9353F">
            <w:pPr>
              <w:rPr>
                <w:sz w:val="14"/>
                <w:szCs w:val="18"/>
              </w:rPr>
            </w:pPr>
            <w:r>
              <w:rPr>
                <w:sz w:val="14"/>
                <w:szCs w:val="18"/>
              </w:rPr>
              <w:lastRenderedPageBreak/>
              <w:t>SUIVI.05</w:t>
            </w:r>
          </w:p>
        </w:tc>
        <w:tc>
          <w:tcPr>
            <w:tcW w:w="419" w:type="pct"/>
            <w:vAlign w:val="center"/>
          </w:tcPr>
          <w:p w14:paraId="579675FD" w14:textId="77777777" w:rsidR="000C3B91" w:rsidRDefault="000C3B91" w:rsidP="00E9353F">
            <w:pPr>
              <w:rPr>
                <w:sz w:val="14"/>
                <w:szCs w:val="18"/>
              </w:rPr>
            </w:pPr>
            <w:r>
              <w:rPr>
                <w:sz w:val="14"/>
                <w:szCs w:val="18"/>
              </w:rPr>
              <w:t>Réaliser des diagnostics détaillés avant et après les mises en œuvre des travaux de gestion des milieux</w:t>
            </w:r>
          </w:p>
        </w:tc>
        <w:tc>
          <w:tcPr>
            <w:tcW w:w="269" w:type="pct"/>
            <w:shd w:val="clear" w:color="auto" w:fill="auto"/>
            <w:vAlign w:val="center"/>
          </w:tcPr>
          <w:p w14:paraId="42395F46" w14:textId="77777777" w:rsidR="000C3B91" w:rsidRDefault="000C3B91" w:rsidP="00E9353F">
            <w:pPr>
              <w:jc w:val="center"/>
              <w:rPr>
                <w:sz w:val="14"/>
                <w:szCs w:val="18"/>
              </w:rPr>
            </w:pPr>
            <w:r>
              <w:rPr>
                <w:sz w:val="14"/>
                <w:szCs w:val="18"/>
              </w:rPr>
              <w:t>3</w:t>
            </w:r>
          </w:p>
        </w:tc>
        <w:tc>
          <w:tcPr>
            <w:tcW w:w="316" w:type="pct"/>
            <w:shd w:val="clear" w:color="auto" w:fill="FF7C80"/>
            <w:vAlign w:val="center"/>
          </w:tcPr>
          <w:p w14:paraId="2E08DDA4" w14:textId="77777777" w:rsidR="000C3B91" w:rsidRDefault="000C3B91" w:rsidP="00E9353F">
            <w:pPr>
              <w:jc w:val="center"/>
              <w:rPr>
                <w:sz w:val="14"/>
                <w:szCs w:val="18"/>
              </w:rPr>
            </w:pPr>
            <w:r>
              <w:rPr>
                <w:sz w:val="14"/>
                <w:szCs w:val="18"/>
              </w:rPr>
              <w:t>30%</w:t>
            </w:r>
          </w:p>
        </w:tc>
        <w:tc>
          <w:tcPr>
            <w:tcW w:w="402" w:type="pct"/>
            <w:vAlign w:val="center"/>
          </w:tcPr>
          <w:p w14:paraId="252BB4EC" w14:textId="77777777" w:rsidR="000C3B91" w:rsidRDefault="000C3B91" w:rsidP="00E9353F">
            <w:pPr>
              <w:rPr>
                <w:sz w:val="14"/>
              </w:rPr>
            </w:pPr>
            <w:r>
              <w:rPr>
                <w:sz w:val="14"/>
              </w:rPr>
              <w:t>Matemale 2011.</w:t>
            </w:r>
          </w:p>
          <w:p w14:paraId="18C87B22" w14:textId="77777777" w:rsidR="000C3B91" w:rsidRDefault="000C3B91" w:rsidP="00E9353F">
            <w:pPr>
              <w:rPr>
                <w:sz w:val="14"/>
              </w:rPr>
            </w:pPr>
          </w:p>
          <w:p w14:paraId="5E288012" w14:textId="77777777" w:rsidR="000C3B91" w:rsidRDefault="000C3B91" w:rsidP="00E9353F">
            <w:pPr>
              <w:rPr>
                <w:sz w:val="14"/>
              </w:rPr>
            </w:pPr>
            <w:proofErr w:type="spellStart"/>
            <w:r>
              <w:rPr>
                <w:sz w:val="14"/>
              </w:rPr>
              <w:t>Cobazet</w:t>
            </w:r>
            <w:proofErr w:type="spellEnd"/>
            <w:r>
              <w:rPr>
                <w:sz w:val="14"/>
              </w:rPr>
              <w:t xml:space="preserve"> 2011.</w:t>
            </w:r>
          </w:p>
        </w:tc>
        <w:tc>
          <w:tcPr>
            <w:tcW w:w="368" w:type="pct"/>
            <w:gridSpan w:val="3"/>
            <w:vAlign w:val="center"/>
          </w:tcPr>
          <w:p w14:paraId="52C61FA2" w14:textId="77777777" w:rsidR="000C3B91" w:rsidRDefault="000C3B91" w:rsidP="00E9353F">
            <w:pPr>
              <w:rPr>
                <w:sz w:val="14"/>
              </w:rPr>
            </w:pPr>
            <w:r>
              <w:rPr>
                <w:sz w:val="14"/>
              </w:rPr>
              <w:t>6/10 diagnostics initiaux.</w:t>
            </w:r>
          </w:p>
          <w:p w14:paraId="15B875AD" w14:textId="77777777" w:rsidR="000C3B91" w:rsidRDefault="000C3B91" w:rsidP="00E9353F">
            <w:pPr>
              <w:rPr>
                <w:sz w:val="14"/>
              </w:rPr>
            </w:pPr>
          </w:p>
          <w:p w14:paraId="60872FEF" w14:textId="77777777" w:rsidR="000C3B91" w:rsidRDefault="000C3B91" w:rsidP="00E9353F">
            <w:pPr>
              <w:rPr>
                <w:sz w:val="14"/>
              </w:rPr>
            </w:pPr>
            <w:r>
              <w:rPr>
                <w:sz w:val="14"/>
              </w:rPr>
              <w:t>Aucun diagnostic de fin de contrat.</w:t>
            </w:r>
          </w:p>
        </w:tc>
        <w:tc>
          <w:tcPr>
            <w:tcW w:w="328" w:type="pct"/>
            <w:gridSpan w:val="3"/>
            <w:vAlign w:val="center"/>
          </w:tcPr>
          <w:p w14:paraId="3D46C59B" w14:textId="77777777" w:rsidR="000C3B91" w:rsidRDefault="000C3B91" w:rsidP="00E9353F">
            <w:pPr>
              <w:rPr>
                <w:sz w:val="14"/>
              </w:rPr>
            </w:pPr>
            <w:r>
              <w:rPr>
                <w:sz w:val="14"/>
              </w:rPr>
              <w:t>Faible</w:t>
            </w:r>
          </w:p>
        </w:tc>
        <w:tc>
          <w:tcPr>
            <w:tcW w:w="368" w:type="pct"/>
            <w:gridSpan w:val="2"/>
            <w:vAlign w:val="center"/>
          </w:tcPr>
          <w:p w14:paraId="5F17A6B8" w14:textId="77777777" w:rsidR="000C3B91" w:rsidRDefault="000C3B91" w:rsidP="00E9353F">
            <w:pPr>
              <w:rPr>
                <w:sz w:val="14"/>
              </w:rPr>
            </w:pPr>
            <w:r>
              <w:rPr>
                <w:sz w:val="14"/>
              </w:rPr>
              <w:t>Prestations par bureaux d’études (financements NC).</w:t>
            </w:r>
          </w:p>
        </w:tc>
        <w:tc>
          <w:tcPr>
            <w:tcW w:w="286" w:type="pct"/>
            <w:vAlign w:val="center"/>
          </w:tcPr>
          <w:p w14:paraId="2963D1C3" w14:textId="77777777" w:rsidR="000C3B91" w:rsidRDefault="000C3B91" w:rsidP="00E9353F">
            <w:pPr>
              <w:rPr>
                <w:sz w:val="14"/>
              </w:rPr>
            </w:pPr>
            <w:r>
              <w:rPr>
                <w:sz w:val="14"/>
              </w:rPr>
              <w:t>Non</w:t>
            </w:r>
          </w:p>
        </w:tc>
        <w:tc>
          <w:tcPr>
            <w:tcW w:w="463" w:type="pct"/>
            <w:vAlign w:val="center"/>
          </w:tcPr>
          <w:p w14:paraId="7572F569" w14:textId="77777777" w:rsidR="000C3B91" w:rsidRDefault="000C3B91" w:rsidP="00E9353F">
            <w:pPr>
              <w:rPr>
                <w:sz w:val="14"/>
              </w:rPr>
            </w:pPr>
            <w:r>
              <w:rPr>
                <w:sz w:val="14"/>
              </w:rPr>
              <w:t>Manque de temps d’animation.</w:t>
            </w:r>
          </w:p>
          <w:p w14:paraId="563DB999" w14:textId="77777777" w:rsidR="000C3B91" w:rsidRDefault="000C3B91" w:rsidP="00E9353F">
            <w:pPr>
              <w:rPr>
                <w:sz w:val="14"/>
              </w:rPr>
            </w:pPr>
          </w:p>
          <w:p w14:paraId="1906178C" w14:textId="77777777" w:rsidR="000C3B91" w:rsidRDefault="000C3B91" w:rsidP="00E9353F">
            <w:pPr>
              <w:rPr>
                <w:sz w:val="14"/>
              </w:rPr>
            </w:pPr>
            <w:r>
              <w:rPr>
                <w:sz w:val="14"/>
              </w:rPr>
              <w:t>Manque de crédits.</w:t>
            </w:r>
          </w:p>
        </w:tc>
        <w:tc>
          <w:tcPr>
            <w:tcW w:w="435" w:type="pct"/>
            <w:vAlign w:val="center"/>
          </w:tcPr>
          <w:p w14:paraId="19C21E18" w14:textId="77777777" w:rsidR="000C3B91" w:rsidRDefault="000C3B91" w:rsidP="00E9353F">
            <w:pPr>
              <w:rPr>
                <w:sz w:val="14"/>
              </w:rPr>
            </w:pPr>
            <w:r>
              <w:rPr>
                <w:sz w:val="14"/>
              </w:rPr>
              <w:t>Prévoir un diagnostic de fin de contrat pour tous les contrats.</w:t>
            </w:r>
          </w:p>
        </w:tc>
        <w:tc>
          <w:tcPr>
            <w:tcW w:w="311" w:type="pct"/>
            <w:vAlign w:val="center"/>
          </w:tcPr>
          <w:p w14:paraId="47093617" w14:textId="77777777" w:rsidR="000C3B91" w:rsidRDefault="000C3B91" w:rsidP="00E9353F">
            <w:pPr>
              <w:rPr>
                <w:sz w:val="14"/>
              </w:rPr>
            </w:pPr>
            <w:r>
              <w:rPr>
                <w:sz w:val="14"/>
              </w:rPr>
              <w:t>Priorité 3</w:t>
            </w:r>
          </w:p>
        </w:tc>
        <w:tc>
          <w:tcPr>
            <w:tcW w:w="710" w:type="pct"/>
            <w:vAlign w:val="center"/>
          </w:tcPr>
          <w:p w14:paraId="476CF31C" w14:textId="77777777" w:rsidR="000C3B91" w:rsidRDefault="000C3B91" w:rsidP="00E9353F">
            <w:pPr>
              <w:jc w:val="left"/>
              <w:rPr>
                <w:sz w:val="14"/>
              </w:rPr>
            </w:pPr>
          </w:p>
        </w:tc>
      </w:tr>
      <w:tr w:rsidR="000C3B91" w14:paraId="15A392D6" w14:textId="77777777" w:rsidTr="00E9353F">
        <w:trPr>
          <w:trHeight w:val="328"/>
        </w:trPr>
        <w:tc>
          <w:tcPr>
            <w:tcW w:w="326" w:type="pct"/>
            <w:vAlign w:val="center"/>
          </w:tcPr>
          <w:p w14:paraId="4B48911F" w14:textId="77777777" w:rsidR="000C3B91" w:rsidRDefault="000C3B91" w:rsidP="00E9353F">
            <w:pPr>
              <w:rPr>
                <w:sz w:val="14"/>
                <w:szCs w:val="18"/>
              </w:rPr>
            </w:pPr>
            <w:r>
              <w:rPr>
                <w:sz w:val="14"/>
                <w:szCs w:val="18"/>
              </w:rPr>
              <w:t>SUIVI.06</w:t>
            </w:r>
          </w:p>
        </w:tc>
        <w:tc>
          <w:tcPr>
            <w:tcW w:w="419" w:type="pct"/>
            <w:vAlign w:val="center"/>
          </w:tcPr>
          <w:p w14:paraId="39F426B5" w14:textId="77777777" w:rsidR="000C3B91" w:rsidRDefault="000C3B91" w:rsidP="00E9353F">
            <w:pPr>
              <w:rPr>
                <w:sz w:val="14"/>
                <w:szCs w:val="18"/>
              </w:rPr>
            </w:pPr>
            <w:r>
              <w:rPr>
                <w:sz w:val="14"/>
                <w:szCs w:val="18"/>
              </w:rPr>
              <w:t>Réaliser un suivi des populations de Grand tétras</w:t>
            </w:r>
          </w:p>
        </w:tc>
        <w:tc>
          <w:tcPr>
            <w:tcW w:w="269" w:type="pct"/>
            <w:shd w:val="clear" w:color="auto" w:fill="auto"/>
            <w:vAlign w:val="center"/>
          </w:tcPr>
          <w:p w14:paraId="667DBC6D" w14:textId="77777777" w:rsidR="000C3B91" w:rsidRDefault="000C3B91" w:rsidP="00E9353F">
            <w:pPr>
              <w:jc w:val="center"/>
              <w:rPr>
                <w:sz w:val="14"/>
                <w:szCs w:val="18"/>
              </w:rPr>
            </w:pPr>
            <w:r>
              <w:rPr>
                <w:sz w:val="14"/>
                <w:szCs w:val="18"/>
              </w:rPr>
              <w:t>2</w:t>
            </w:r>
          </w:p>
        </w:tc>
        <w:tc>
          <w:tcPr>
            <w:tcW w:w="316" w:type="pct"/>
            <w:shd w:val="clear" w:color="auto" w:fill="92D050"/>
            <w:vAlign w:val="center"/>
          </w:tcPr>
          <w:p w14:paraId="00B2972A" w14:textId="77777777" w:rsidR="000C3B91" w:rsidRDefault="000C3B91" w:rsidP="00E9353F">
            <w:pPr>
              <w:jc w:val="center"/>
              <w:rPr>
                <w:sz w:val="14"/>
                <w:szCs w:val="18"/>
              </w:rPr>
            </w:pPr>
            <w:r>
              <w:rPr>
                <w:sz w:val="14"/>
                <w:szCs w:val="18"/>
              </w:rPr>
              <w:t>80%</w:t>
            </w:r>
          </w:p>
        </w:tc>
        <w:tc>
          <w:tcPr>
            <w:tcW w:w="402" w:type="pct"/>
            <w:vAlign w:val="center"/>
          </w:tcPr>
          <w:p w14:paraId="5E5DD982" w14:textId="77777777" w:rsidR="000C3B91" w:rsidRDefault="000C3B91" w:rsidP="00E9353F">
            <w:pPr>
              <w:rPr>
                <w:sz w:val="14"/>
              </w:rPr>
            </w:pPr>
            <w:r>
              <w:rPr>
                <w:sz w:val="14"/>
              </w:rPr>
              <w:t>Suivi assuré par les Réserves, l’ONF, l’ONCFS, les ACCA, la FDC et des associations de protection de la nature.</w:t>
            </w:r>
          </w:p>
        </w:tc>
        <w:tc>
          <w:tcPr>
            <w:tcW w:w="368" w:type="pct"/>
            <w:gridSpan w:val="3"/>
            <w:vAlign w:val="center"/>
          </w:tcPr>
          <w:p w14:paraId="516E335B" w14:textId="77777777" w:rsidR="000C3B91" w:rsidRDefault="000C3B91" w:rsidP="00E9353F">
            <w:pPr>
              <w:rPr>
                <w:sz w:val="14"/>
              </w:rPr>
            </w:pPr>
            <w:r>
              <w:rPr>
                <w:sz w:val="14"/>
              </w:rPr>
              <w:t>Tendance et répartition de la population de Grand tétras connue.</w:t>
            </w:r>
          </w:p>
        </w:tc>
        <w:tc>
          <w:tcPr>
            <w:tcW w:w="328" w:type="pct"/>
            <w:gridSpan w:val="3"/>
            <w:vAlign w:val="center"/>
          </w:tcPr>
          <w:p w14:paraId="0BB51B47" w14:textId="77777777" w:rsidR="000C3B91" w:rsidRDefault="000C3B91" w:rsidP="00E9353F">
            <w:pPr>
              <w:rPr>
                <w:sz w:val="14"/>
              </w:rPr>
            </w:pPr>
            <w:r>
              <w:rPr>
                <w:sz w:val="14"/>
              </w:rPr>
              <w:t>Totale</w:t>
            </w:r>
          </w:p>
        </w:tc>
        <w:tc>
          <w:tcPr>
            <w:tcW w:w="368" w:type="pct"/>
            <w:gridSpan w:val="2"/>
            <w:vAlign w:val="center"/>
          </w:tcPr>
          <w:p w14:paraId="3DE437E1" w14:textId="77777777" w:rsidR="000C3B91" w:rsidRDefault="000C3B91" w:rsidP="00E9353F">
            <w:pPr>
              <w:rPr>
                <w:sz w:val="14"/>
              </w:rPr>
            </w:pPr>
            <w:r>
              <w:rPr>
                <w:sz w:val="14"/>
              </w:rPr>
              <w:t>4 à 6 jours/an</w:t>
            </w:r>
          </w:p>
        </w:tc>
        <w:tc>
          <w:tcPr>
            <w:tcW w:w="286" w:type="pct"/>
            <w:vAlign w:val="center"/>
          </w:tcPr>
          <w:p w14:paraId="77407858" w14:textId="77777777" w:rsidR="000C3B91" w:rsidRDefault="000C3B91" w:rsidP="00E9353F">
            <w:pPr>
              <w:rPr>
                <w:sz w:val="14"/>
              </w:rPr>
            </w:pPr>
            <w:r>
              <w:rPr>
                <w:sz w:val="14"/>
              </w:rPr>
              <w:t>Oui</w:t>
            </w:r>
          </w:p>
        </w:tc>
        <w:tc>
          <w:tcPr>
            <w:tcW w:w="463" w:type="pct"/>
            <w:vAlign w:val="center"/>
          </w:tcPr>
          <w:p w14:paraId="7F55BE5A" w14:textId="77777777" w:rsidR="000C3B91" w:rsidRDefault="000C3B91" w:rsidP="00E9353F">
            <w:pPr>
              <w:rPr>
                <w:sz w:val="14"/>
              </w:rPr>
            </w:pPr>
            <w:r>
              <w:rPr>
                <w:sz w:val="14"/>
              </w:rPr>
              <w:t>Implication irrégulière dans les suivis.</w:t>
            </w:r>
          </w:p>
          <w:p w14:paraId="1774829A" w14:textId="77777777" w:rsidR="000C3B91" w:rsidRDefault="000C3B91" w:rsidP="00E9353F">
            <w:pPr>
              <w:rPr>
                <w:sz w:val="14"/>
              </w:rPr>
            </w:pPr>
          </w:p>
          <w:p w14:paraId="6BC303D1" w14:textId="77777777" w:rsidR="000C3B91" w:rsidRDefault="000C3B91" w:rsidP="00E9353F">
            <w:pPr>
              <w:rPr>
                <w:sz w:val="14"/>
              </w:rPr>
            </w:pPr>
            <w:r>
              <w:rPr>
                <w:sz w:val="14"/>
              </w:rPr>
              <w:t>Manque de temps d’animation.</w:t>
            </w:r>
          </w:p>
        </w:tc>
        <w:tc>
          <w:tcPr>
            <w:tcW w:w="435" w:type="pct"/>
            <w:vAlign w:val="center"/>
          </w:tcPr>
          <w:p w14:paraId="337659C5" w14:textId="77777777" w:rsidR="000C3B91" w:rsidRDefault="000C3B91" w:rsidP="00E9353F">
            <w:pPr>
              <w:rPr>
                <w:sz w:val="14"/>
              </w:rPr>
            </w:pPr>
            <w:r>
              <w:rPr>
                <w:sz w:val="14"/>
              </w:rPr>
              <w:t>Assurer la participation régulière aux suivis.</w:t>
            </w:r>
          </w:p>
        </w:tc>
        <w:tc>
          <w:tcPr>
            <w:tcW w:w="311" w:type="pct"/>
            <w:vAlign w:val="center"/>
          </w:tcPr>
          <w:p w14:paraId="5E5EA352" w14:textId="77777777" w:rsidR="000C3B91" w:rsidRDefault="000C3B91" w:rsidP="00E9353F">
            <w:pPr>
              <w:rPr>
                <w:sz w:val="14"/>
              </w:rPr>
            </w:pPr>
            <w:r>
              <w:rPr>
                <w:sz w:val="14"/>
              </w:rPr>
              <w:t>Priorité 3</w:t>
            </w:r>
          </w:p>
        </w:tc>
        <w:tc>
          <w:tcPr>
            <w:tcW w:w="710" w:type="pct"/>
            <w:vAlign w:val="center"/>
          </w:tcPr>
          <w:p w14:paraId="6FAC68F0" w14:textId="77777777" w:rsidR="000C3B91" w:rsidRDefault="000C3B91" w:rsidP="00E9353F">
            <w:pPr>
              <w:rPr>
                <w:sz w:val="14"/>
              </w:rPr>
            </w:pPr>
            <w:proofErr w:type="spellStart"/>
            <w:r>
              <w:rPr>
                <w:sz w:val="14"/>
              </w:rPr>
              <w:t>Coordiantion</w:t>
            </w:r>
            <w:proofErr w:type="spellEnd"/>
            <w:r>
              <w:rPr>
                <w:sz w:val="14"/>
              </w:rPr>
              <w:t xml:space="preserve"> par les partenaires ce qui permet de dégager du temps d’animation.</w:t>
            </w:r>
          </w:p>
          <w:p w14:paraId="4442AB75" w14:textId="77777777" w:rsidR="000C3B91" w:rsidRDefault="000C3B91" w:rsidP="00E9353F">
            <w:pPr>
              <w:rPr>
                <w:sz w:val="14"/>
              </w:rPr>
            </w:pPr>
          </w:p>
          <w:p w14:paraId="4CB8937A" w14:textId="77777777" w:rsidR="000C3B91" w:rsidRDefault="000C3B91" w:rsidP="00E9353F">
            <w:pPr>
              <w:rPr>
                <w:sz w:val="14"/>
              </w:rPr>
            </w:pPr>
            <w:r>
              <w:rPr>
                <w:sz w:val="14"/>
              </w:rPr>
              <w:t xml:space="preserve">Le chargé de mission </w:t>
            </w:r>
            <w:proofErr w:type="spellStart"/>
            <w:r>
              <w:rPr>
                <w:sz w:val="14"/>
              </w:rPr>
              <w:t>Madres-Coronat</w:t>
            </w:r>
            <w:proofErr w:type="spellEnd"/>
            <w:r>
              <w:rPr>
                <w:sz w:val="14"/>
              </w:rPr>
              <w:t xml:space="preserve"> est référent PNR PC à l’Observatoire des Galliformes de Montagne et pour la Stratégie Nationale Grand tétras. Mettre en corrélation les actions menées dans les DOCOB avec celles de l’OGM.</w:t>
            </w:r>
          </w:p>
          <w:p w14:paraId="5FFE7F58" w14:textId="77777777" w:rsidR="000C3B91" w:rsidRDefault="000C3B91" w:rsidP="00E9353F">
            <w:pPr>
              <w:rPr>
                <w:sz w:val="14"/>
              </w:rPr>
            </w:pPr>
          </w:p>
          <w:p w14:paraId="41682C82" w14:textId="77777777" w:rsidR="000C3B91" w:rsidRDefault="000C3B91" w:rsidP="00E9353F">
            <w:pPr>
              <w:rPr>
                <w:sz w:val="14"/>
              </w:rPr>
            </w:pPr>
            <w:r>
              <w:rPr>
                <w:sz w:val="14"/>
              </w:rPr>
              <w:t>Remettre en perspective le suivi pluriannuel du Lagopède alpin assuré par les Réserves.</w:t>
            </w:r>
          </w:p>
          <w:p w14:paraId="54805363" w14:textId="77777777" w:rsidR="000C3B91" w:rsidRDefault="000C3B91" w:rsidP="00E9353F">
            <w:pPr>
              <w:rPr>
                <w:sz w:val="14"/>
              </w:rPr>
            </w:pPr>
          </w:p>
          <w:p w14:paraId="5A0BE6D6" w14:textId="77777777" w:rsidR="000C3B91" w:rsidRDefault="000C3B91" w:rsidP="00E9353F">
            <w:pPr>
              <w:rPr>
                <w:sz w:val="14"/>
              </w:rPr>
            </w:pPr>
          </w:p>
        </w:tc>
      </w:tr>
      <w:tr w:rsidR="000C3B91" w14:paraId="5C6649CB" w14:textId="77777777" w:rsidTr="00E9353F">
        <w:trPr>
          <w:trHeight w:val="328"/>
        </w:trPr>
        <w:tc>
          <w:tcPr>
            <w:tcW w:w="326" w:type="pct"/>
            <w:vAlign w:val="center"/>
          </w:tcPr>
          <w:p w14:paraId="3F44CF38" w14:textId="77777777" w:rsidR="000C3B91" w:rsidRDefault="000C3B91" w:rsidP="00E9353F">
            <w:pPr>
              <w:rPr>
                <w:sz w:val="14"/>
                <w:szCs w:val="18"/>
              </w:rPr>
            </w:pPr>
            <w:r>
              <w:rPr>
                <w:sz w:val="14"/>
                <w:szCs w:val="18"/>
              </w:rPr>
              <w:t>SUIVI.07</w:t>
            </w:r>
          </w:p>
        </w:tc>
        <w:tc>
          <w:tcPr>
            <w:tcW w:w="419" w:type="pct"/>
            <w:vAlign w:val="center"/>
          </w:tcPr>
          <w:p w14:paraId="4DCE6904" w14:textId="77777777" w:rsidR="000C3B91" w:rsidRDefault="000C3B91" w:rsidP="00E9353F">
            <w:pPr>
              <w:rPr>
                <w:sz w:val="14"/>
                <w:szCs w:val="18"/>
              </w:rPr>
            </w:pPr>
            <w:r>
              <w:rPr>
                <w:sz w:val="14"/>
                <w:szCs w:val="18"/>
              </w:rPr>
              <w:t>Réaliser un suivi des populations de Perdrix grise des Pyrénées</w:t>
            </w:r>
          </w:p>
        </w:tc>
        <w:tc>
          <w:tcPr>
            <w:tcW w:w="269" w:type="pct"/>
            <w:shd w:val="clear" w:color="auto" w:fill="auto"/>
            <w:vAlign w:val="center"/>
          </w:tcPr>
          <w:p w14:paraId="029F97D9" w14:textId="77777777" w:rsidR="000C3B91" w:rsidRDefault="000C3B91" w:rsidP="00E9353F">
            <w:pPr>
              <w:jc w:val="center"/>
              <w:rPr>
                <w:sz w:val="14"/>
                <w:szCs w:val="18"/>
              </w:rPr>
            </w:pPr>
            <w:r>
              <w:rPr>
                <w:sz w:val="14"/>
                <w:szCs w:val="18"/>
              </w:rPr>
              <w:t>2</w:t>
            </w:r>
          </w:p>
        </w:tc>
        <w:tc>
          <w:tcPr>
            <w:tcW w:w="316" w:type="pct"/>
            <w:shd w:val="clear" w:color="auto" w:fill="92D050"/>
            <w:vAlign w:val="center"/>
          </w:tcPr>
          <w:p w14:paraId="3F9107B2" w14:textId="77777777" w:rsidR="000C3B91" w:rsidRDefault="000C3B91" w:rsidP="00E9353F">
            <w:pPr>
              <w:jc w:val="center"/>
              <w:rPr>
                <w:sz w:val="14"/>
                <w:szCs w:val="18"/>
              </w:rPr>
            </w:pPr>
            <w:r>
              <w:rPr>
                <w:sz w:val="14"/>
                <w:szCs w:val="18"/>
              </w:rPr>
              <w:t>70%</w:t>
            </w:r>
          </w:p>
        </w:tc>
        <w:tc>
          <w:tcPr>
            <w:tcW w:w="402" w:type="pct"/>
            <w:vAlign w:val="center"/>
          </w:tcPr>
          <w:p w14:paraId="39E1036B" w14:textId="77777777" w:rsidR="000C3B91" w:rsidRDefault="000C3B91" w:rsidP="00E9353F">
            <w:pPr>
              <w:rPr>
                <w:sz w:val="14"/>
              </w:rPr>
            </w:pPr>
            <w:r>
              <w:rPr>
                <w:sz w:val="14"/>
              </w:rPr>
              <w:t>Suivi assuré par les Réserves, l’ONF, l’ONCFS, les ACCA, la FDC et des associations de protection de la nature.</w:t>
            </w:r>
          </w:p>
        </w:tc>
        <w:tc>
          <w:tcPr>
            <w:tcW w:w="368" w:type="pct"/>
            <w:gridSpan w:val="3"/>
            <w:vAlign w:val="center"/>
          </w:tcPr>
          <w:p w14:paraId="084D02DB" w14:textId="77777777" w:rsidR="000C3B91" w:rsidRDefault="000C3B91" w:rsidP="00E9353F">
            <w:pPr>
              <w:rPr>
                <w:sz w:val="14"/>
              </w:rPr>
            </w:pPr>
            <w:r>
              <w:rPr>
                <w:sz w:val="14"/>
              </w:rPr>
              <w:t>Tendance et répartition de la population de Perdrix grise connues.</w:t>
            </w:r>
          </w:p>
        </w:tc>
        <w:tc>
          <w:tcPr>
            <w:tcW w:w="328" w:type="pct"/>
            <w:gridSpan w:val="3"/>
            <w:vAlign w:val="center"/>
          </w:tcPr>
          <w:p w14:paraId="0D733D04" w14:textId="77777777" w:rsidR="000C3B91" w:rsidRDefault="000C3B91" w:rsidP="00E9353F">
            <w:pPr>
              <w:rPr>
                <w:sz w:val="14"/>
              </w:rPr>
            </w:pPr>
            <w:r>
              <w:rPr>
                <w:sz w:val="14"/>
              </w:rPr>
              <w:t>Totale</w:t>
            </w:r>
          </w:p>
        </w:tc>
        <w:tc>
          <w:tcPr>
            <w:tcW w:w="368" w:type="pct"/>
            <w:gridSpan w:val="2"/>
            <w:vAlign w:val="center"/>
          </w:tcPr>
          <w:p w14:paraId="18F87170" w14:textId="77777777" w:rsidR="000C3B91" w:rsidRDefault="000C3B91" w:rsidP="00E9353F">
            <w:pPr>
              <w:rPr>
                <w:sz w:val="14"/>
              </w:rPr>
            </w:pPr>
            <w:r>
              <w:rPr>
                <w:sz w:val="14"/>
              </w:rPr>
              <w:t>2 jours/an</w:t>
            </w:r>
          </w:p>
        </w:tc>
        <w:tc>
          <w:tcPr>
            <w:tcW w:w="286" w:type="pct"/>
            <w:vAlign w:val="center"/>
          </w:tcPr>
          <w:p w14:paraId="0E2484E5" w14:textId="77777777" w:rsidR="000C3B91" w:rsidRDefault="000C3B91" w:rsidP="00E9353F">
            <w:pPr>
              <w:rPr>
                <w:sz w:val="14"/>
              </w:rPr>
            </w:pPr>
            <w:r>
              <w:rPr>
                <w:sz w:val="14"/>
              </w:rPr>
              <w:t>Oui</w:t>
            </w:r>
          </w:p>
        </w:tc>
        <w:tc>
          <w:tcPr>
            <w:tcW w:w="463" w:type="pct"/>
            <w:vAlign w:val="center"/>
          </w:tcPr>
          <w:p w14:paraId="2A0B094E" w14:textId="77777777" w:rsidR="000C3B91" w:rsidRDefault="000C3B91" w:rsidP="00E9353F">
            <w:pPr>
              <w:rPr>
                <w:sz w:val="14"/>
              </w:rPr>
            </w:pPr>
            <w:r>
              <w:rPr>
                <w:sz w:val="14"/>
              </w:rPr>
              <w:t xml:space="preserve">Pas de suivis en dehors des Réserves Naturelles du </w:t>
            </w:r>
            <w:proofErr w:type="spellStart"/>
            <w:r>
              <w:rPr>
                <w:sz w:val="14"/>
              </w:rPr>
              <w:t>Madres-Coronat</w:t>
            </w:r>
            <w:proofErr w:type="spellEnd"/>
            <w:r>
              <w:rPr>
                <w:sz w:val="14"/>
              </w:rPr>
              <w:t>.</w:t>
            </w:r>
          </w:p>
          <w:p w14:paraId="0470AD16" w14:textId="77777777" w:rsidR="000C3B91" w:rsidRDefault="000C3B91" w:rsidP="00E9353F">
            <w:pPr>
              <w:rPr>
                <w:sz w:val="14"/>
              </w:rPr>
            </w:pPr>
          </w:p>
          <w:p w14:paraId="71ACDDDC" w14:textId="77777777" w:rsidR="000C3B91" w:rsidRDefault="000C3B91" w:rsidP="00E9353F">
            <w:pPr>
              <w:rPr>
                <w:sz w:val="14"/>
              </w:rPr>
            </w:pPr>
            <w:r>
              <w:rPr>
                <w:sz w:val="14"/>
              </w:rPr>
              <w:t>Manque de temps d’animation.</w:t>
            </w:r>
          </w:p>
        </w:tc>
        <w:tc>
          <w:tcPr>
            <w:tcW w:w="435" w:type="pct"/>
            <w:vAlign w:val="center"/>
          </w:tcPr>
          <w:p w14:paraId="0FC83BF5" w14:textId="77777777" w:rsidR="000C3B91" w:rsidRDefault="000C3B91" w:rsidP="00E9353F">
            <w:pPr>
              <w:rPr>
                <w:sz w:val="14"/>
              </w:rPr>
            </w:pPr>
            <w:r>
              <w:rPr>
                <w:sz w:val="14"/>
              </w:rPr>
              <w:t>Assurer la participation régulière au suivi.</w:t>
            </w:r>
          </w:p>
          <w:p w14:paraId="0FB0E360" w14:textId="77777777" w:rsidR="000C3B91" w:rsidRDefault="000C3B91" w:rsidP="00E9353F">
            <w:pPr>
              <w:rPr>
                <w:sz w:val="14"/>
              </w:rPr>
            </w:pPr>
          </w:p>
          <w:p w14:paraId="100F844A" w14:textId="77777777" w:rsidR="000C3B91" w:rsidRDefault="000C3B91" w:rsidP="00E9353F">
            <w:pPr>
              <w:rPr>
                <w:sz w:val="14"/>
              </w:rPr>
            </w:pPr>
            <w:r>
              <w:rPr>
                <w:sz w:val="14"/>
              </w:rPr>
              <w:t xml:space="preserve">Proposer d’aller sur la grande lande du </w:t>
            </w:r>
            <w:proofErr w:type="spellStart"/>
            <w:r>
              <w:rPr>
                <w:sz w:val="14"/>
              </w:rPr>
              <w:t>Lloumet</w:t>
            </w:r>
            <w:proofErr w:type="spellEnd"/>
            <w:r>
              <w:rPr>
                <w:sz w:val="14"/>
              </w:rPr>
              <w:t xml:space="preserve"> (</w:t>
            </w:r>
            <w:proofErr w:type="spellStart"/>
            <w:r>
              <w:rPr>
                <w:sz w:val="14"/>
              </w:rPr>
              <w:t>Oreilla</w:t>
            </w:r>
            <w:proofErr w:type="spellEnd"/>
            <w:r>
              <w:rPr>
                <w:sz w:val="14"/>
              </w:rPr>
              <w:t>).</w:t>
            </w:r>
          </w:p>
        </w:tc>
        <w:tc>
          <w:tcPr>
            <w:tcW w:w="311" w:type="pct"/>
            <w:vAlign w:val="center"/>
          </w:tcPr>
          <w:p w14:paraId="3E52B704" w14:textId="77777777" w:rsidR="000C3B91" w:rsidRDefault="000C3B91" w:rsidP="00E9353F">
            <w:pPr>
              <w:rPr>
                <w:sz w:val="14"/>
              </w:rPr>
            </w:pPr>
            <w:r>
              <w:rPr>
                <w:sz w:val="14"/>
              </w:rPr>
              <w:t>Priorité 2</w:t>
            </w:r>
          </w:p>
        </w:tc>
        <w:tc>
          <w:tcPr>
            <w:tcW w:w="710" w:type="pct"/>
            <w:vAlign w:val="center"/>
          </w:tcPr>
          <w:p w14:paraId="0643EDC6" w14:textId="77777777" w:rsidR="000C3B91" w:rsidRDefault="000C3B91" w:rsidP="00E9353F">
            <w:pPr>
              <w:rPr>
                <w:sz w:val="14"/>
              </w:rPr>
            </w:pPr>
            <w:r>
              <w:rPr>
                <w:sz w:val="14"/>
              </w:rPr>
              <w:t>Le chargé de mission Natura est référent PNR PC à l’Observatoire des Galliformes de Montagne.</w:t>
            </w:r>
          </w:p>
          <w:p w14:paraId="770565D2" w14:textId="77777777" w:rsidR="000C3B91" w:rsidRDefault="000C3B91" w:rsidP="00E9353F">
            <w:pPr>
              <w:rPr>
                <w:sz w:val="14"/>
              </w:rPr>
            </w:pPr>
          </w:p>
          <w:p w14:paraId="25201F87" w14:textId="77777777" w:rsidR="000C3B91" w:rsidRDefault="000C3B91" w:rsidP="00E9353F">
            <w:pPr>
              <w:rPr>
                <w:sz w:val="14"/>
              </w:rPr>
            </w:pPr>
            <w:r>
              <w:rPr>
                <w:sz w:val="14"/>
              </w:rPr>
              <w:t xml:space="preserve">Remettre en perspective l’idée d’étendre le </w:t>
            </w:r>
            <w:proofErr w:type="gramStart"/>
            <w:r>
              <w:rPr>
                <w:sz w:val="14"/>
              </w:rPr>
              <w:t>suivi .</w:t>
            </w:r>
            <w:proofErr w:type="gramEnd"/>
          </w:p>
        </w:tc>
      </w:tr>
      <w:tr w:rsidR="000C3B91" w14:paraId="1BD2C368" w14:textId="77777777" w:rsidTr="00E9353F">
        <w:trPr>
          <w:trHeight w:val="328"/>
        </w:trPr>
        <w:tc>
          <w:tcPr>
            <w:tcW w:w="326" w:type="pct"/>
            <w:vAlign w:val="center"/>
          </w:tcPr>
          <w:p w14:paraId="5B29E316" w14:textId="77777777" w:rsidR="000C3B91" w:rsidRDefault="000C3B91" w:rsidP="00E9353F">
            <w:pPr>
              <w:rPr>
                <w:sz w:val="14"/>
                <w:szCs w:val="18"/>
              </w:rPr>
            </w:pPr>
            <w:r>
              <w:rPr>
                <w:sz w:val="14"/>
                <w:szCs w:val="18"/>
              </w:rPr>
              <w:t>SUIVI.08</w:t>
            </w:r>
          </w:p>
        </w:tc>
        <w:tc>
          <w:tcPr>
            <w:tcW w:w="419" w:type="pct"/>
            <w:vAlign w:val="center"/>
          </w:tcPr>
          <w:p w14:paraId="70F9A3DF" w14:textId="77777777" w:rsidR="000C3B91" w:rsidRDefault="000C3B91" w:rsidP="00E9353F">
            <w:pPr>
              <w:rPr>
                <w:sz w:val="14"/>
                <w:szCs w:val="18"/>
              </w:rPr>
            </w:pPr>
            <w:r>
              <w:rPr>
                <w:sz w:val="14"/>
                <w:szCs w:val="18"/>
              </w:rPr>
              <w:t xml:space="preserve">Réaliser un suivi des densités de </w:t>
            </w:r>
            <w:proofErr w:type="spellStart"/>
            <w:r>
              <w:rPr>
                <w:sz w:val="14"/>
                <w:szCs w:val="18"/>
              </w:rPr>
              <w:t>Ligulaire</w:t>
            </w:r>
            <w:proofErr w:type="spellEnd"/>
            <w:r>
              <w:rPr>
                <w:sz w:val="14"/>
                <w:szCs w:val="18"/>
              </w:rPr>
              <w:t xml:space="preserve"> de Sibérie en fonction des pratiques pastorales</w:t>
            </w:r>
          </w:p>
        </w:tc>
        <w:tc>
          <w:tcPr>
            <w:tcW w:w="269" w:type="pct"/>
            <w:shd w:val="clear" w:color="auto" w:fill="auto"/>
            <w:vAlign w:val="center"/>
          </w:tcPr>
          <w:p w14:paraId="34109CE5" w14:textId="77777777" w:rsidR="000C3B91" w:rsidRDefault="000C3B91" w:rsidP="00E9353F">
            <w:pPr>
              <w:jc w:val="center"/>
              <w:rPr>
                <w:sz w:val="14"/>
                <w:szCs w:val="18"/>
              </w:rPr>
            </w:pPr>
            <w:r>
              <w:rPr>
                <w:sz w:val="14"/>
                <w:szCs w:val="18"/>
              </w:rPr>
              <w:t>2</w:t>
            </w:r>
          </w:p>
        </w:tc>
        <w:tc>
          <w:tcPr>
            <w:tcW w:w="316" w:type="pct"/>
            <w:shd w:val="clear" w:color="auto" w:fill="92D050"/>
            <w:vAlign w:val="center"/>
          </w:tcPr>
          <w:p w14:paraId="7C5FD2D5" w14:textId="77777777" w:rsidR="000C3B91" w:rsidRDefault="000C3B91" w:rsidP="00E9353F">
            <w:pPr>
              <w:jc w:val="center"/>
              <w:rPr>
                <w:sz w:val="14"/>
                <w:szCs w:val="18"/>
              </w:rPr>
            </w:pPr>
            <w:r>
              <w:rPr>
                <w:sz w:val="14"/>
                <w:szCs w:val="18"/>
              </w:rPr>
              <w:t>60%</w:t>
            </w:r>
          </w:p>
        </w:tc>
        <w:tc>
          <w:tcPr>
            <w:tcW w:w="402" w:type="pct"/>
            <w:vAlign w:val="center"/>
          </w:tcPr>
          <w:p w14:paraId="032826D3" w14:textId="77777777" w:rsidR="000C3B91" w:rsidRDefault="000C3B91" w:rsidP="00E9353F">
            <w:pPr>
              <w:rPr>
                <w:sz w:val="14"/>
              </w:rPr>
            </w:pPr>
            <w:r>
              <w:rPr>
                <w:sz w:val="14"/>
              </w:rPr>
              <w:t>Travaux incomplets</w:t>
            </w:r>
          </w:p>
        </w:tc>
        <w:tc>
          <w:tcPr>
            <w:tcW w:w="368" w:type="pct"/>
            <w:gridSpan w:val="3"/>
            <w:vAlign w:val="center"/>
          </w:tcPr>
          <w:p w14:paraId="3666206E" w14:textId="77777777" w:rsidR="000C3B91" w:rsidRDefault="000C3B91" w:rsidP="00E9353F">
            <w:pPr>
              <w:rPr>
                <w:sz w:val="14"/>
              </w:rPr>
            </w:pPr>
            <w:r>
              <w:rPr>
                <w:sz w:val="14"/>
              </w:rPr>
              <w:t>Pré-cartographie réalisée à 70%</w:t>
            </w:r>
          </w:p>
        </w:tc>
        <w:tc>
          <w:tcPr>
            <w:tcW w:w="328" w:type="pct"/>
            <w:gridSpan w:val="3"/>
            <w:vAlign w:val="center"/>
          </w:tcPr>
          <w:p w14:paraId="06F6E326" w14:textId="77777777" w:rsidR="000C3B91" w:rsidRDefault="000C3B91" w:rsidP="00E9353F">
            <w:pPr>
              <w:rPr>
                <w:sz w:val="14"/>
              </w:rPr>
            </w:pPr>
            <w:r>
              <w:rPr>
                <w:sz w:val="14"/>
              </w:rPr>
              <w:t>Moyenne</w:t>
            </w:r>
          </w:p>
        </w:tc>
        <w:tc>
          <w:tcPr>
            <w:tcW w:w="368" w:type="pct"/>
            <w:gridSpan w:val="2"/>
            <w:vAlign w:val="center"/>
          </w:tcPr>
          <w:p w14:paraId="4874E259" w14:textId="77777777" w:rsidR="000C3B91" w:rsidRDefault="000C3B91" w:rsidP="00E9353F">
            <w:pPr>
              <w:rPr>
                <w:sz w:val="14"/>
              </w:rPr>
            </w:pPr>
            <w:r>
              <w:rPr>
                <w:sz w:val="14"/>
              </w:rPr>
              <w:t>1 jour/an</w:t>
            </w:r>
          </w:p>
        </w:tc>
        <w:tc>
          <w:tcPr>
            <w:tcW w:w="286" w:type="pct"/>
            <w:vAlign w:val="center"/>
          </w:tcPr>
          <w:p w14:paraId="471C5D5A" w14:textId="77777777" w:rsidR="000C3B91" w:rsidRDefault="000C3B91" w:rsidP="00E9353F">
            <w:pPr>
              <w:rPr>
                <w:sz w:val="14"/>
              </w:rPr>
            </w:pPr>
            <w:r>
              <w:rPr>
                <w:sz w:val="14"/>
              </w:rPr>
              <w:t>Oui</w:t>
            </w:r>
          </w:p>
        </w:tc>
        <w:tc>
          <w:tcPr>
            <w:tcW w:w="463" w:type="pct"/>
            <w:vAlign w:val="center"/>
          </w:tcPr>
          <w:p w14:paraId="26362A8D" w14:textId="77777777" w:rsidR="000C3B91" w:rsidRDefault="000C3B91" w:rsidP="00E9353F">
            <w:pPr>
              <w:rPr>
                <w:sz w:val="14"/>
              </w:rPr>
            </w:pPr>
            <w:r>
              <w:rPr>
                <w:sz w:val="14"/>
              </w:rPr>
              <w:t>Manque de temps d’animation.</w:t>
            </w:r>
          </w:p>
        </w:tc>
        <w:tc>
          <w:tcPr>
            <w:tcW w:w="435" w:type="pct"/>
            <w:vAlign w:val="center"/>
          </w:tcPr>
          <w:p w14:paraId="070B296F" w14:textId="77777777" w:rsidR="000C3B91" w:rsidRDefault="000C3B91" w:rsidP="00E9353F">
            <w:pPr>
              <w:rPr>
                <w:sz w:val="14"/>
              </w:rPr>
            </w:pPr>
            <w:r>
              <w:rPr>
                <w:sz w:val="14"/>
              </w:rPr>
              <w:t>Finir l’état des lieux (répartition, pratiques).</w:t>
            </w:r>
          </w:p>
          <w:p w14:paraId="5241425E" w14:textId="77777777" w:rsidR="000C3B91" w:rsidRDefault="000C3B91" w:rsidP="00E9353F">
            <w:pPr>
              <w:rPr>
                <w:sz w:val="14"/>
              </w:rPr>
            </w:pPr>
          </w:p>
          <w:p w14:paraId="2C9BEF16" w14:textId="77777777" w:rsidR="000C3B91" w:rsidRDefault="000C3B91" w:rsidP="00E9353F">
            <w:pPr>
              <w:rPr>
                <w:sz w:val="14"/>
              </w:rPr>
            </w:pPr>
            <w:r>
              <w:rPr>
                <w:sz w:val="14"/>
              </w:rPr>
              <w:t>Prospecter le Capcir.</w:t>
            </w:r>
          </w:p>
        </w:tc>
        <w:tc>
          <w:tcPr>
            <w:tcW w:w="311" w:type="pct"/>
            <w:vAlign w:val="center"/>
          </w:tcPr>
          <w:p w14:paraId="752FD7C9" w14:textId="77777777" w:rsidR="000C3B91" w:rsidRDefault="000C3B91" w:rsidP="00E9353F">
            <w:pPr>
              <w:rPr>
                <w:sz w:val="14"/>
              </w:rPr>
            </w:pPr>
            <w:r>
              <w:rPr>
                <w:sz w:val="14"/>
              </w:rPr>
              <w:t>Priorité 2</w:t>
            </w:r>
          </w:p>
        </w:tc>
        <w:tc>
          <w:tcPr>
            <w:tcW w:w="710" w:type="pct"/>
            <w:vAlign w:val="center"/>
          </w:tcPr>
          <w:p w14:paraId="47762E15" w14:textId="77777777" w:rsidR="000C3B91" w:rsidRDefault="000C3B91" w:rsidP="00E9353F">
            <w:pPr>
              <w:rPr>
                <w:sz w:val="14"/>
              </w:rPr>
            </w:pPr>
            <w:r>
              <w:rPr>
                <w:sz w:val="14"/>
              </w:rPr>
              <w:t xml:space="preserve">Travail à mener en relation avec la chargée de mission Natura du Carlit, celui du site des Monts du </w:t>
            </w:r>
            <w:proofErr w:type="spellStart"/>
            <w:r>
              <w:rPr>
                <w:sz w:val="14"/>
              </w:rPr>
              <w:t>Cantale</w:t>
            </w:r>
            <w:proofErr w:type="spellEnd"/>
            <w:r>
              <w:rPr>
                <w:sz w:val="14"/>
              </w:rPr>
              <w:t xml:space="preserve"> (15) et le CBN.</w:t>
            </w:r>
          </w:p>
        </w:tc>
      </w:tr>
      <w:tr w:rsidR="000C3B91" w14:paraId="7CD338B1" w14:textId="77777777" w:rsidTr="00E9353F">
        <w:trPr>
          <w:trHeight w:val="328"/>
        </w:trPr>
        <w:tc>
          <w:tcPr>
            <w:tcW w:w="326" w:type="pct"/>
            <w:vAlign w:val="center"/>
          </w:tcPr>
          <w:p w14:paraId="7F9F3635" w14:textId="77777777" w:rsidR="000C3B91" w:rsidRDefault="000C3B91" w:rsidP="00E9353F">
            <w:pPr>
              <w:rPr>
                <w:sz w:val="14"/>
                <w:szCs w:val="18"/>
              </w:rPr>
            </w:pPr>
            <w:r>
              <w:rPr>
                <w:sz w:val="14"/>
                <w:szCs w:val="18"/>
              </w:rPr>
              <w:t>SUIVI.09</w:t>
            </w:r>
          </w:p>
        </w:tc>
        <w:tc>
          <w:tcPr>
            <w:tcW w:w="419" w:type="pct"/>
            <w:vAlign w:val="center"/>
          </w:tcPr>
          <w:p w14:paraId="19EF8FC2" w14:textId="77777777" w:rsidR="000C3B91" w:rsidRDefault="000C3B91" w:rsidP="00E9353F">
            <w:pPr>
              <w:rPr>
                <w:sz w:val="14"/>
                <w:szCs w:val="18"/>
              </w:rPr>
            </w:pPr>
            <w:r>
              <w:rPr>
                <w:sz w:val="14"/>
                <w:szCs w:val="18"/>
              </w:rPr>
              <w:t>Réaliser un suivi des couples de Grand-duc d’Europe et de leur régime alimentaire</w:t>
            </w:r>
          </w:p>
        </w:tc>
        <w:tc>
          <w:tcPr>
            <w:tcW w:w="269" w:type="pct"/>
            <w:shd w:val="clear" w:color="auto" w:fill="auto"/>
            <w:vAlign w:val="center"/>
          </w:tcPr>
          <w:p w14:paraId="166ACCBC" w14:textId="77777777" w:rsidR="000C3B91" w:rsidRDefault="000C3B91" w:rsidP="00E9353F">
            <w:pPr>
              <w:jc w:val="center"/>
              <w:rPr>
                <w:sz w:val="14"/>
                <w:szCs w:val="18"/>
              </w:rPr>
            </w:pPr>
            <w:r>
              <w:rPr>
                <w:sz w:val="14"/>
                <w:szCs w:val="18"/>
              </w:rPr>
              <w:t>1</w:t>
            </w:r>
          </w:p>
        </w:tc>
        <w:tc>
          <w:tcPr>
            <w:tcW w:w="316" w:type="pct"/>
            <w:shd w:val="clear" w:color="auto" w:fill="FF7C80"/>
            <w:vAlign w:val="center"/>
          </w:tcPr>
          <w:p w14:paraId="1A3D182C" w14:textId="77777777" w:rsidR="000C3B91" w:rsidRDefault="000C3B91" w:rsidP="00E9353F">
            <w:pPr>
              <w:jc w:val="center"/>
              <w:rPr>
                <w:sz w:val="14"/>
                <w:szCs w:val="18"/>
              </w:rPr>
            </w:pPr>
            <w:r>
              <w:rPr>
                <w:sz w:val="14"/>
                <w:szCs w:val="18"/>
              </w:rPr>
              <w:t>0%</w:t>
            </w:r>
          </w:p>
        </w:tc>
        <w:tc>
          <w:tcPr>
            <w:tcW w:w="1752" w:type="pct"/>
            <w:gridSpan w:val="10"/>
            <w:vAlign w:val="center"/>
          </w:tcPr>
          <w:p w14:paraId="34D51B97" w14:textId="77777777" w:rsidR="000C3B91" w:rsidRDefault="000C3B91" w:rsidP="00E9353F">
            <w:pPr>
              <w:jc w:val="left"/>
              <w:rPr>
                <w:sz w:val="14"/>
              </w:rPr>
            </w:pPr>
            <w:r>
              <w:rPr>
                <w:sz w:val="14"/>
              </w:rPr>
              <w:t>NC</w:t>
            </w:r>
          </w:p>
        </w:tc>
        <w:tc>
          <w:tcPr>
            <w:tcW w:w="463" w:type="pct"/>
            <w:vAlign w:val="center"/>
          </w:tcPr>
          <w:p w14:paraId="6E902DE5" w14:textId="77777777" w:rsidR="000C3B91" w:rsidRDefault="000C3B91" w:rsidP="00E9353F">
            <w:pPr>
              <w:rPr>
                <w:sz w:val="14"/>
              </w:rPr>
            </w:pPr>
            <w:r>
              <w:rPr>
                <w:sz w:val="14"/>
              </w:rPr>
              <w:t>Manque de temps d’animation.</w:t>
            </w:r>
          </w:p>
          <w:p w14:paraId="2C3D9351" w14:textId="77777777" w:rsidR="000C3B91" w:rsidRDefault="000C3B91" w:rsidP="00E9353F">
            <w:pPr>
              <w:rPr>
                <w:sz w:val="14"/>
              </w:rPr>
            </w:pPr>
          </w:p>
          <w:p w14:paraId="51495E45" w14:textId="77777777" w:rsidR="000C3B91" w:rsidRDefault="000C3B91" w:rsidP="00E9353F">
            <w:pPr>
              <w:rPr>
                <w:sz w:val="14"/>
              </w:rPr>
            </w:pPr>
            <w:r>
              <w:rPr>
                <w:sz w:val="14"/>
              </w:rPr>
              <w:t>Manque de crédits.</w:t>
            </w:r>
          </w:p>
        </w:tc>
        <w:tc>
          <w:tcPr>
            <w:tcW w:w="435" w:type="pct"/>
            <w:vAlign w:val="center"/>
          </w:tcPr>
          <w:p w14:paraId="06B260BA" w14:textId="77777777" w:rsidR="000C3B91" w:rsidRDefault="000C3B91" w:rsidP="00E9353F">
            <w:pPr>
              <w:rPr>
                <w:sz w:val="14"/>
              </w:rPr>
            </w:pPr>
          </w:p>
        </w:tc>
        <w:tc>
          <w:tcPr>
            <w:tcW w:w="311" w:type="pct"/>
            <w:vAlign w:val="center"/>
          </w:tcPr>
          <w:p w14:paraId="04356304" w14:textId="77777777" w:rsidR="000C3B91" w:rsidRDefault="000C3B91" w:rsidP="00E9353F">
            <w:pPr>
              <w:rPr>
                <w:sz w:val="14"/>
              </w:rPr>
            </w:pPr>
            <w:r>
              <w:rPr>
                <w:sz w:val="14"/>
              </w:rPr>
              <w:t>Priorité 1</w:t>
            </w:r>
          </w:p>
        </w:tc>
        <w:tc>
          <w:tcPr>
            <w:tcW w:w="710" w:type="pct"/>
            <w:vAlign w:val="center"/>
          </w:tcPr>
          <w:p w14:paraId="0F2440B6" w14:textId="77777777" w:rsidR="000C3B91" w:rsidRDefault="000C3B91" w:rsidP="00E9353F">
            <w:pPr>
              <w:rPr>
                <w:sz w:val="14"/>
              </w:rPr>
            </w:pPr>
            <w:r>
              <w:rPr>
                <w:sz w:val="14"/>
              </w:rPr>
              <w:t>Remettre en perspective l’intérêt de cette action.</w:t>
            </w:r>
          </w:p>
        </w:tc>
      </w:tr>
      <w:tr w:rsidR="000C3B91" w14:paraId="4245DB6C" w14:textId="77777777" w:rsidTr="00E9353F">
        <w:trPr>
          <w:trHeight w:val="328"/>
        </w:trPr>
        <w:tc>
          <w:tcPr>
            <w:tcW w:w="326" w:type="pct"/>
            <w:shd w:val="clear" w:color="auto" w:fill="BFBFBF" w:themeFill="background1" w:themeFillShade="BF"/>
            <w:vAlign w:val="center"/>
          </w:tcPr>
          <w:p w14:paraId="4E32CF71" w14:textId="77777777" w:rsidR="000C3B91" w:rsidRDefault="000C3B91" w:rsidP="00E9353F">
            <w:pPr>
              <w:rPr>
                <w:sz w:val="14"/>
                <w:szCs w:val="18"/>
              </w:rPr>
            </w:pPr>
            <w:r>
              <w:rPr>
                <w:sz w:val="14"/>
                <w:szCs w:val="18"/>
              </w:rPr>
              <w:t>Hors DOCOB</w:t>
            </w:r>
          </w:p>
        </w:tc>
        <w:tc>
          <w:tcPr>
            <w:tcW w:w="419" w:type="pct"/>
            <w:vAlign w:val="center"/>
          </w:tcPr>
          <w:p w14:paraId="0E4D06AF" w14:textId="77777777" w:rsidR="000C3B91" w:rsidRDefault="000C3B91" w:rsidP="00E9353F">
            <w:pPr>
              <w:rPr>
                <w:sz w:val="14"/>
                <w:szCs w:val="18"/>
              </w:rPr>
            </w:pPr>
            <w:r>
              <w:rPr>
                <w:sz w:val="14"/>
                <w:szCs w:val="18"/>
              </w:rPr>
              <w:t xml:space="preserve">Inventaire </w:t>
            </w:r>
            <w:proofErr w:type="spellStart"/>
            <w:r>
              <w:rPr>
                <w:sz w:val="14"/>
                <w:szCs w:val="18"/>
              </w:rPr>
              <w:t>Rhysodes</w:t>
            </w:r>
            <w:proofErr w:type="spellEnd"/>
            <w:r>
              <w:rPr>
                <w:sz w:val="14"/>
                <w:szCs w:val="18"/>
              </w:rPr>
              <w:t xml:space="preserve"> </w:t>
            </w:r>
            <w:proofErr w:type="spellStart"/>
            <w:r>
              <w:rPr>
                <w:sz w:val="14"/>
                <w:szCs w:val="18"/>
              </w:rPr>
              <w:t>sulactus</w:t>
            </w:r>
            <w:proofErr w:type="spellEnd"/>
            <w:r>
              <w:rPr>
                <w:sz w:val="14"/>
                <w:szCs w:val="18"/>
              </w:rPr>
              <w:t xml:space="preserve"> (insecte </w:t>
            </w:r>
            <w:proofErr w:type="spellStart"/>
            <w:r>
              <w:rPr>
                <w:sz w:val="14"/>
                <w:szCs w:val="18"/>
              </w:rPr>
              <w:t>mageur</w:t>
            </w:r>
            <w:proofErr w:type="spellEnd"/>
            <w:r>
              <w:rPr>
                <w:sz w:val="14"/>
                <w:szCs w:val="18"/>
              </w:rPr>
              <w:t xml:space="preserve"> de bois mort d’Intérêt communautaire)</w:t>
            </w:r>
          </w:p>
        </w:tc>
        <w:tc>
          <w:tcPr>
            <w:tcW w:w="269" w:type="pct"/>
            <w:shd w:val="clear" w:color="auto" w:fill="auto"/>
            <w:vAlign w:val="center"/>
          </w:tcPr>
          <w:p w14:paraId="3C0618E1" w14:textId="77777777" w:rsidR="000C3B91" w:rsidRDefault="000C3B91" w:rsidP="00E9353F">
            <w:pPr>
              <w:jc w:val="center"/>
              <w:rPr>
                <w:sz w:val="14"/>
                <w:szCs w:val="18"/>
              </w:rPr>
            </w:pPr>
            <w:r>
              <w:rPr>
                <w:sz w:val="14"/>
                <w:szCs w:val="18"/>
              </w:rPr>
              <w:t>Demande de l’Europe</w:t>
            </w:r>
          </w:p>
        </w:tc>
        <w:tc>
          <w:tcPr>
            <w:tcW w:w="316" w:type="pct"/>
            <w:shd w:val="clear" w:color="auto" w:fill="92D050"/>
            <w:vAlign w:val="center"/>
          </w:tcPr>
          <w:p w14:paraId="50F53725" w14:textId="77777777" w:rsidR="000C3B91" w:rsidRDefault="000C3B91" w:rsidP="00E9353F">
            <w:pPr>
              <w:jc w:val="center"/>
              <w:rPr>
                <w:sz w:val="14"/>
                <w:szCs w:val="18"/>
              </w:rPr>
            </w:pPr>
            <w:r>
              <w:rPr>
                <w:sz w:val="14"/>
                <w:szCs w:val="18"/>
              </w:rPr>
              <w:t>100%</w:t>
            </w:r>
          </w:p>
        </w:tc>
        <w:tc>
          <w:tcPr>
            <w:tcW w:w="402" w:type="pct"/>
            <w:vAlign w:val="center"/>
          </w:tcPr>
          <w:p w14:paraId="6A516440" w14:textId="77777777" w:rsidR="000C3B91" w:rsidRDefault="000C3B91" w:rsidP="00E9353F">
            <w:pPr>
              <w:rPr>
                <w:sz w:val="14"/>
              </w:rPr>
            </w:pPr>
            <w:r>
              <w:rPr>
                <w:sz w:val="14"/>
              </w:rPr>
              <w:t>Prestation ONF (2017)</w:t>
            </w:r>
          </w:p>
        </w:tc>
        <w:tc>
          <w:tcPr>
            <w:tcW w:w="398" w:type="pct"/>
            <w:gridSpan w:val="4"/>
            <w:vAlign w:val="center"/>
          </w:tcPr>
          <w:p w14:paraId="4F7FD4F9" w14:textId="77777777" w:rsidR="000C3B91" w:rsidRDefault="000C3B91" w:rsidP="00E9353F">
            <w:pPr>
              <w:rPr>
                <w:sz w:val="14"/>
              </w:rPr>
            </w:pPr>
            <w:r>
              <w:rPr>
                <w:sz w:val="14"/>
              </w:rPr>
              <w:t>Espèce absente</w:t>
            </w:r>
          </w:p>
        </w:tc>
        <w:tc>
          <w:tcPr>
            <w:tcW w:w="298" w:type="pct"/>
            <w:gridSpan w:val="2"/>
            <w:vAlign w:val="center"/>
          </w:tcPr>
          <w:p w14:paraId="761A399B" w14:textId="77777777" w:rsidR="000C3B91" w:rsidRDefault="000C3B91" w:rsidP="00E9353F">
            <w:pPr>
              <w:rPr>
                <w:sz w:val="14"/>
              </w:rPr>
            </w:pPr>
            <w:r>
              <w:rPr>
                <w:sz w:val="14"/>
              </w:rPr>
              <w:t>Totale</w:t>
            </w:r>
          </w:p>
        </w:tc>
        <w:tc>
          <w:tcPr>
            <w:tcW w:w="368" w:type="pct"/>
            <w:gridSpan w:val="2"/>
            <w:vAlign w:val="center"/>
          </w:tcPr>
          <w:p w14:paraId="6720F7C0" w14:textId="77777777" w:rsidR="000C3B91" w:rsidRDefault="000C3B91" w:rsidP="00E9353F">
            <w:pPr>
              <w:rPr>
                <w:sz w:val="14"/>
              </w:rPr>
            </w:pPr>
            <w:r>
              <w:rPr>
                <w:sz w:val="14"/>
              </w:rPr>
              <w:t>9 000€</w:t>
            </w:r>
          </w:p>
        </w:tc>
        <w:tc>
          <w:tcPr>
            <w:tcW w:w="286" w:type="pct"/>
            <w:vAlign w:val="center"/>
          </w:tcPr>
          <w:p w14:paraId="76CD781C" w14:textId="77777777" w:rsidR="000C3B91" w:rsidRDefault="000C3B91" w:rsidP="00E9353F">
            <w:pPr>
              <w:rPr>
                <w:sz w:val="14"/>
              </w:rPr>
            </w:pPr>
            <w:r>
              <w:rPr>
                <w:sz w:val="14"/>
              </w:rPr>
              <w:t>Oui</w:t>
            </w:r>
          </w:p>
        </w:tc>
        <w:tc>
          <w:tcPr>
            <w:tcW w:w="463" w:type="pct"/>
            <w:vAlign w:val="center"/>
          </w:tcPr>
          <w:p w14:paraId="4385B193" w14:textId="77777777" w:rsidR="000C3B91" w:rsidRDefault="000C3B91" w:rsidP="00E9353F">
            <w:pPr>
              <w:rPr>
                <w:sz w:val="14"/>
              </w:rPr>
            </w:pPr>
          </w:p>
        </w:tc>
        <w:tc>
          <w:tcPr>
            <w:tcW w:w="435" w:type="pct"/>
            <w:vAlign w:val="center"/>
          </w:tcPr>
          <w:p w14:paraId="7AFA215A" w14:textId="77777777" w:rsidR="000C3B91" w:rsidRDefault="000C3B91" w:rsidP="00E9353F">
            <w:pPr>
              <w:rPr>
                <w:sz w:val="14"/>
              </w:rPr>
            </w:pPr>
            <w:r>
              <w:rPr>
                <w:sz w:val="14"/>
              </w:rPr>
              <w:t>Etudier le groupe des coléoptères (</w:t>
            </w:r>
            <w:proofErr w:type="spellStart"/>
            <w:r>
              <w:rPr>
                <w:sz w:val="14"/>
              </w:rPr>
              <w:t>scarabés</w:t>
            </w:r>
            <w:proofErr w:type="spellEnd"/>
            <w:r>
              <w:rPr>
                <w:sz w:val="14"/>
              </w:rPr>
              <w:t>).</w:t>
            </w:r>
          </w:p>
        </w:tc>
        <w:tc>
          <w:tcPr>
            <w:tcW w:w="311" w:type="pct"/>
            <w:vAlign w:val="center"/>
          </w:tcPr>
          <w:p w14:paraId="68DE6870" w14:textId="77777777" w:rsidR="000C3B91" w:rsidRDefault="000C3B91" w:rsidP="00E9353F">
            <w:pPr>
              <w:rPr>
                <w:sz w:val="14"/>
              </w:rPr>
            </w:pPr>
            <w:r>
              <w:rPr>
                <w:sz w:val="14"/>
              </w:rPr>
              <w:t>Priorité 1</w:t>
            </w:r>
          </w:p>
        </w:tc>
        <w:tc>
          <w:tcPr>
            <w:tcW w:w="710" w:type="pct"/>
            <w:vAlign w:val="center"/>
          </w:tcPr>
          <w:p w14:paraId="37597C83" w14:textId="77777777" w:rsidR="000C3B91" w:rsidRDefault="000C3B91" w:rsidP="00E9353F">
            <w:pPr>
              <w:rPr>
                <w:sz w:val="14"/>
              </w:rPr>
            </w:pPr>
            <w:r>
              <w:rPr>
                <w:sz w:val="14"/>
              </w:rPr>
              <w:t>Action qui est hors objectif DOCOB DHFF.</w:t>
            </w:r>
          </w:p>
          <w:p w14:paraId="7F0A6FAC" w14:textId="77777777" w:rsidR="000C3B91" w:rsidRDefault="000C3B91" w:rsidP="00E9353F">
            <w:pPr>
              <w:rPr>
                <w:sz w:val="14"/>
              </w:rPr>
            </w:pPr>
          </w:p>
          <w:p w14:paraId="4E6B21A1" w14:textId="77777777" w:rsidR="000C3B91" w:rsidRDefault="000C3B91" w:rsidP="00E9353F">
            <w:pPr>
              <w:rPr>
                <w:sz w:val="14"/>
              </w:rPr>
            </w:pPr>
            <w:r>
              <w:rPr>
                <w:sz w:val="14"/>
              </w:rPr>
              <w:t>Remettre en perspective la possibilité d’étudier ce groupe.</w:t>
            </w:r>
          </w:p>
          <w:p w14:paraId="7EF5F8F9" w14:textId="77777777" w:rsidR="000C3B91" w:rsidRDefault="000C3B91" w:rsidP="00E9353F">
            <w:pPr>
              <w:rPr>
                <w:sz w:val="14"/>
              </w:rPr>
            </w:pPr>
          </w:p>
          <w:p w14:paraId="3D5D6058" w14:textId="77777777" w:rsidR="000C3B91" w:rsidRDefault="000C3B91" w:rsidP="00E9353F">
            <w:pPr>
              <w:rPr>
                <w:sz w:val="14"/>
              </w:rPr>
            </w:pPr>
            <w:r>
              <w:rPr>
                <w:sz w:val="14"/>
              </w:rPr>
              <w:lastRenderedPageBreak/>
              <w:t>Voir le travail déjà réalisé par les Réserves.</w:t>
            </w:r>
          </w:p>
        </w:tc>
      </w:tr>
    </w:tbl>
    <w:p w14:paraId="0CFF94B4" w14:textId="77777777" w:rsidR="000C3B91" w:rsidRDefault="000C3B91" w:rsidP="000C3B91"/>
    <w:p w14:paraId="43F88865" w14:textId="77777777" w:rsidR="000C3B91" w:rsidRDefault="000C3B91" w:rsidP="000C3B91">
      <w:pPr>
        <w:jc w:val="left"/>
      </w:pPr>
      <w:r>
        <w:br w:type="page"/>
      </w:r>
    </w:p>
    <w:tbl>
      <w:tblPr>
        <w:tblStyle w:val="Grilledutableau"/>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911"/>
        <w:gridCol w:w="1172"/>
        <w:gridCol w:w="752"/>
        <w:gridCol w:w="885"/>
        <w:gridCol w:w="1124"/>
        <w:gridCol w:w="97"/>
        <w:gridCol w:w="874"/>
        <w:gridCol w:w="56"/>
        <w:gridCol w:w="740"/>
        <w:gridCol w:w="174"/>
        <w:gridCol w:w="670"/>
        <w:gridCol w:w="357"/>
        <w:gridCol w:w="799"/>
        <w:gridCol w:w="1295"/>
        <w:gridCol w:w="1247"/>
        <w:gridCol w:w="870"/>
        <w:gridCol w:w="1984"/>
      </w:tblGrid>
      <w:tr w:rsidR="000C3B91" w14:paraId="1DB15AD6" w14:textId="77777777" w:rsidTr="00E9353F">
        <w:trPr>
          <w:trHeight w:val="328"/>
        </w:trPr>
        <w:tc>
          <w:tcPr>
            <w:tcW w:w="326" w:type="pct"/>
            <w:shd w:val="clear" w:color="auto" w:fill="549E39" w:themeFill="accent1"/>
            <w:vAlign w:val="center"/>
          </w:tcPr>
          <w:p w14:paraId="30955DB7" w14:textId="77777777" w:rsidR="000C3B91" w:rsidRPr="002C56CB" w:rsidRDefault="000C3B91" w:rsidP="00E9353F">
            <w:pPr>
              <w:jc w:val="center"/>
              <w:rPr>
                <w:b/>
                <w:color w:val="FFFFFF" w:themeColor="background1"/>
                <w:sz w:val="14"/>
              </w:rPr>
            </w:pPr>
            <w:r w:rsidRPr="002C56CB">
              <w:rPr>
                <w:b/>
                <w:color w:val="FFFFFF" w:themeColor="background1"/>
                <w:sz w:val="14"/>
              </w:rPr>
              <w:lastRenderedPageBreak/>
              <w:t>Code</w:t>
            </w:r>
          </w:p>
        </w:tc>
        <w:tc>
          <w:tcPr>
            <w:tcW w:w="419" w:type="pct"/>
            <w:shd w:val="clear" w:color="auto" w:fill="549E39" w:themeFill="accent1"/>
            <w:vAlign w:val="center"/>
          </w:tcPr>
          <w:p w14:paraId="6D38F2D8" w14:textId="77777777" w:rsidR="000C3B91" w:rsidRPr="002C56CB" w:rsidRDefault="000C3B91" w:rsidP="00E9353F">
            <w:pPr>
              <w:jc w:val="center"/>
              <w:rPr>
                <w:b/>
                <w:color w:val="FFFFFF" w:themeColor="background1"/>
                <w:sz w:val="14"/>
              </w:rPr>
            </w:pPr>
            <w:r>
              <w:rPr>
                <w:b/>
                <w:color w:val="FFFFFF" w:themeColor="background1"/>
                <w:sz w:val="14"/>
              </w:rPr>
              <w:t>Intitulé</w:t>
            </w:r>
          </w:p>
        </w:tc>
        <w:tc>
          <w:tcPr>
            <w:tcW w:w="269" w:type="pct"/>
            <w:shd w:val="clear" w:color="auto" w:fill="549E39" w:themeFill="accent1"/>
            <w:vAlign w:val="center"/>
          </w:tcPr>
          <w:p w14:paraId="3CC93F9B" w14:textId="77777777" w:rsidR="000C3B91" w:rsidRDefault="000C3B91" w:rsidP="00E9353F">
            <w:pPr>
              <w:jc w:val="center"/>
              <w:rPr>
                <w:b/>
                <w:color w:val="FFFFFF" w:themeColor="background1"/>
                <w:sz w:val="14"/>
              </w:rPr>
            </w:pPr>
            <w:r>
              <w:rPr>
                <w:b/>
                <w:color w:val="FFFFFF" w:themeColor="background1"/>
                <w:sz w:val="14"/>
              </w:rPr>
              <w:t>Priorité</w:t>
            </w:r>
          </w:p>
        </w:tc>
        <w:tc>
          <w:tcPr>
            <w:tcW w:w="316" w:type="pct"/>
            <w:shd w:val="clear" w:color="auto" w:fill="549E39" w:themeFill="accent1"/>
            <w:vAlign w:val="center"/>
          </w:tcPr>
          <w:p w14:paraId="0F99EFF5" w14:textId="77777777" w:rsidR="000C3B91" w:rsidRPr="002C56CB" w:rsidRDefault="000C3B91" w:rsidP="00E9353F">
            <w:pPr>
              <w:jc w:val="center"/>
              <w:rPr>
                <w:b/>
                <w:color w:val="FFFFFF" w:themeColor="background1"/>
                <w:sz w:val="14"/>
              </w:rPr>
            </w:pPr>
            <w:r>
              <w:rPr>
                <w:b/>
                <w:color w:val="FFFFFF" w:themeColor="background1"/>
                <w:sz w:val="14"/>
              </w:rPr>
              <w:t>Réalisation</w:t>
            </w:r>
          </w:p>
        </w:tc>
        <w:tc>
          <w:tcPr>
            <w:tcW w:w="437" w:type="pct"/>
            <w:gridSpan w:val="2"/>
            <w:shd w:val="clear" w:color="auto" w:fill="549E39" w:themeFill="accent1"/>
            <w:vAlign w:val="center"/>
          </w:tcPr>
          <w:p w14:paraId="1F974AE5" w14:textId="77777777" w:rsidR="000C3B91" w:rsidRDefault="000C3B91" w:rsidP="00E9353F">
            <w:pPr>
              <w:jc w:val="center"/>
              <w:rPr>
                <w:b/>
                <w:color w:val="FFFFFF" w:themeColor="background1"/>
                <w:sz w:val="14"/>
              </w:rPr>
            </w:pPr>
            <w:r>
              <w:rPr>
                <w:b/>
                <w:color w:val="FFFFFF" w:themeColor="background1"/>
                <w:sz w:val="14"/>
              </w:rPr>
              <w:t>Contrat</w:t>
            </w:r>
          </w:p>
        </w:tc>
        <w:tc>
          <w:tcPr>
            <w:tcW w:w="313" w:type="pct"/>
            <w:shd w:val="clear" w:color="auto" w:fill="549E39" w:themeFill="accent1"/>
            <w:vAlign w:val="center"/>
          </w:tcPr>
          <w:p w14:paraId="0A20F236" w14:textId="77777777" w:rsidR="000C3B91" w:rsidRDefault="000C3B91" w:rsidP="00E9353F">
            <w:pPr>
              <w:jc w:val="center"/>
              <w:rPr>
                <w:b/>
                <w:color w:val="FFFFFF" w:themeColor="background1"/>
                <w:sz w:val="14"/>
              </w:rPr>
            </w:pPr>
            <w:r>
              <w:rPr>
                <w:b/>
                <w:color w:val="FFFFFF" w:themeColor="background1"/>
                <w:sz w:val="14"/>
              </w:rPr>
              <w:t>Surface</w:t>
            </w:r>
          </w:p>
        </w:tc>
        <w:tc>
          <w:tcPr>
            <w:tcW w:w="285" w:type="pct"/>
            <w:gridSpan w:val="2"/>
            <w:shd w:val="clear" w:color="auto" w:fill="549E39" w:themeFill="accent1"/>
            <w:vAlign w:val="center"/>
          </w:tcPr>
          <w:p w14:paraId="2CF8ABE1" w14:textId="77777777" w:rsidR="000C3B91" w:rsidRDefault="000C3B91" w:rsidP="00E9353F">
            <w:pPr>
              <w:jc w:val="center"/>
              <w:rPr>
                <w:b/>
                <w:color w:val="FFFFFF" w:themeColor="background1"/>
                <w:sz w:val="14"/>
              </w:rPr>
            </w:pPr>
            <w:r>
              <w:rPr>
                <w:b/>
                <w:color w:val="FFFFFF" w:themeColor="background1"/>
                <w:sz w:val="14"/>
              </w:rPr>
              <w:t>Efficacité</w:t>
            </w:r>
          </w:p>
        </w:tc>
        <w:tc>
          <w:tcPr>
            <w:tcW w:w="303" w:type="pct"/>
            <w:gridSpan w:val="2"/>
            <w:shd w:val="clear" w:color="auto" w:fill="549E39" w:themeFill="accent1"/>
            <w:vAlign w:val="center"/>
          </w:tcPr>
          <w:p w14:paraId="5AE69B4C" w14:textId="77777777" w:rsidR="000C3B91" w:rsidRDefault="000C3B91" w:rsidP="00E9353F">
            <w:pPr>
              <w:jc w:val="center"/>
              <w:rPr>
                <w:b/>
                <w:color w:val="FFFFFF" w:themeColor="background1"/>
                <w:sz w:val="14"/>
              </w:rPr>
            </w:pPr>
            <w:r>
              <w:rPr>
                <w:b/>
                <w:color w:val="FFFFFF" w:themeColor="background1"/>
                <w:sz w:val="14"/>
              </w:rPr>
              <w:t>Moyens mobilisés en € TTC</w:t>
            </w:r>
          </w:p>
        </w:tc>
        <w:tc>
          <w:tcPr>
            <w:tcW w:w="414" w:type="pct"/>
            <w:gridSpan w:val="2"/>
            <w:shd w:val="clear" w:color="auto" w:fill="549E39" w:themeFill="accent1"/>
            <w:vAlign w:val="center"/>
          </w:tcPr>
          <w:p w14:paraId="5BE0942A" w14:textId="77777777" w:rsidR="000C3B91" w:rsidRDefault="000C3B91" w:rsidP="00E9353F">
            <w:pPr>
              <w:jc w:val="center"/>
              <w:rPr>
                <w:b/>
                <w:color w:val="FFFFFF" w:themeColor="background1"/>
                <w:sz w:val="14"/>
              </w:rPr>
            </w:pPr>
            <w:r>
              <w:rPr>
                <w:b/>
                <w:color w:val="FFFFFF" w:themeColor="background1"/>
                <w:sz w:val="14"/>
              </w:rPr>
              <w:t>Efficience</w:t>
            </w:r>
          </w:p>
        </w:tc>
        <w:tc>
          <w:tcPr>
            <w:tcW w:w="463" w:type="pct"/>
            <w:shd w:val="clear" w:color="auto" w:fill="549E39" w:themeFill="accent1"/>
            <w:vAlign w:val="center"/>
          </w:tcPr>
          <w:p w14:paraId="51A0FC21" w14:textId="77777777" w:rsidR="000C3B91" w:rsidRDefault="000C3B91" w:rsidP="00E9353F">
            <w:pPr>
              <w:jc w:val="center"/>
              <w:rPr>
                <w:b/>
                <w:color w:val="FFFFFF" w:themeColor="background1"/>
                <w:sz w:val="14"/>
              </w:rPr>
            </w:pPr>
            <w:r>
              <w:rPr>
                <w:b/>
                <w:color w:val="FFFFFF" w:themeColor="background1"/>
                <w:sz w:val="14"/>
              </w:rPr>
              <w:t>Raison de l’écart</w:t>
            </w:r>
          </w:p>
        </w:tc>
        <w:tc>
          <w:tcPr>
            <w:tcW w:w="435" w:type="pct"/>
            <w:shd w:val="clear" w:color="auto" w:fill="549E39" w:themeFill="accent1"/>
            <w:vAlign w:val="center"/>
          </w:tcPr>
          <w:p w14:paraId="27F554E8" w14:textId="77777777" w:rsidR="000C3B91" w:rsidRPr="002C56CB" w:rsidRDefault="000C3B91" w:rsidP="00E9353F">
            <w:pPr>
              <w:jc w:val="center"/>
              <w:rPr>
                <w:b/>
                <w:color w:val="FFFFFF" w:themeColor="background1"/>
                <w:sz w:val="14"/>
              </w:rPr>
            </w:pPr>
            <w:r>
              <w:rPr>
                <w:b/>
                <w:color w:val="FFFFFF" w:themeColor="background1"/>
                <w:sz w:val="14"/>
              </w:rPr>
              <w:t>Perspectives d’amélioration</w:t>
            </w:r>
          </w:p>
        </w:tc>
        <w:tc>
          <w:tcPr>
            <w:tcW w:w="311" w:type="pct"/>
            <w:shd w:val="clear" w:color="auto" w:fill="549E39" w:themeFill="accent1"/>
            <w:vAlign w:val="center"/>
          </w:tcPr>
          <w:p w14:paraId="09C716BC" w14:textId="77777777" w:rsidR="000C3B91" w:rsidRDefault="000C3B91" w:rsidP="00E9353F">
            <w:pPr>
              <w:jc w:val="center"/>
              <w:rPr>
                <w:b/>
                <w:color w:val="FFFFFF" w:themeColor="background1"/>
                <w:sz w:val="14"/>
              </w:rPr>
            </w:pPr>
            <w:r>
              <w:rPr>
                <w:b/>
                <w:color w:val="FFFFFF" w:themeColor="background1"/>
                <w:sz w:val="14"/>
              </w:rPr>
              <w:t>Action à poursuivre et priorité</w:t>
            </w:r>
          </w:p>
        </w:tc>
        <w:tc>
          <w:tcPr>
            <w:tcW w:w="709" w:type="pct"/>
            <w:shd w:val="clear" w:color="auto" w:fill="549E39" w:themeFill="accent1"/>
            <w:vAlign w:val="center"/>
          </w:tcPr>
          <w:p w14:paraId="35BFE498" w14:textId="77777777" w:rsidR="000C3B91" w:rsidRDefault="000C3B91" w:rsidP="00E9353F">
            <w:pPr>
              <w:jc w:val="center"/>
              <w:rPr>
                <w:b/>
                <w:color w:val="FFFFFF" w:themeColor="background1"/>
                <w:sz w:val="14"/>
              </w:rPr>
            </w:pPr>
            <w:r>
              <w:rPr>
                <w:b/>
                <w:color w:val="FFFFFF" w:themeColor="background1"/>
                <w:sz w:val="14"/>
              </w:rPr>
              <w:t>Commentaires</w:t>
            </w:r>
          </w:p>
        </w:tc>
      </w:tr>
      <w:tr w:rsidR="000C3B91" w14:paraId="0681C2EC" w14:textId="77777777" w:rsidTr="00E9353F">
        <w:trPr>
          <w:trHeight w:val="328"/>
        </w:trPr>
        <w:tc>
          <w:tcPr>
            <w:tcW w:w="5000" w:type="pct"/>
            <w:gridSpan w:val="17"/>
            <w:shd w:val="clear" w:color="auto" w:fill="8AB833" w:themeFill="accent2"/>
            <w:vAlign w:val="center"/>
          </w:tcPr>
          <w:p w14:paraId="37F67F63" w14:textId="77777777" w:rsidR="000C3B91" w:rsidRDefault="000C3B91" w:rsidP="00E9353F">
            <w:pPr>
              <w:jc w:val="center"/>
              <w:rPr>
                <w:sz w:val="14"/>
              </w:rPr>
            </w:pPr>
            <w:r>
              <w:rPr>
                <w:b/>
                <w:color w:val="FFFFFF" w:themeColor="background1"/>
                <w:sz w:val="14"/>
              </w:rPr>
              <w:t>Information, communication et sensibilisation</w:t>
            </w:r>
          </w:p>
        </w:tc>
      </w:tr>
      <w:tr w:rsidR="000C3B91" w14:paraId="264CE323" w14:textId="77777777" w:rsidTr="00E9353F">
        <w:trPr>
          <w:trHeight w:val="328"/>
        </w:trPr>
        <w:tc>
          <w:tcPr>
            <w:tcW w:w="326" w:type="pct"/>
            <w:vAlign w:val="center"/>
          </w:tcPr>
          <w:p w14:paraId="3B1F95ED" w14:textId="77777777" w:rsidR="000C3B91" w:rsidRDefault="000C3B91" w:rsidP="00E9353F">
            <w:pPr>
              <w:rPr>
                <w:sz w:val="14"/>
                <w:szCs w:val="18"/>
              </w:rPr>
            </w:pPr>
            <w:r>
              <w:rPr>
                <w:sz w:val="14"/>
                <w:szCs w:val="18"/>
              </w:rPr>
              <w:t>ESPE.01</w:t>
            </w:r>
          </w:p>
        </w:tc>
        <w:tc>
          <w:tcPr>
            <w:tcW w:w="419" w:type="pct"/>
            <w:vAlign w:val="center"/>
          </w:tcPr>
          <w:p w14:paraId="45C775CC" w14:textId="77777777" w:rsidR="000C3B91" w:rsidRDefault="000C3B91" w:rsidP="00E9353F">
            <w:pPr>
              <w:rPr>
                <w:sz w:val="14"/>
                <w:szCs w:val="18"/>
              </w:rPr>
            </w:pPr>
            <w:r>
              <w:rPr>
                <w:sz w:val="14"/>
                <w:szCs w:val="18"/>
              </w:rPr>
              <w:t>Inciter les éleveurs à ne pas utiliser les vermifuges à forte rémanence</w:t>
            </w:r>
          </w:p>
        </w:tc>
        <w:tc>
          <w:tcPr>
            <w:tcW w:w="269" w:type="pct"/>
            <w:shd w:val="clear" w:color="auto" w:fill="auto"/>
            <w:vAlign w:val="center"/>
          </w:tcPr>
          <w:p w14:paraId="0FFEDEA4" w14:textId="77777777" w:rsidR="000C3B91" w:rsidRDefault="000C3B91" w:rsidP="00E9353F">
            <w:pPr>
              <w:jc w:val="center"/>
              <w:rPr>
                <w:sz w:val="14"/>
                <w:szCs w:val="18"/>
              </w:rPr>
            </w:pPr>
            <w:r>
              <w:rPr>
                <w:sz w:val="14"/>
                <w:szCs w:val="18"/>
              </w:rPr>
              <w:t>3</w:t>
            </w:r>
          </w:p>
        </w:tc>
        <w:tc>
          <w:tcPr>
            <w:tcW w:w="316" w:type="pct"/>
            <w:shd w:val="clear" w:color="auto" w:fill="FF7C80"/>
            <w:vAlign w:val="center"/>
          </w:tcPr>
          <w:p w14:paraId="3FAFF0A7" w14:textId="77777777" w:rsidR="000C3B91" w:rsidRDefault="000C3B91" w:rsidP="00E9353F">
            <w:pPr>
              <w:jc w:val="center"/>
              <w:rPr>
                <w:sz w:val="14"/>
                <w:szCs w:val="18"/>
              </w:rPr>
            </w:pPr>
            <w:r>
              <w:rPr>
                <w:sz w:val="14"/>
                <w:szCs w:val="18"/>
              </w:rPr>
              <w:t>30%</w:t>
            </w:r>
          </w:p>
        </w:tc>
        <w:tc>
          <w:tcPr>
            <w:tcW w:w="402" w:type="pct"/>
            <w:vAlign w:val="center"/>
          </w:tcPr>
          <w:p w14:paraId="5BAFFD8C" w14:textId="77777777" w:rsidR="000C3B91" w:rsidRDefault="000C3B91" w:rsidP="00E9353F">
            <w:pPr>
              <w:rPr>
                <w:sz w:val="14"/>
              </w:rPr>
            </w:pPr>
            <w:r>
              <w:rPr>
                <w:sz w:val="14"/>
              </w:rPr>
              <w:t xml:space="preserve">Plaquette « Mieux traiter pour des pâtures de qualité ! » (2008) </w:t>
            </w:r>
          </w:p>
        </w:tc>
        <w:tc>
          <w:tcPr>
            <w:tcW w:w="368" w:type="pct"/>
            <w:gridSpan w:val="3"/>
            <w:vAlign w:val="center"/>
          </w:tcPr>
          <w:p w14:paraId="099EDD9F" w14:textId="77777777" w:rsidR="000C3B91" w:rsidRDefault="000C3B91" w:rsidP="00E9353F">
            <w:pPr>
              <w:rPr>
                <w:sz w:val="14"/>
              </w:rPr>
            </w:pPr>
            <w:r>
              <w:rPr>
                <w:sz w:val="14"/>
              </w:rPr>
              <w:t>Production d’un outil de sensibilisation</w:t>
            </w:r>
          </w:p>
        </w:tc>
        <w:tc>
          <w:tcPr>
            <w:tcW w:w="328" w:type="pct"/>
            <w:gridSpan w:val="2"/>
            <w:vAlign w:val="center"/>
          </w:tcPr>
          <w:p w14:paraId="2EA8D69C" w14:textId="77777777" w:rsidR="000C3B91" w:rsidRDefault="000C3B91" w:rsidP="00E9353F">
            <w:pPr>
              <w:rPr>
                <w:sz w:val="14"/>
              </w:rPr>
            </w:pPr>
            <w:r>
              <w:rPr>
                <w:sz w:val="14"/>
              </w:rPr>
              <w:t>Moyenne</w:t>
            </w:r>
          </w:p>
        </w:tc>
        <w:tc>
          <w:tcPr>
            <w:tcW w:w="368" w:type="pct"/>
            <w:gridSpan w:val="2"/>
            <w:vAlign w:val="center"/>
          </w:tcPr>
          <w:p w14:paraId="1E3DDAD7" w14:textId="77777777" w:rsidR="000C3B91" w:rsidRDefault="000C3B91" w:rsidP="00E9353F">
            <w:pPr>
              <w:rPr>
                <w:sz w:val="14"/>
              </w:rPr>
            </w:pPr>
            <w:r>
              <w:rPr>
                <w:sz w:val="14"/>
              </w:rPr>
              <w:t xml:space="preserve">800€ conception </w:t>
            </w:r>
            <w:proofErr w:type="spellStart"/>
            <w:r>
              <w:rPr>
                <w:sz w:val="14"/>
              </w:rPr>
              <w:t>grahique</w:t>
            </w:r>
            <w:proofErr w:type="spellEnd"/>
            <w:r>
              <w:rPr>
                <w:sz w:val="14"/>
              </w:rPr>
              <w:t xml:space="preserve"> + 800€ impression 3 500 exemplaires</w:t>
            </w:r>
          </w:p>
        </w:tc>
        <w:tc>
          <w:tcPr>
            <w:tcW w:w="286" w:type="pct"/>
            <w:vAlign w:val="center"/>
          </w:tcPr>
          <w:p w14:paraId="46013E7A" w14:textId="77777777" w:rsidR="000C3B91" w:rsidRDefault="000C3B91" w:rsidP="00E9353F">
            <w:pPr>
              <w:rPr>
                <w:sz w:val="14"/>
              </w:rPr>
            </w:pPr>
            <w:r>
              <w:rPr>
                <w:sz w:val="14"/>
              </w:rPr>
              <w:t>Oui</w:t>
            </w:r>
          </w:p>
        </w:tc>
        <w:tc>
          <w:tcPr>
            <w:tcW w:w="463" w:type="pct"/>
            <w:vAlign w:val="center"/>
          </w:tcPr>
          <w:p w14:paraId="38C69607" w14:textId="77777777" w:rsidR="000C3B91" w:rsidRDefault="000C3B91" w:rsidP="00E9353F">
            <w:pPr>
              <w:rPr>
                <w:sz w:val="14"/>
              </w:rPr>
            </w:pPr>
            <w:r>
              <w:rPr>
                <w:sz w:val="14"/>
              </w:rPr>
              <w:t>Manque de temps d’animation.</w:t>
            </w:r>
          </w:p>
        </w:tc>
        <w:tc>
          <w:tcPr>
            <w:tcW w:w="435" w:type="pct"/>
            <w:vAlign w:val="center"/>
          </w:tcPr>
          <w:p w14:paraId="35765DDD" w14:textId="77777777" w:rsidR="000C3B91" w:rsidRDefault="000C3B91" w:rsidP="00E9353F">
            <w:pPr>
              <w:rPr>
                <w:sz w:val="14"/>
              </w:rPr>
            </w:pPr>
            <w:r>
              <w:rPr>
                <w:sz w:val="14"/>
              </w:rPr>
              <w:t>Rassembler un groupe d’éleveurs, de vétérinaires et de services techniques agricoles.</w:t>
            </w:r>
          </w:p>
          <w:p w14:paraId="18FBC087" w14:textId="77777777" w:rsidR="000C3B91" w:rsidRDefault="000C3B91" w:rsidP="00E9353F">
            <w:pPr>
              <w:rPr>
                <w:sz w:val="14"/>
              </w:rPr>
            </w:pPr>
          </w:p>
          <w:p w14:paraId="0D15BB56" w14:textId="77777777" w:rsidR="000C3B91" w:rsidRDefault="000C3B91" w:rsidP="00E9353F">
            <w:pPr>
              <w:rPr>
                <w:sz w:val="14"/>
              </w:rPr>
            </w:pPr>
            <w:r>
              <w:rPr>
                <w:sz w:val="14"/>
              </w:rPr>
              <w:t>Produire des références.</w:t>
            </w:r>
          </w:p>
        </w:tc>
        <w:tc>
          <w:tcPr>
            <w:tcW w:w="311" w:type="pct"/>
            <w:vAlign w:val="center"/>
          </w:tcPr>
          <w:p w14:paraId="15C07FE0" w14:textId="77777777" w:rsidR="000C3B91" w:rsidRDefault="000C3B91" w:rsidP="00E9353F">
            <w:pPr>
              <w:rPr>
                <w:sz w:val="14"/>
              </w:rPr>
            </w:pPr>
            <w:r>
              <w:rPr>
                <w:sz w:val="14"/>
              </w:rPr>
              <w:t>Priorité 3</w:t>
            </w:r>
          </w:p>
        </w:tc>
        <w:tc>
          <w:tcPr>
            <w:tcW w:w="709" w:type="pct"/>
            <w:vAlign w:val="center"/>
          </w:tcPr>
          <w:p w14:paraId="14F67F9B" w14:textId="77777777" w:rsidR="000C3B91" w:rsidRDefault="000C3B91" w:rsidP="00E9353F">
            <w:pPr>
              <w:rPr>
                <w:sz w:val="14"/>
              </w:rPr>
            </w:pPr>
            <w:r>
              <w:rPr>
                <w:sz w:val="14"/>
              </w:rPr>
              <w:t>Action à conserver.</w:t>
            </w:r>
          </w:p>
          <w:p w14:paraId="4F8A1EDF" w14:textId="77777777" w:rsidR="000C3B91" w:rsidRDefault="000C3B91" w:rsidP="00E9353F">
            <w:pPr>
              <w:rPr>
                <w:sz w:val="14"/>
              </w:rPr>
            </w:pPr>
          </w:p>
          <w:p w14:paraId="00CF2862" w14:textId="77777777" w:rsidR="000C3B91" w:rsidRDefault="000C3B91" w:rsidP="00E9353F">
            <w:pPr>
              <w:rPr>
                <w:sz w:val="14"/>
              </w:rPr>
            </w:pPr>
            <w:r>
              <w:rPr>
                <w:sz w:val="14"/>
              </w:rPr>
              <w:t xml:space="preserve">Action bénéfique aux autres sites Natura 2000 et au territoire du PNR PC. </w:t>
            </w:r>
          </w:p>
        </w:tc>
      </w:tr>
      <w:tr w:rsidR="000C3B91" w14:paraId="5B0185B6" w14:textId="77777777" w:rsidTr="00E9353F">
        <w:trPr>
          <w:trHeight w:val="328"/>
        </w:trPr>
        <w:tc>
          <w:tcPr>
            <w:tcW w:w="326" w:type="pct"/>
            <w:vAlign w:val="center"/>
          </w:tcPr>
          <w:p w14:paraId="6EB27DA5" w14:textId="77777777" w:rsidR="000C3B91" w:rsidRDefault="000C3B91" w:rsidP="00E9353F">
            <w:pPr>
              <w:rPr>
                <w:sz w:val="14"/>
                <w:szCs w:val="18"/>
              </w:rPr>
            </w:pPr>
            <w:r>
              <w:rPr>
                <w:sz w:val="14"/>
                <w:szCs w:val="18"/>
              </w:rPr>
              <w:t>ESPE.05</w:t>
            </w:r>
          </w:p>
        </w:tc>
        <w:tc>
          <w:tcPr>
            <w:tcW w:w="419" w:type="pct"/>
            <w:vAlign w:val="center"/>
          </w:tcPr>
          <w:p w14:paraId="508B16AB" w14:textId="77777777" w:rsidR="000C3B91" w:rsidRDefault="000C3B91" w:rsidP="00E9353F">
            <w:pPr>
              <w:rPr>
                <w:sz w:val="14"/>
                <w:szCs w:val="18"/>
              </w:rPr>
            </w:pPr>
            <w:r>
              <w:rPr>
                <w:sz w:val="14"/>
                <w:szCs w:val="18"/>
              </w:rPr>
              <w:t xml:space="preserve">Inciter Réseau de Transport d’Electricité (RTE) à équiper les </w:t>
            </w:r>
            <w:proofErr w:type="spellStart"/>
            <w:r>
              <w:rPr>
                <w:sz w:val="14"/>
                <w:szCs w:val="18"/>
              </w:rPr>
              <w:t>pylones</w:t>
            </w:r>
            <w:proofErr w:type="spellEnd"/>
            <w:r>
              <w:rPr>
                <w:sz w:val="14"/>
                <w:szCs w:val="18"/>
              </w:rPr>
              <w:t xml:space="preserve"> à risque pour les rapaces de systèmes « avifaune »</w:t>
            </w:r>
          </w:p>
        </w:tc>
        <w:tc>
          <w:tcPr>
            <w:tcW w:w="269" w:type="pct"/>
            <w:shd w:val="clear" w:color="auto" w:fill="auto"/>
            <w:vAlign w:val="center"/>
          </w:tcPr>
          <w:p w14:paraId="02F179C3" w14:textId="77777777" w:rsidR="000C3B91" w:rsidRDefault="000C3B91" w:rsidP="00E9353F">
            <w:pPr>
              <w:jc w:val="center"/>
              <w:rPr>
                <w:sz w:val="14"/>
                <w:szCs w:val="18"/>
              </w:rPr>
            </w:pPr>
            <w:r>
              <w:rPr>
                <w:sz w:val="14"/>
                <w:szCs w:val="18"/>
              </w:rPr>
              <w:t>3</w:t>
            </w:r>
          </w:p>
        </w:tc>
        <w:tc>
          <w:tcPr>
            <w:tcW w:w="316" w:type="pct"/>
            <w:shd w:val="clear" w:color="auto" w:fill="FF7C80"/>
            <w:vAlign w:val="center"/>
          </w:tcPr>
          <w:p w14:paraId="04D8E6F0" w14:textId="77777777" w:rsidR="000C3B91" w:rsidRDefault="000C3B91" w:rsidP="00E9353F">
            <w:pPr>
              <w:jc w:val="center"/>
              <w:rPr>
                <w:sz w:val="14"/>
                <w:szCs w:val="18"/>
              </w:rPr>
            </w:pPr>
            <w:r>
              <w:rPr>
                <w:sz w:val="14"/>
                <w:szCs w:val="18"/>
              </w:rPr>
              <w:t>0%</w:t>
            </w:r>
          </w:p>
        </w:tc>
        <w:tc>
          <w:tcPr>
            <w:tcW w:w="2961" w:type="pct"/>
            <w:gridSpan w:val="12"/>
            <w:vAlign w:val="center"/>
          </w:tcPr>
          <w:p w14:paraId="10204867" w14:textId="77777777" w:rsidR="000C3B91" w:rsidRDefault="000C3B91" w:rsidP="00E9353F">
            <w:pPr>
              <w:jc w:val="left"/>
              <w:rPr>
                <w:sz w:val="14"/>
              </w:rPr>
            </w:pPr>
            <w:r>
              <w:rPr>
                <w:sz w:val="14"/>
              </w:rPr>
              <w:t>NC</w:t>
            </w:r>
          </w:p>
        </w:tc>
        <w:tc>
          <w:tcPr>
            <w:tcW w:w="709" w:type="pct"/>
            <w:vAlign w:val="center"/>
          </w:tcPr>
          <w:p w14:paraId="41865F44" w14:textId="77777777" w:rsidR="000C3B91" w:rsidRDefault="000C3B91" w:rsidP="00E9353F">
            <w:pPr>
              <w:rPr>
                <w:sz w:val="14"/>
              </w:rPr>
            </w:pPr>
            <w:r>
              <w:rPr>
                <w:sz w:val="14"/>
              </w:rPr>
              <w:t>Mesure à remettre en question.</w:t>
            </w:r>
          </w:p>
        </w:tc>
      </w:tr>
      <w:tr w:rsidR="000C3B91" w14:paraId="7AB92492" w14:textId="77777777" w:rsidTr="00E9353F">
        <w:trPr>
          <w:trHeight w:val="328"/>
        </w:trPr>
        <w:tc>
          <w:tcPr>
            <w:tcW w:w="326" w:type="pct"/>
            <w:vAlign w:val="center"/>
          </w:tcPr>
          <w:p w14:paraId="64737CB8" w14:textId="77777777" w:rsidR="000C3B91" w:rsidRDefault="000C3B91" w:rsidP="00E9353F">
            <w:pPr>
              <w:rPr>
                <w:sz w:val="14"/>
                <w:szCs w:val="18"/>
              </w:rPr>
            </w:pPr>
            <w:r>
              <w:rPr>
                <w:sz w:val="14"/>
                <w:szCs w:val="18"/>
              </w:rPr>
              <w:t>FREQ.01</w:t>
            </w:r>
          </w:p>
        </w:tc>
        <w:tc>
          <w:tcPr>
            <w:tcW w:w="419" w:type="pct"/>
            <w:vAlign w:val="center"/>
          </w:tcPr>
          <w:p w14:paraId="3D84845F" w14:textId="77777777" w:rsidR="000C3B91" w:rsidRDefault="000C3B91" w:rsidP="00E9353F">
            <w:pPr>
              <w:rPr>
                <w:sz w:val="14"/>
                <w:szCs w:val="18"/>
              </w:rPr>
            </w:pPr>
            <w:proofErr w:type="spellStart"/>
            <w:r>
              <w:rPr>
                <w:sz w:val="14"/>
                <w:szCs w:val="18"/>
              </w:rPr>
              <w:t>Coordoner</w:t>
            </w:r>
            <w:proofErr w:type="spellEnd"/>
            <w:r>
              <w:rPr>
                <w:sz w:val="14"/>
                <w:szCs w:val="18"/>
              </w:rPr>
              <w:t xml:space="preserve"> l’élaboration du plan de fréquentation pour la partie du site située dans les Pyrénées-Orientales</w:t>
            </w:r>
          </w:p>
        </w:tc>
        <w:tc>
          <w:tcPr>
            <w:tcW w:w="269" w:type="pct"/>
            <w:shd w:val="clear" w:color="auto" w:fill="auto"/>
            <w:vAlign w:val="center"/>
          </w:tcPr>
          <w:p w14:paraId="1FD70F13" w14:textId="77777777" w:rsidR="000C3B91" w:rsidRDefault="000C3B91" w:rsidP="00E9353F">
            <w:pPr>
              <w:jc w:val="center"/>
              <w:rPr>
                <w:sz w:val="14"/>
                <w:szCs w:val="18"/>
              </w:rPr>
            </w:pPr>
            <w:r>
              <w:rPr>
                <w:sz w:val="14"/>
                <w:szCs w:val="18"/>
              </w:rPr>
              <w:t>3</w:t>
            </w:r>
          </w:p>
        </w:tc>
        <w:tc>
          <w:tcPr>
            <w:tcW w:w="316" w:type="pct"/>
            <w:shd w:val="clear" w:color="auto" w:fill="FF7C80"/>
            <w:vAlign w:val="center"/>
          </w:tcPr>
          <w:p w14:paraId="186A0839" w14:textId="77777777" w:rsidR="000C3B91" w:rsidRDefault="000C3B91" w:rsidP="00E9353F">
            <w:pPr>
              <w:jc w:val="center"/>
              <w:rPr>
                <w:sz w:val="14"/>
                <w:szCs w:val="18"/>
              </w:rPr>
            </w:pPr>
            <w:r>
              <w:rPr>
                <w:sz w:val="14"/>
                <w:szCs w:val="18"/>
              </w:rPr>
              <w:t>0%</w:t>
            </w:r>
          </w:p>
        </w:tc>
        <w:tc>
          <w:tcPr>
            <w:tcW w:w="1752" w:type="pct"/>
            <w:gridSpan w:val="9"/>
            <w:vAlign w:val="center"/>
          </w:tcPr>
          <w:p w14:paraId="36CA2EA7" w14:textId="77777777" w:rsidR="000C3B91" w:rsidRDefault="000C3B91" w:rsidP="00E9353F">
            <w:pPr>
              <w:jc w:val="left"/>
              <w:rPr>
                <w:sz w:val="14"/>
              </w:rPr>
            </w:pPr>
          </w:p>
        </w:tc>
        <w:tc>
          <w:tcPr>
            <w:tcW w:w="463" w:type="pct"/>
            <w:vAlign w:val="center"/>
          </w:tcPr>
          <w:p w14:paraId="056C7C23" w14:textId="77777777" w:rsidR="000C3B91" w:rsidRDefault="000C3B91" w:rsidP="00E9353F">
            <w:pPr>
              <w:rPr>
                <w:sz w:val="14"/>
              </w:rPr>
            </w:pPr>
            <w:r>
              <w:rPr>
                <w:sz w:val="14"/>
              </w:rPr>
              <w:t>Manque de temps d’animation.</w:t>
            </w:r>
          </w:p>
        </w:tc>
        <w:tc>
          <w:tcPr>
            <w:tcW w:w="435" w:type="pct"/>
            <w:vAlign w:val="center"/>
          </w:tcPr>
          <w:p w14:paraId="2DE2F86C" w14:textId="77777777" w:rsidR="000C3B91" w:rsidRDefault="000C3B91" w:rsidP="00E9353F">
            <w:pPr>
              <w:rPr>
                <w:sz w:val="14"/>
              </w:rPr>
            </w:pPr>
            <w:r>
              <w:rPr>
                <w:sz w:val="14"/>
              </w:rPr>
              <w:t>Elaborer un schéma territorial des pratiques de loisir et sports de nature.</w:t>
            </w:r>
          </w:p>
        </w:tc>
        <w:tc>
          <w:tcPr>
            <w:tcW w:w="311" w:type="pct"/>
            <w:vAlign w:val="center"/>
          </w:tcPr>
          <w:p w14:paraId="7761196D" w14:textId="77777777" w:rsidR="000C3B91" w:rsidRDefault="000C3B91" w:rsidP="00E9353F">
            <w:pPr>
              <w:rPr>
                <w:sz w:val="14"/>
              </w:rPr>
            </w:pPr>
            <w:r>
              <w:rPr>
                <w:sz w:val="14"/>
              </w:rPr>
              <w:t>Priorité 3</w:t>
            </w:r>
          </w:p>
        </w:tc>
        <w:tc>
          <w:tcPr>
            <w:tcW w:w="709" w:type="pct"/>
            <w:vAlign w:val="center"/>
          </w:tcPr>
          <w:p w14:paraId="631974C3" w14:textId="77777777" w:rsidR="000C3B91" w:rsidRDefault="000C3B91" w:rsidP="00E9353F">
            <w:pPr>
              <w:rPr>
                <w:sz w:val="14"/>
              </w:rPr>
            </w:pPr>
            <w:r>
              <w:rPr>
                <w:sz w:val="14"/>
              </w:rPr>
              <w:t>Le cas des manifestations sportives est traité dans les actions de veille environnementale.</w:t>
            </w:r>
          </w:p>
          <w:p w14:paraId="62A15AF1" w14:textId="77777777" w:rsidR="000C3B91" w:rsidRDefault="000C3B91" w:rsidP="00E9353F">
            <w:pPr>
              <w:rPr>
                <w:sz w:val="14"/>
              </w:rPr>
            </w:pPr>
          </w:p>
          <w:p w14:paraId="632AC44A" w14:textId="77777777" w:rsidR="000C3B91" w:rsidRDefault="000C3B91" w:rsidP="00E9353F">
            <w:pPr>
              <w:rPr>
                <w:sz w:val="14"/>
              </w:rPr>
            </w:pPr>
            <w:r>
              <w:rPr>
                <w:sz w:val="14"/>
              </w:rPr>
              <w:t xml:space="preserve">Le Département des Pyrénées-Orientales élabore actuellement un Plan Départemental des Espaces, Sites et </w:t>
            </w:r>
            <w:proofErr w:type="spellStart"/>
            <w:r>
              <w:rPr>
                <w:sz w:val="14"/>
              </w:rPr>
              <w:t>Iténaires</w:t>
            </w:r>
            <w:proofErr w:type="spellEnd"/>
            <w:r>
              <w:rPr>
                <w:sz w:val="14"/>
              </w:rPr>
              <w:t xml:space="preserve"> (PDESI). Il serait intéressant de mettre la mesure en cohérence.</w:t>
            </w:r>
          </w:p>
        </w:tc>
      </w:tr>
      <w:tr w:rsidR="000C3B91" w14:paraId="0B0CD746" w14:textId="77777777" w:rsidTr="00E9353F">
        <w:trPr>
          <w:trHeight w:val="328"/>
        </w:trPr>
        <w:tc>
          <w:tcPr>
            <w:tcW w:w="326" w:type="pct"/>
            <w:vAlign w:val="center"/>
          </w:tcPr>
          <w:p w14:paraId="2BBCDF24" w14:textId="77777777" w:rsidR="000C3B91" w:rsidRDefault="000C3B91" w:rsidP="00E9353F">
            <w:pPr>
              <w:rPr>
                <w:sz w:val="14"/>
                <w:szCs w:val="18"/>
              </w:rPr>
            </w:pPr>
            <w:r>
              <w:rPr>
                <w:sz w:val="14"/>
                <w:szCs w:val="18"/>
              </w:rPr>
              <w:t>FREQ.02</w:t>
            </w:r>
          </w:p>
        </w:tc>
        <w:tc>
          <w:tcPr>
            <w:tcW w:w="419" w:type="pct"/>
            <w:vAlign w:val="center"/>
          </w:tcPr>
          <w:p w14:paraId="07C9235A" w14:textId="77777777" w:rsidR="000C3B91" w:rsidRDefault="000C3B91" w:rsidP="00E9353F">
            <w:pPr>
              <w:rPr>
                <w:sz w:val="14"/>
                <w:szCs w:val="18"/>
              </w:rPr>
            </w:pPr>
            <w:r>
              <w:rPr>
                <w:sz w:val="14"/>
                <w:szCs w:val="18"/>
              </w:rPr>
              <w:t>Installer des abris d’information communs aux acteurs du site (Pyrénées-Orientales)</w:t>
            </w:r>
          </w:p>
        </w:tc>
        <w:tc>
          <w:tcPr>
            <w:tcW w:w="269" w:type="pct"/>
            <w:shd w:val="clear" w:color="auto" w:fill="auto"/>
            <w:vAlign w:val="center"/>
          </w:tcPr>
          <w:p w14:paraId="4A5DDACF" w14:textId="77777777" w:rsidR="000C3B91" w:rsidRDefault="000C3B91" w:rsidP="00E9353F">
            <w:pPr>
              <w:jc w:val="center"/>
              <w:rPr>
                <w:sz w:val="14"/>
                <w:szCs w:val="18"/>
              </w:rPr>
            </w:pPr>
            <w:r>
              <w:rPr>
                <w:sz w:val="14"/>
                <w:szCs w:val="18"/>
              </w:rPr>
              <w:t>3</w:t>
            </w:r>
          </w:p>
        </w:tc>
        <w:tc>
          <w:tcPr>
            <w:tcW w:w="316" w:type="pct"/>
            <w:shd w:val="clear" w:color="auto" w:fill="FFC000"/>
            <w:vAlign w:val="center"/>
          </w:tcPr>
          <w:p w14:paraId="0DA00A00" w14:textId="77777777" w:rsidR="000C3B91" w:rsidRDefault="000C3B91" w:rsidP="00E9353F">
            <w:pPr>
              <w:jc w:val="center"/>
              <w:rPr>
                <w:sz w:val="14"/>
                <w:szCs w:val="18"/>
              </w:rPr>
            </w:pPr>
            <w:r>
              <w:rPr>
                <w:sz w:val="14"/>
                <w:szCs w:val="18"/>
              </w:rPr>
              <w:t>50%</w:t>
            </w:r>
          </w:p>
        </w:tc>
        <w:tc>
          <w:tcPr>
            <w:tcW w:w="402" w:type="pct"/>
            <w:vAlign w:val="center"/>
          </w:tcPr>
          <w:p w14:paraId="4FAC4A76" w14:textId="77777777" w:rsidR="000C3B91" w:rsidRDefault="000C3B91" w:rsidP="00E9353F">
            <w:pPr>
              <w:rPr>
                <w:sz w:val="14"/>
              </w:rPr>
            </w:pPr>
            <w:r>
              <w:rPr>
                <w:sz w:val="14"/>
              </w:rPr>
              <w:t>Panneaux thématiques d’entrée de site Natura 2000 (2017/2018)</w:t>
            </w:r>
          </w:p>
        </w:tc>
        <w:tc>
          <w:tcPr>
            <w:tcW w:w="368" w:type="pct"/>
            <w:gridSpan w:val="3"/>
            <w:vAlign w:val="center"/>
          </w:tcPr>
          <w:p w14:paraId="1FB16E01" w14:textId="77777777" w:rsidR="000C3B91" w:rsidRDefault="000C3B91" w:rsidP="00E9353F">
            <w:pPr>
              <w:rPr>
                <w:sz w:val="14"/>
              </w:rPr>
            </w:pPr>
            <w:r>
              <w:rPr>
                <w:sz w:val="14"/>
              </w:rPr>
              <w:t>2 panneaux </w:t>
            </w:r>
            <w:proofErr w:type="gramStart"/>
            <w:r>
              <w:rPr>
                <w:sz w:val="14"/>
              </w:rPr>
              <w:t>:1</w:t>
            </w:r>
            <w:proofErr w:type="gramEnd"/>
            <w:r>
              <w:rPr>
                <w:sz w:val="14"/>
              </w:rPr>
              <w:t xml:space="preserve"> dans le village de Matemale, 1 au Col de Jau</w:t>
            </w:r>
          </w:p>
        </w:tc>
        <w:tc>
          <w:tcPr>
            <w:tcW w:w="328" w:type="pct"/>
            <w:gridSpan w:val="2"/>
            <w:vAlign w:val="center"/>
          </w:tcPr>
          <w:p w14:paraId="74D5EDBC" w14:textId="77777777" w:rsidR="000C3B91" w:rsidRDefault="000C3B91" w:rsidP="00E9353F">
            <w:pPr>
              <w:rPr>
                <w:sz w:val="14"/>
              </w:rPr>
            </w:pPr>
            <w:r>
              <w:rPr>
                <w:sz w:val="14"/>
              </w:rPr>
              <w:t>Moyenne</w:t>
            </w:r>
          </w:p>
        </w:tc>
        <w:tc>
          <w:tcPr>
            <w:tcW w:w="368" w:type="pct"/>
            <w:gridSpan w:val="2"/>
            <w:vAlign w:val="center"/>
          </w:tcPr>
          <w:p w14:paraId="4E0E292D" w14:textId="77777777" w:rsidR="000C3B91" w:rsidRDefault="000C3B91" w:rsidP="00E9353F">
            <w:pPr>
              <w:rPr>
                <w:sz w:val="14"/>
              </w:rPr>
            </w:pPr>
            <w:r>
              <w:rPr>
                <w:sz w:val="14"/>
              </w:rPr>
              <w:t>3 430€ conception, fabrication et pose</w:t>
            </w:r>
          </w:p>
        </w:tc>
        <w:tc>
          <w:tcPr>
            <w:tcW w:w="286" w:type="pct"/>
            <w:vAlign w:val="center"/>
          </w:tcPr>
          <w:p w14:paraId="104E8223" w14:textId="77777777" w:rsidR="000C3B91" w:rsidRDefault="000C3B91" w:rsidP="00E9353F">
            <w:pPr>
              <w:rPr>
                <w:sz w:val="14"/>
              </w:rPr>
            </w:pPr>
            <w:r>
              <w:rPr>
                <w:sz w:val="14"/>
              </w:rPr>
              <w:t>Oui</w:t>
            </w:r>
          </w:p>
        </w:tc>
        <w:tc>
          <w:tcPr>
            <w:tcW w:w="463" w:type="pct"/>
            <w:vAlign w:val="center"/>
          </w:tcPr>
          <w:p w14:paraId="2EE32393" w14:textId="77777777" w:rsidR="000C3B91" w:rsidRDefault="000C3B91" w:rsidP="00E9353F">
            <w:pPr>
              <w:rPr>
                <w:sz w:val="14"/>
              </w:rPr>
            </w:pPr>
            <w:r>
              <w:rPr>
                <w:sz w:val="14"/>
              </w:rPr>
              <w:t>Manque de crédits.</w:t>
            </w:r>
          </w:p>
        </w:tc>
        <w:tc>
          <w:tcPr>
            <w:tcW w:w="435" w:type="pct"/>
            <w:vAlign w:val="center"/>
          </w:tcPr>
          <w:p w14:paraId="5AD89458" w14:textId="77777777" w:rsidR="000C3B91" w:rsidRDefault="000C3B91" w:rsidP="00E9353F">
            <w:pPr>
              <w:rPr>
                <w:sz w:val="14"/>
              </w:rPr>
            </w:pPr>
            <w:r>
              <w:rPr>
                <w:sz w:val="14"/>
              </w:rPr>
              <w:t>Privilégier l’installation de panneaux interactifs en cohérence avec le dispositif existant.</w:t>
            </w:r>
          </w:p>
          <w:p w14:paraId="41BFDAEC" w14:textId="77777777" w:rsidR="000C3B91" w:rsidRDefault="000C3B91" w:rsidP="00E9353F">
            <w:pPr>
              <w:rPr>
                <w:sz w:val="14"/>
              </w:rPr>
            </w:pPr>
          </w:p>
          <w:p w14:paraId="783E593C" w14:textId="77777777" w:rsidR="000C3B91" w:rsidRDefault="000C3B91" w:rsidP="00E9353F">
            <w:pPr>
              <w:rPr>
                <w:sz w:val="14"/>
              </w:rPr>
            </w:pPr>
            <w:r>
              <w:rPr>
                <w:sz w:val="14"/>
              </w:rPr>
              <w:t>Utiliser les visuels utilisés par les autres structures (Association des AFP/GP).</w:t>
            </w:r>
          </w:p>
        </w:tc>
        <w:tc>
          <w:tcPr>
            <w:tcW w:w="311" w:type="pct"/>
            <w:vAlign w:val="center"/>
          </w:tcPr>
          <w:p w14:paraId="0AF25A45" w14:textId="77777777" w:rsidR="000C3B91" w:rsidRDefault="000C3B91" w:rsidP="00E9353F">
            <w:pPr>
              <w:rPr>
                <w:sz w:val="14"/>
              </w:rPr>
            </w:pPr>
            <w:r>
              <w:rPr>
                <w:sz w:val="14"/>
              </w:rPr>
              <w:t>Priorité 2</w:t>
            </w:r>
          </w:p>
        </w:tc>
        <w:tc>
          <w:tcPr>
            <w:tcW w:w="709" w:type="pct"/>
            <w:vAlign w:val="center"/>
          </w:tcPr>
          <w:p w14:paraId="0E7DCC21" w14:textId="77777777" w:rsidR="000C3B91" w:rsidRDefault="000C3B91" w:rsidP="00E9353F">
            <w:pPr>
              <w:rPr>
                <w:sz w:val="14"/>
              </w:rPr>
            </w:pPr>
            <w:r>
              <w:rPr>
                <w:sz w:val="14"/>
              </w:rPr>
              <w:t>En prenant en compte les panneaux des Réserves 5/18 communes possèdent un panneau de sensibilisation sur son territoire.</w:t>
            </w:r>
          </w:p>
        </w:tc>
      </w:tr>
      <w:tr w:rsidR="000C3B91" w14:paraId="054835E4" w14:textId="77777777" w:rsidTr="00E9353F">
        <w:trPr>
          <w:trHeight w:val="328"/>
        </w:trPr>
        <w:tc>
          <w:tcPr>
            <w:tcW w:w="326" w:type="pct"/>
            <w:vAlign w:val="center"/>
          </w:tcPr>
          <w:p w14:paraId="06AB3E46" w14:textId="77777777" w:rsidR="000C3B91" w:rsidRDefault="000C3B91" w:rsidP="00E9353F">
            <w:pPr>
              <w:rPr>
                <w:sz w:val="14"/>
                <w:szCs w:val="18"/>
              </w:rPr>
            </w:pPr>
            <w:r>
              <w:rPr>
                <w:sz w:val="14"/>
                <w:szCs w:val="18"/>
              </w:rPr>
              <w:t>COMM.01</w:t>
            </w:r>
          </w:p>
        </w:tc>
        <w:tc>
          <w:tcPr>
            <w:tcW w:w="419" w:type="pct"/>
            <w:vAlign w:val="center"/>
          </w:tcPr>
          <w:p w14:paraId="7280AC7D" w14:textId="77777777" w:rsidR="000C3B91" w:rsidRDefault="000C3B91" w:rsidP="00E9353F">
            <w:pPr>
              <w:rPr>
                <w:sz w:val="14"/>
                <w:szCs w:val="18"/>
              </w:rPr>
            </w:pPr>
            <w:r>
              <w:rPr>
                <w:sz w:val="14"/>
                <w:szCs w:val="18"/>
              </w:rPr>
              <w:t xml:space="preserve">Réaliser un bulletin d’information « Echos du </w:t>
            </w:r>
            <w:proofErr w:type="spellStart"/>
            <w:r>
              <w:rPr>
                <w:sz w:val="14"/>
                <w:szCs w:val="18"/>
              </w:rPr>
              <w:t>Madres</w:t>
            </w:r>
            <w:proofErr w:type="spellEnd"/>
            <w:r>
              <w:rPr>
                <w:sz w:val="14"/>
                <w:szCs w:val="18"/>
              </w:rPr>
              <w:t> » annuel ou semestriel</w:t>
            </w:r>
          </w:p>
        </w:tc>
        <w:tc>
          <w:tcPr>
            <w:tcW w:w="269" w:type="pct"/>
            <w:shd w:val="clear" w:color="auto" w:fill="auto"/>
            <w:vAlign w:val="center"/>
          </w:tcPr>
          <w:p w14:paraId="4D6625EE" w14:textId="77777777" w:rsidR="000C3B91" w:rsidRDefault="000C3B91" w:rsidP="00E9353F">
            <w:pPr>
              <w:jc w:val="center"/>
              <w:rPr>
                <w:sz w:val="14"/>
                <w:szCs w:val="18"/>
              </w:rPr>
            </w:pPr>
            <w:r>
              <w:rPr>
                <w:sz w:val="14"/>
                <w:szCs w:val="18"/>
              </w:rPr>
              <w:t>3</w:t>
            </w:r>
          </w:p>
        </w:tc>
        <w:tc>
          <w:tcPr>
            <w:tcW w:w="316" w:type="pct"/>
            <w:shd w:val="clear" w:color="auto" w:fill="FFC000"/>
            <w:vAlign w:val="center"/>
          </w:tcPr>
          <w:p w14:paraId="62C9F24D" w14:textId="77777777" w:rsidR="000C3B91" w:rsidRDefault="000C3B91" w:rsidP="00E9353F">
            <w:pPr>
              <w:jc w:val="center"/>
              <w:rPr>
                <w:sz w:val="14"/>
                <w:szCs w:val="18"/>
              </w:rPr>
            </w:pPr>
            <w:r>
              <w:rPr>
                <w:sz w:val="14"/>
                <w:szCs w:val="18"/>
              </w:rPr>
              <w:t>50%</w:t>
            </w:r>
          </w:p>
        </w:tc>
        <w:tc>
          <w:tcPr>
            <w:tcW w:w="402" w:type="pct"/>
            <w:vAlign w:val="center"/>
          </w:tcPr>
          <w:p w14:paraId="786161D0" w14:textId="77777777" w:rsidR="000C3B91" w:rsidRDefault="000C3B91" w:rsidP="00E9353F">
            <w:pPr>
              <w:rPr>
                <w:sz w:val="14"/>
              </w:rPr>
            </w:pPr>
            <w:r>
              <w:rPr>
                <w:sz w:val="14"/>
              </w:rPr>
              <w:t>Edition de lettres Natura 2000 à destination des membres du COPIL</w:t>
            </w:r>
          </w:p>
        </w:tc>
        <w:tc>
          <w:tcPr>
            <w:tcW w:w="368" w:type="pct"/>
            <w:gridSpan w:val="3"/>
            <w:vAlign w:val="center"/>
          </w:tcPr>
          <w:p w14:paraId="4AF273B4" w14:textId="77777777" w:rsidR="000C3B91" w:rsidRDefault="000C3B91" w:rsidP="00E9353F">
            <w:pPr>
              <w:rPr>
                <w:sz w:val="14"/>
              </w:rPr>
            </w:pPr>
            <w:r>
              <w:rPr>
                <w:sz w:val="14"/>
              </w:rPr>
              <w:t xml:space="preserve">Depuis 2013, 6 lettres éditées </w:t>
            </w:r>
          </w:p>
        </w:tc>
        <w:tc>
          <w:tcPr>
            <w:tcW w:w="328" w:type="pct"/>
            <w:gridSpan w:val="2"/>
            <w:vAlign w:val="center"/>
          </w:tcPr>
          <w:p w14:paraId="524DA611" w14:textId="77777777" w:rsidR="000C3B91" w:rsidRDefault="000C3B91" w:rsidP="00E9353F">
            <w:pPr>
              <w:rPr>
                <w:sz w:val="14"/>
              </w:rPr>
            </w:pPr>
            <w:r>
              <w:rPr>
                <w:sz w:val="14"/>
              </w:rPr>
              <w:t>Faible</w:t>
            </w:r>
          </w:p>
        </w:tc>
        <w:tc>
          <w:tcPr>
            <w:tcW w:w="368" w:type="pct"/>
            <w:gridSpan w:val="2"/>
            <w:vAlign w:val="center"/>
          </w:tcPr>
          <w:p w14:paraId="07E8C6AD" w14:textId="77777777" w:rsidR="000C3B91" w:rsidRDefault="000C3B91" w:rsidP="00E9353F">
            <w:pPr>
              <w:rPr>
                <w:sz w:val="14"/>
              </w:rPr>
            </w:pPr>
            <w:r>
              <w:rPr>
                <w:sz w:val="14"/>
              </w:rPr>
              <w:t>En moyenne 350€/lettre pour l’impression</w:t>
            </w:r>
          </w:p>
        </w:tc>
        <w:tc>
          <w:tcPr>
            <w:tcW w:w="286" w:type="pct"/>
            <w:vAlign w:val="center"/>
          </w:tcPr>
          <w:p w14:paraId="081A8EED" w14:textId="77777777" w:rsidR="000C3B91" w:rsidRDefault="000C3B91" w:rsidP="00E9353F">
            <w:pPr>
              <w:rPr>
                <w:sz w:val="14"/>
              </w:rPr>
            </w:pPr>
            <w:r>
              <w:rPr>
                <w:sz w:val="14"/>
              </w:rPr>
              <w:t>Oui</w:t>
            </w:r>
          </w:p>
        </w:tc>
        <w:tc>
          <w:tcPr>
            <w:tcW w:w="463" w:type="pct"/>
            <w:vAlign w:val="center"/>
          </w:tcPr>
          <w:p w14:paraId="7DE9D6C9" w14:textId="77777777" w:rsidR="000C3B91" w:rsidRDefault="000C3B91" w:rsidP="00E9353F">
            <w:pPr>
              <w:rPr>
                <w:sz w:val="14"/>
              </w:rPr>
            </w:pPr>
            <w:r>
              <w:rPr>
                <w:sz w:val="14"/>
              </w:rPr>
              <w:t>Manque de temps d’animation.</w:t>
            </w:r>
          </w:p>
          <w:p w14:paraId="0EE1E22C" w14:textId="77777777" w:rsidR="000C3B91" w:rsidRDefault="000C3B91" w:rsidP="00E9353F">
            <w:pPr>
              <w:rPr>
                <w:sz w:val="14"/>
              </w:rPr>
            </w:pPr>
          </w:p>
          <w:p w14:paraId="0AAE5CEC" w14:textId="77777777" w:rsidR="000C3B91" w:rsidRDefault="000C3B91" w:rsidP="00E9353F">
            <w:pPr>
              <w:rPr>
                <w:sz w:val="14"/>
              </w:rPr>
            </w:pPr>
            <w:r>
              <w:rPr>
                <w:sz w:val="14"/>
              </w:rPr>
              <w:t>Manque de crédits.</w:t>
            </w:r>
          </w:p>
        </w:tc>
        <w:tc>
          <w:tcPr>
            <w:tcW w:w="435" w:type="pct"/>
            <w:vAlign w:val="center"/>
          </w:tcPr>
          <w:p w14:paraId="5E2F8048" w14:textId="77777777" w:rsidR="000C3B91" w:rsidRDefault="000C3B91" w:rsidP="00E9353F">
            <w:pPr>
              <w:rPr>
                <w:sz w:val="14"/>
              </w:rPr>
            </w:pPr>
            <w:r>
              <w:rPr>
                <w:sz w:val="14"/>
              </w:rPr>
              <w:t>Etre plus régulier.</w:t>
            </w:r>
          </w:p>
          <w:p w14:paraId="5F592CFC" w14:textId="77777777" w:rsidR="000C3B91" w:rsidRDefault="000C3B91" w:rsidP="00E9353F">
            <w:pPr>
              <w:rPr>
                <w:sz w:val="14"/>
              </w:rPr>
            </w:pPr>
          </w:p>
          <w:p w14:paraId="7B1FAFC9" w14:textId="77777777" w:rsidR="000C3B91" w:rsidRDefault="000C3B91" w:rsidP="00E9353F">
            <w:pPr>
              <w:rPr>
                <w:sz w:val="14"/>
              </w:rPr>
            </w:pPr>
            <w:r>
              <w:rPr>
                <w:sz w:val="14"/>
              </w:rPr>
              <w:t xml:space="preserve">Faire preuve de cohérence avec la </w:t>
            </w:r>
            <w:proofErr w:type="spellStart"/>
            <w:r>
              <w:rPr>
                <w:sz w:val="14"/>
              </w:rPr>
              <w:t>coommunication</w:t>
            </w:r>
            <w:proofErr w:type="spellEnd"/>
            <w:r>
              <w:rPr>
                <w:sz w:val="14"/>
              </w:rPr>
              <w:t xml:space="preserve"> du PNR PC.</w:t>
            </w:r>
          </w:p>
          <w:p w14:paraId="09A7B5F9" w14:textId="77777777" w:rsidR="000C3B91" w:rsidRDefault="000C3B91" w:rsidP="00E9353F">
            <w:pPr>
              <w:rPr>
                <w:sz w:val="14"/>
              </w:rPr>
            </w:pPr>
          </w:p>
          <w:p w14:paraId="01FCBFFE" w14:textId="77777777" w:rsidR="000C3B91" w:rsidRDefault="000C3B91" w:rsidP="00E9353F">
            <w:pPr>
              <w:rPr>
                <w:sz w:val="14"/>
              </w:rPr>
            </w:pPr>
            <w:r>
              <w:rPr>
                <w:sz w:val="14"/>
              </w:rPr>
              <w:lastRenderedPageBreak/>
              <w:t>Privilégier la communication grand public via les outils du PNR PC.</w:t>
            </w:r>
          </w:p>
        </w:tc>
        <w:tc>
          <w:tcPr>
            <w:tcW w:w="311" w:type="pct"/>
            <w:vAlign w:val="center"/>
          </w:tcPr>
          <w:p w14:paraId="585E1F08" w14:textId="77777777" w:rsidR="000C3B91" w:rsidRDefault="000C3B91" w:rsidP="00E9353F">
            <w:pPr>
              <w:rPr>
                <w:sz w:val="14"/>
              </w:rPr>
            </w:pPr>
            <w:r>
              <w:rPr>
                <w:sz w:val="14"/>
              </w:rPr>
              <w:lastRenderedPageBreak/>
              <w:t>Priorité 3</w:t>
            </w:r>
          </w:p>
        </w:tc>
        <w:tc>
          <w:tcPr>
            <w:tcW w:w="709" w:type="pct"/>
            <w:vAlign w:val="center"/>
          </w:tcPr>
          <w:p w14:paraId="2DD952BF" w14:textId="77777777" w:rsidR="000C3B91" w:rsidRDefault="000C3B91" w:rsidP="00E9353F">
            <w:pPr>
              <w:rPr>
                <w:sz w:val="14"/>
              </w:rPr>
            </w:pPr>
            <w:r>
              <w:rPr>
                <w:sz w:val="14"/>
              </w:rPr>
              <w:t xml:space="preserve">Mettre la mesure en cohérence avec la communication du PNR PC et les autres acteurs du territoire comme Natura </w:t>
            </w:r>
            <w:proofErr w:type="spellStart"/>
            <w:r>
              <w:rPr>
                <w:sz w:val="14"/>
              </w:rPr>
              <w:t>Catalana</w:t>
            </w:r>
            <w:proofErr w:type="spellEnd"/>
            <w:r>
              <w:rPr>
                <w:sz w:val="14"/>
              </w:rPr>
              <w:t xml:space="preserve"> de la FRNC.</w:t>
            </w:r>
          </w:p>
        </w:tc>
      </w:tr>
      <w:tr w:rsidR="000C3B91" w14:paraId="03359C5F" w14:textId="77777777" w:rsidTr="00E9353F">
        <w:trPr>
          <w:trHeight w:val="328"/>
        </w:trPr>
        <w:tc>
          <w:tcPr>
            <w:tcW w:w="326" w:type="pct"/>
            <w:vAlign w:val="center"/>
          </w:tcPr>
          <w:p w14:paraId="3E4830C3" w14:textId="77777777" w:rsidR="000C3B91" w:rsidRDefault="000C3B91" w:rsidP="00E9353F">
            <w:pPr>
              <w:rPr>
                <w:sz w:val="14"/>
                <w:szCs w:val="18"/>
              </w:rPr>
            </w:pPr>
            <w:r>
              <w:rPr>
                <w:sz w:val="14"/>
                <w:szCs w:val="18"/>
              </w:rPr>
              <w:t>COMM.02</w:t>
            </w:r>
          </w:p>
        </w:tc>
        <w:tc>
          <w:tcPr>
            <w:tcW w:w="419" w:type="pct"/>
            <w:vAlign w:val="center"/>
          </w:tcPr>
          <w:p w14:paraId="728386DF" w14:textId="77777777" w:rsidR="000C3B91" w:rsidRDefault="000C3B91" w:rsidP="00E9353F">
            <w:pPr>
              <w:rPr>
                <w:sz w:val="14"/>
                <w:szCs w:val="18"/>
              </w:rPr>
            </w:pPr>
            <w:r>
              <w:rPr>
                <w:sz w:val="14"/>
                <w:szCs w:val="18"/>
              </w:rPr>
              <w:t>Informer à l’aide de diaporamas à thèmes variés et organiser des réunions dans les communes du sites ou pour des publics ciblés</w:t>
            </w:r>
          </w:p>
        </w:tc>
        <w:tc>
          <w:tcPr>
            <w:tcW w:w="269" w:type="pct"/>
            <w:shd w:val="clear" w:color="auto" w:fill="auto"/>
            <w:vAlign w:val="center"/>
          </w:tcPr>
          <w:p w14:paraId="3ADA17A4" w14:textId="77777777" w:rsidR="000C3B91" w:rsidRDefault="000C3B91" w:rsidP="00E9353F">
            <w:pPr>
              <w:jc w:val="center"/>
              <w:rPr>
                <w:sz w:val="14"/>
                <w:szCs w:val="18"/>
              </w:rPr>
            </w:pPr>
            <w:r>
              <w:rPr>
                <w:sz w:val="14"/>
                <w:szCs w:val="18"/>
              </w:rPr>
              <w:t>3</w:t>
            </w:r>
          </w:p>
        </w:tc>
        <w:tc>
          <w:tcPr>
            <w:tcW w:w="316" w:type="pct"/>
            <w:shd w:val="clear" w:color="auto" w:fill="FFC000"/>
            <w:vAlign w:val="center"/>
          </w:tcPr>
          <w:p w14:paraId="5BC9C784" w14:textId="77777777" w:rsidR="000C3B91" w:rsidRDefault="000C3B91" w:rsidP="00E9353F">
            <w:pPr>
              <w:jc w:val="center"/>
              <w:rPr>
                <w:sz w:val="14"/>
                <w:szCs w:val="18"/>
              </w:rPr>
            </w:pPr>
            <w:r>
              <w:rPr>
                <w:sz w:val="14"/>
                <w:szCs w:val="18"/>
              </w:rPr>
              <w:t>50%</w:t>
            </w:r>
          </w:p>
        </w:tc>
        <w:tc>
          <w:tcPr>
            <w:tcW w:w="402" w:type="pct"/>
            <w:vAlign w:val="center"/>
          </w:tcPr>
          <w:p w14:paraId="66F80418" w14:textId="77777777" w:rsidR="000C3B91" w:rsidRDefault="000C3B91" w:rsidP="00E9353F">
            <w:pPr>
              <w:rPr>
                <w:sz w:val="14"/>
              </w:rPr>
            </w:pPr>
            <w:r>
              <w:rPr>
                <w:sz w:val="14"/>
              </w:rPr>
              <w:t xml:space="preserve">Action de sensibilisation auprès des communes et des habitants en faveur des contrats ni </w:t>
            </w:r>
            <w:proofErr w:type="spellStart"/>
            <w:r>
              <w:rPr>
                <w:sz w:val="14"/>
              </w:rPr>
              <w:t>ni</w:t>
            </w:r>
            <w:proofErr w:type="spellEnd"/>
            <w:r>
              <w:rPr>
                <w:sz w:val="14"/>
              </w:rPr>
              <w:t xml:space="preserve"> + Formations éleveurs dans le cadre de l’animation des PAEC.</w:t>
            </w:r>
          </w:p>
          <w:p w14:paraId="53C1F132" w14:textId="77777777" w:rsidR="000C3B91" w:rsidRDefault="000C3B91" w:rsidP="00E9353F">
            <w:pPr>
              <w:rPr>
                <w:sz w:val="14"/>
              </w:rPr>
            </w:pPr>
          </w:p>
          <w:p w14:paraId="524EFB42" w14:textId="77777777" w:rsidR="000C3B91" w:rsidRDefault="000C3B91" w:rsidP="00E9353F">
            <w:pPr>
              <w:rPr>
                <w:sz w:val="14"/>
              </w:rPr>
            </w:pPr>
            <w:r>
              <w:rPr>
                <w:sz w:val="14"/>
              </w:rPr>
              <w:t xml:space="preserve">Réalisation d’actions de sensibilisation (1 randonnée découverte </w:t>
            </w:r>
            <w:proofErr w:type="spellStart"/>
            <w:r>
              <w:rPr>
                <w:sz w:val="14"/>
              </w:rPr>
              <w:t>Mosset</w:t>
            </w:r>
            <w:proofErr w:type="spellEnd"/>
            <w:r>
              <w:rPr>
                <w:sz w:val="14"/>
              </w:rPr>
              <w:t xml:space="preserve"> 2017, des participations à des animations organisées par le PNR PC et les partenaires).</w:t>
            </w:r>
          </w:p>
        </w:tc>
        <w:tc>
          <w:tcPr>
            <w:tcW w:w="368" w:type="pct"/>
            <w:gridSpan w:val="3"/>
            <w:vAlign w:val="center"/>
          </w:tcPr>
          <w:p w14:paraId="3B09E2A0" w14:textId="77777777" w:rsidR="000C3B91" w:rsidRDefault="000C3B91" w:rsidP="00E9353F">
            <w:pPr>
              <w:rPr>
                <w:sz w:val="14"/>
              </w:rPr>
            </w:pPr>
            <w:proofErr w:type="spellStart"/>
            <w:r>
              <w:rPr>
                <w:sz w:val="14"/>
              </w:rPr>
              <w:t>Mosset</w:t>
            </w:r>
            <w:proofErr w:type="spellEnd"/>
            <w:r>
              <w:rPr>
                <w:sz w:val="14"/>
              </w:rPr>
              <w:t xml:space="preserve">, Olette ; Matemale, </w:t>
            </w:r>
            <w:proofErr w:type="spellStart"/>
            <w:r>
              <w:rPr>
                <w:sz w:val="14"/>
              </w:rPr>
              <w:t>Railleu</w:t>
            </w:r>
            <w:proofErr w:type="spellEnd"/>
            <w:r>
              <w:rPr>
                <w:sz w:val="14"/>
              </w:rPr>
              <w:t xml:space="preserve"> et </w:t>
            </w:r>
            <w:proofErr w:type="spellStart"/>
            <w:r>
              <w:rPr>
                <w:sz w:val="14"/>
              </w:rPr>
              <w:t>Urbanay</w:t>
            </w:r>
            <w:proofErr w:type="spellEnd"/>
            <w:r>
              <w:rPr>
                <w:sz w:val="14"/>
              </w:rPr>
              <w:t xml:space="preserve"> (2008) + Matemale (2009) + 15 réunions d’échanges avec bénéficiaires (2010) + des réunions avec l’ONF + démarchage des éleveurs éligibles aux contrats MAEC + formation des éleveurs aux contrats MAEC.</w:t>
            </w:r>
          </w:p>
        </w:tc>
        <w:tc>
          <w:tcPr>
            <w:tcW w:w="328" w:type="pct"/>
            <w:gridSpan w:val="2"/>
            <w:vAlign w:val="center"/>
          </w:tcPr>
          <w:p w14:paraId="0547F131" w14:textId="77777777" w:rsidR="000C3B91" w:rsidRDefault="000C3B91" w:rsidP="00E9353F">
            <w:pPr>
              <w:rPr>
                <w:sz w:val="14"/>
              </w:rPr>
            </w:pPr>
            <w:r>
              <w:rPr>
                <w:sz w:val="14"/>
              </w:rPr>
              <w:t>Moyenne</w:t>
            </w:r>
          </w:p>
        </w:tc>
        <w:tc>
          <w:tcPr>
            <w:tcW w:w="368" w:type="pct"/>
            <w:gridSpan w:val="2"/>
            <w:vAlign w:val="center"/>
          </w:tcPr>
          <w:p w14:paraId="33FC88D8" w14:textId="77777777" w:rsidR="000C3B91" w:rsidRDefault="000C3B91" w:rsidP="00E9353F">
            <w:pPr>
              <w:rPr>
                <w:sz w:val="14"/>
              </w:rPr>
            </w:pPr>
            <w:r>
              <w:rPr>
                <w:sz w:val="14"/>
              </w:rPr>
              <w:t>NC</w:t>
            </w:r>
          </w:p>
        </w:tc>
        <w:tc>
          <w:tcPr>
            <w:tcW w:w="286" w:type="pct"/>
            <w:vAlign w:val="center"/>
          </w:tcPr>
          <w:p w14:paraId="7A1A881A" w14:textId="77777777" w:rsidR="000C3B91" w:rsidRDefault="000C3B91" w:rsidP="00E9353F">
            <w:pPr>
              <w:rPr>
                <w:sz w:val="14"/>
              </w:rPr>
            </w:pPr>
            <w:r>
              <w:rPr>
                <w:sz w:val="14"/>
              </w:rPr>
              <w:t>Oui</w:t>
            </w:r>
          </w:p>
        </w:tc>
        <w:tc>
          <w:tcPr>
            <w:tcW w:w="463" w:type="pct"/>
            <w:vAlign w:val="center"/>
          </w:tcPr>
          <w:p w14:paraId="66E45224" w14:textId="77777777" w:rsidR="000C3B91" w:rsidRDefault="000C3B91" w:rsidP="00E9353F">
            <w:pPr>
              <w:rPr>
                <w:sz w:val="14"/>
              </w:rPr>
            </w:pPr>
            <w:r>
              <w:rPr>
                <w:sz w:val="14"/>
              </w:rPr>
              <w:t>Manque de temps d’animation.</w:t>
            </w:r>
          </w:p>
          <w:p w14:paraId="6030234A" w14:textId="77777777" w:rsidR="000C3B91" w:rsidRDefault="000C3B91" w:rsidP="00E9353F">
            <w:pPr>
              <w:rPr>
                <w:sz w:val="14"/>
              </w:rPr>
            </w:pPr>
          </w:p>
          <w:p w14:paraId="31C6C385" w14:textId="77777777" w:rsidR="000C3B91" w:rsidRDefault="000C3B91" w:rsidP="00E9353F">
            <w:pPr>
              <w:rPr>
                <w:sz w:val="14"/>
              </w:rPr>
            </w:pPr>
            <w:r>
              <w:rPr>
                <w:sz w:val="14"/>
              </w:rPr>
              <w:t>Dispositif lourd à mettre en œuvre dans sa partie administrative.</w:t>
            </w:r>
          </w:p>
          <w:p w14:paraId="3147A5E6" w14:textId="77777777" w:rsidR="000C3B91" w:rsidRDefault="000C3B91" w:rsidP="00E9353F">
            <w:pPr>
              <w:rPr>
                <w:sz w:val="14"/>
              </w:rPr>
            </w:pPr>
          </w:p>
          <w:p w14:paraId="24B44791" w14:textId="77777777" w:rsidR="000C3B91" w:rsidRDefault="000C3B91" w:rsidP="00E9353F">
            <w:pPr>
              <w:rPr>
                <w:sz w:val="14"/>
              </w:rPr>
            </w:pPr>
            <w:r>
              <w:rPr>
                <w:sz w:val="14"/>
              </w:rPr>
              <w:t xml:space="preserve">Difficulté de croisement des enjeux « entretien des milieux ouverts » et pastoralisme (les surfaces pâturées doivent être déclarées à la PAC et les surfaces des contrats ni </w:t>
            </w:r>
            <w:proofErr w:type="spellStart"/>
            <w:r>
              <w:rPr>
                <w:sz w:val="14"/>
              </w:rPr>
              <w:t>ni</w:t>
            </w:r>
            <w:proofErr w:type="spellEnd"/>
            <w:r>
              <w:rPr>
                <w:sz w:val="14"/>
              </w:rPr>
              <w:t xml:space="preserve">  ne doivent pas l’être)</w:t>
            </w:r>
          </w:p>
          <w:p w14:paraId="332A4571" w14:textId="77777777" w:rsidR="000C3B91" w:rsidRDefault="000C3B91" w:rsidP="00E9353F">
            <w:pPr>
              <w:rPr>
                <w:sz w:val="14"/>
              </w:rPr>
            </w:pPr>
          </w:p>
          <w:p w14:paraId="77B6C9A1" w14:textId="77777777" w:rsidR="000C3B91" w:rsidRDefault="000C3B91" w:rsidP="00E9353F">
            <w:pPr>
              <w:rPr>
                <w:sz w:val="14"/>
              </w:rPr>
            </w:pPr>
            <w:r>
              <w:rPr>
                <w:sz w:val="14"/>
              </w:rPr>
              <w:t>Peu de souplesse dans les PAEC.</w:t>
            </w:r>
          </w:p>
        </w:tc>
        <w:tc>
          <w:tcPr>
            <w:tcW w:w="435" w:type="pct"/>
            <w:vAlign w:val="center"/>
          </w:tcPr>
          <w:p w14:paraId="3A620D90" w14:textId="77777777" w:rsidR="000C3B91" w:rsidRDefault="000C3B91" w:rsidP="00E9353F">
            <w:pPr>
              <w:rPr>
                <w:sz w:val="14"/>
              </w:rPr>
            </w:pPr>
            <w:r>
              <w:rPr>
                <w:sz w:val="14"/>
              </w:rPr>
              <w:t>Réaliser un programme pluriannuel de contractualisation.</w:t>
            </w:r>
          </w:p>
        </w:tc>
        <w:tc>
          <w:tcPr>
            <w:tcW w:w="311" w:type="pct"/>
            <w:vAlign w:val="center"/>
          </w:tcPr>
          <w:p w14:paraId="5EAF32B0" w14:textId="77777777" w:rsidR="000C3B91" w:rsidRDefault="000C3B91" w:rsidP="00E9353F">
            <w:pPr>
              <w:rPr>
                <w:sz w:val="14"/>
              </w:rPr>
            </w:pPr>
            <w:r>
              <w:rPr>
                <w:sz w:val="14"/>
              </w:rPr>
              <w:t>Priorité 3</w:t>
            </w:r>
          </w:p>
        </w:tc>
        <w:tc>
          <w:tcPr>
            <w:tcW w:w="709" w:type="pct"/>
            <w:vAlign w:val="center"/>
          </w:tcPr>
          <w:p w14:paraId="023880ED" w14:textId="77777777" w:rsidR="000C3B91" w:rsidRDefault="000C3B91" w:rsidP="00E9353F">
            <w:pPr>
              <w:rPr>
                <w:sz w:val="14"/>
              </w:rPr>
            </w:pPr>
            <w:proofErr w:type="spellStart"/>
            <w:r>
              <w:rPr>
                <w:sz w:val="14"/>
              </w:rPr>
              <w:t>Cf</w:t>
            </w:r>
            <w:proofErr w:type="spellEnd"/>
            <w:r>
              <w:rPr>
                <w:sz w:val="14"/>
              </w:rPr>
              <w:t xml:space="preserve"> OUVE.01 et OUVE.05</w:t>
            </w:r>
          </w:p>
          <w:p w14:paraId="4CB6C8A8" w14:textId="77777777" w:rsidR="000C3B91" w:rsidRDefault="000C3B91" w:rsidP="00E9353F">
            <w:pPr>
              <w:rPr>
                <w:sz w:val="14"/>
              </w:rPr>
            </w:pPr>
          </w:p>
          <w:p w14:paraId="1B3CB698" w14:textId="77777777" w:rsidR="000C3B91" w:rsidRDefault="000C3B91" w:rsidP="00E9353F">
            <w:pPr>
              <w:rPr>
                <w:sz w:val="14"/>
              </w:rPr>
            </w:pPr>
            <w:r>
              <w:rPr>
                <w:sz w:val="14"/>
              </w:rPr>
              <w:t xml:space="preserve">Développer une mesure de réalisation ou de participation à des actions d’animation organisée par d’autre </w:t>
            </w:r>
            <w:proofErr w:type="spellStart"/>
            <w:r>
              <w:rPr>
                <w:sz w:val="14"/>
              </w:rPr>
              <w:t>spartenaires</w:t>
            </w:r>
            <w:proofErr w:type="spellEnd"/>
            <w:r>
              <w:rPr>
                <w:sz w:val="14"/>
              </w:rPr>
              <w:t>.</w:t>
            </w:r>
          </w:p>
        </w:tc>
      </w:tr>
      <w:tr w:rsidR="000C3B91" w14:paraId="1DA21068" w14:textId="77777777" w:rsidTr="00E9353F">
        <w:trPr>
          <w:trHeight w:val="328"/>
        </w:trPr>
        <w:tc>
          <w:tcPr>
            <w:tcW w:w="326" w:type="pct"/>
            <w:vAlign w:val="center"/>
          </w:tcPr>
          <w:p w14:paraId="3ABC9000" w14:textId="77777777" w:rsidR="000C3B91" w:rsidRDefault="000C3B91" w:rsidP="00E9353F">
            <w:pPr>
              <w:rPr>
                <w:sz w:val="14"/>
                <w:szCs w:val="18"/>
              </w:rPr>
            </w:pPr>
            <w:r>
              <w:rPr>
                <w:sz w:val="14"/>
                <w:szCs w:val="18"/>
              </w:rPr>
              <w:t>COMM.03</w:t>
            </w:r>
          </w:p>
        </w:tc>
        <w:tc>
          <w:tcPr>
            <w:tcW w:w="419" w:type="pct"/>
            <w:vAlign w:val="center"/>
          </w:tcPr>
          <w:p w14:paraId="6EED1F46" w14:textId="77777777" w:rsidR="000C3B91" w:rsidRDefault="000C3B91" w:rsidP="00E9353F">
            <w:pPr>
              <w:rPr>
                <w:sz w:val="14"/>
                <w:szCs w:val="18"/>
              </w:rPr>
            </w:pPr>
            <w:r>
              <w:rPr>
                <w:sz w:val="14"/>
                <w:szCs w:val="18"/>
              </w:rPr>
              <w:t>Réaliser des dépliants d’information thématiques destinés aux habitants et usagers du site</w:t>
            </w:r>
          </w:p>
        </w:tc>
        <w:tc>
          <w:tcPr>
            <w:tcW w:w="269" w:type="pct"/>
            <w:shd w:val="clear" w:color="auto" w:fill="auto"/>
            <w:vAlign w:val="center"/>
          </w:tcPr>
          <w:p w14:paraId="19D5B805"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37014766" w14:textId="77777777" w:rsidR="000C3B91" w:rsidRDefault="000C3B91" w:rsidP="00E9353F">
            <w:pPr>
              <w:jc w:val="center"/>
              <w:rPr>
                <w:sz w:val="14"/>
                <w:szCs w:val="18"/>
              </w:rPr>
            </w:pPr>
            <w:r>
              <w:rPr>
                <w:sz w:val="14"/>
                <w:szCs w:val="18"/>
              </w:rPr>
              <w:t>80%</w:t>
            </w:r>
          </w:p>
        </w:tc>
        <w:tc>
          <w:tcPr>
            <w:tcW w:w="402" w:type="pct"/>
            <w:vAlign w:val="center"/>
          </w:tcPr>
          <w:p w14:paraId="471CD4A5" w14:textId="77777777" w:rsidR="000C3B91" w:rsidRDefault="000C3B91" w:rsidP="00E9353F">
            <w:pPr>
              <w:rPr>
                <w:sz w:val="14"/>
              </w:rPr>
            </w:pPr>
            <w:r>
              <w:rPr>
                <w:sz w:val="14"/>
              </w:rPr>
              <w:t>Exposition Chauve-souris au Fort Libéria (2007 dont film en 2010).</w:t>
            </w:r>
          </w:p>
          <w:p w14:paraId="38168772" w14:textId="77777777" w:rsidR="000C3B91" w:rsidRDefault="000C3B91" w:rsidP="00E9353F">
            <w:pPr>
              <w:rPr>
                <w:sz w:val="14"/>
              </w:rPr>
            </w:pPr>
          </w:p>
          <w:p w14:paraId="53570185" w14:textId="77777777" w:rsidR="000C3B91" w:rsidRDefault="000C3B91" w:rsidP="00E9353F">
            <w:pPr>
              <w:rPr>
                <w:sz w:val="14"/>
              </w:rPr>
            </w:pPr>
            <w:r>
              <w:rPr>
                <w:sz w:val="14"/>
              </w:rPr>
              <w:t xml:space="preserve">Plaquettes : « Vautour équarisseur naturel » (2011), « La </w:t>
            </w:r>
            <w:proofErr w:type="spellStart"/>
            <w:r>
              <w:rPr>
                <w:sz w:val="14"/>
              </w:rPr>
              <w:t>Ligulaire</w:t>
            </w:r>
            <w:proofErr w:type="spellEnd"/>
            <w:r>
              <w:rPr>
                <w:sz w:val="14"/>
              </w:rPr>
              <w:t xml:space="preserve"> de Sibérie » (2007), « Les sites Natura 2000 du PNR PC » (2011).</w:t>
            </w:r>
          </w:p>
          <w:p w14:paraId="4BE234BD" w14:textId="77777777" w:rsidR="000C3B91" w:rsidRDefault="000C3B91" w:rsidP="00E9353F">
            <w:pPr>
              <w:rPr>
                <w:sz w:val="14"/>
              </w:rPr>
            </w:pPr>
          </w:p>
          <w:p w14:paraId="400E264E" w14:textId="77777777" w:rsidR="000C3B91" w:rsidRDefault="000C3B91" w:rsidP="00E9353F">
            <w:pPr>
              <w:rPr>
                <w:sz w:val="14"/>
              </w:rPr>
            </w:pPr>
            <w:r>
              <w:rPr>
                <w:sz w:val="14"/>
              </w:rPr>
              <w:t>Livret « Oiseaux du Parc Naturel Régional des Pyrénées catalanes ».</w:t>
            </w:r>
          </w:p>
          <w:p w14:paraId="79E04A89" w14:textId="77777777" w:rsidR="000C3B91" w:rsidRDefault="000C3B91" w:rsidP="00E9353F">
            <w:pPr>
              <w:rPr>
                <w:sz w:val="14"/>
              </w:rPr>
            </w:pPr>
          </w:p>
          <w:p w14:paraId="2C985F8F" w14:textId="77777777" w:rsidR="000C3B91" w:rsidRDefault="000C3B91" w:rsidP="00E9353F">
            <w:pPr>
              <w:rPr>
                <w:sz w:val="14"/>
              </w:rPr>
            </w:pPr>
            <w:r>
              <w:rPr>
                <w:sz w:val="14"/>
              </w:rPr>
              <w:lastRenderedPageBreak/>
              <w:t>Poster Aigle royal, Grand tétras (2011).</w:t>
            </w:r>
          </w:p>
          <w:p w14:paraId="6C96B91A" w14:textId="77777777" w:rsidR="000C3B91" w:rsidRDefault="000C3B91" w:rsidP="00E9353F">
            <w:pPr>
              <w:rPr>
                <w:sz w:val="14"/>
              </w:rPr>
            </w:pPr>
          </w:p>
          <w:p w14:paraId="6D481793" w14:textId="77777777" w:rsidR="000C3B91" w:rsidRDefault="000C3B91" w:rsidP="00E9353F">
            <w:pPr>
              <w:rPr>
                <w:sz w:val="14"/>
              </w:rPr>
            </w:pPr>
            <w:r>
              <w:rPr>
                <w:sz w:val="14"/>
              </w:rPr>
              <w:t>Carte postale (2016).</w:t>
            </w:r>
          </w:p>
          <w:p w14:paraId="01BD496F" w14:textId="77777777" w:rsidR="000C3B91" w:rsidRDefault="000C3B91" w:rsidP="00E9353F">
            <w:pPr>
              <w:rPr>
                <w:sz w:val="14"/>
              </w:rPr>
            </w:pPr>
          </w:p>
          <w:p w14:paraId="55B6D182" w14:textId="77777777" w:rsidR="000C3B91" w:rsidRDefault="000C3B91" w:rsidP="00E9353F">
            <w:pPr>
              <w:rPr>
                <w:sz w:val="14"/>
              </w:rPr>
            </w:pPr>
            <w:r>
              <w:rPr>
                <w:sz w:val="14"/>
              </w:rPr>
              <w:t xml:space="preserve">« Cahier technique pour l’organisation d’une </w:t>
            </w:r>
            <w:proofErr w:type="spellStart"/>
            <w:r>
              <w:rPr>
                <w:sz w:val="14"/>
              </w:rPr>
              <w:t>manifestaion</w:t>
            </w:r>
            <w:proofErr w:type="spellEnd"/>
            <w:r>
              <w:rPr>
                <w:sz w:val="14"/>
              </w:rPr>
              <w:t xml:space="preserve"> sportive en espace naturel » (2015-2018).</w:t>
            </w:r>
          </w:p>
        </w:tc>
        <w:tc>
          <w:tcPr>
            <w:tcW w:w="368" w:type="pct"/>
            <w:gridSpan w:val="3"/>
            <w:vAlign w:val="center"/>
          </w:tcPr>
          <w:p w14:paraId="61904C2E" w14:textId="77777777" w:rsidR="000C3B91" w:rsidRDefault="000C3B91" w:rsidP="00E9353F">
            <w:pPr>
              <w:rPr>
                <w:sz w:val="14"/>
              </w:rPr>
            </w:pPr>
            <w:r>
              <w:rPr>
                <w:sz w:val="14"/>
              </w:rPr>
              <w:lastRenderedPageBreak/>
              <w:t>NC</w:t>
            </w:r>
          </w:p>
        </w:tc>
        <w:tc>
          <w:tcPr>
            <w:tcW w:w="328" w:type="pct"/>
            <w:gridSpan w:val="2"/>
            <w:vAlign w:val="center"/>
          </w:tcPr>
          <w:p w14:paraId="77C77D63" w14:textId="77777777" w:rsidR="000C3B91" w:rsidRDefault="000C3B91" w:rsidP="00E9353F">
            <w:pPr>
              <w:rPr>
                <w:sz w:val="14"/>
              </w:rPr>
            </w:pPr>
            <w:r>
              <w:rPr>
                <w:sz w:val="14"/>
              </w:rPr>
              <w:t>Totale</w:t>
            </w:r>
          </w:p>
        </w:tc>
        <w:tc>
          <w:tcPr>
            <w:tcW w:w="368" w:type="pct"/>
            <w:gridSpan w:val="2"/>
            <w:vAlign w:val="center"/>
          </w:tcPr>
          <w:p w14:paraId="3B2248C2" w14:textId="77777777" w:rsidR="000C3B91" w:rsidRDefault="000C3B91" w:rsidP="00E9353F">
            <w:pPr>
              <w:rPr>
                <w:sz w:val="14"/>
              </w:rPr>
            </w:pPr>
            <w:r>
              <w:rPr>
                <w:sz w:val="14"/>
              </w:rPr>
              <w:t>NC</w:t>
            </w:r>
          </w:p>
        </w:tc>
        <w:tc>
          <w:tcPr>
            <w:tcW w:w="286" w:type="pct"/>
            <w:vAlign w:val="center"/>
          </w:tcPr>
          <w:p w14:paraId="2D4E15D1" w14:textId="77777777" w:rsidR="000C3B91" w:rsidRDefault="000C3B91" w:rsidP="00E9353F">
            <w:pPr>
              <w:rPr>
                <w:sz w:val="14"/>
              </w:rPr>
            </w:pPr>
            <w:r>
              <w:rPr>
                <w:sz w:val="14"/>
              </w:rPr>
              <w:t>Oui</w:t>
            </w:r>
          </w:p>
        </w:tc>
        <w:tc>
          <w:tcPr>
            <w:tcW w:w="463" w:type="pct"/>
            <w:vAlign w:val="center"/>
          </w:tcPr>
          <w:p w14:paraId="27A7B683" w14:textId="77777777" w:rsidR="000C3B91" w:rsidRDefault="000C3B91" w:rsidP="00E9353F">
            <w:pPr>
              <w:rPr>
                <w:sz w:val="14"/>
              </w:rPr>
            </w:pPr>
            <w:r>
              <w:rPr>
                <w:sz w:val="14"/>
              </w:rPr>
              <w:t>Difficulté de connaitre l’impact des outils de communication sur le comportement du public.</w:t>
            </w:r>
          </w:p>
        </w:tc>
        <w:tc>
          <w:tcPr>
            <w:tcW w:w="435" w:type="pct"/>
            <w:vAlign w:val="center"/>
          </w:tcPr>
          <w:p w14:paraId="68119348" w14:textId="77777777" w:rsidR="000C3B91" w:rsidRDefault="000C3B91" w:rsidP="00E9353F">
            <w:pPr>
              <w:rPr>
                <w:sz w:val="14"/>
              </w:rPr>
            </w:pPr>
            <w:r>
              <w:rPr>
                <w:sz w:val="14"/>
              </w:rPr>
              <w:t xml:space="preserve">Réaliser une collection sur la </w:t>
            </w:r>
            <w:proofErr w:type="spellStart"/>
            <w:r>
              <w:rPr>
                <w:sz w:val="14"/>
              </w:rPr>
              <w:t>biodiveristé</w:t>
            </w:r>
            <w:proofErr w:type="spellEnd"/>
            <w:r>
              <w:rPr>
                <w:sz w:val="14"/>
              </w:rPr>
              <w:t xml:space="preserve"> en cohérence avec le PNR PC et les autres structures du territoire.</w:t>
            </w:r>
          </w:p>
          <w:p w14:paraId="054C2D3E" w14:textId="77777777" w:rsidR="000C3B91" w:rsidRDefault="000C3B91" w:rsidP="00E9353F">
            <w:pPr>
              <w:rPr>
                <w:sz w:val="14"/>
              </w:rPr>
            </w:pPr>
          </w:p>
          <w:p w14:paraId="56704F35" w14:textId="77777777" w:rsidR="000C3B91" w:rsidRDefault="000C3B91" w:rsidP="00E9353F">
            <w:pPr>
              <w:rPr>
                <w:sz w:val="14"/>
              </w:rPr>
            </w:pPr>
            <w:r>
              <w:rPr>
                <w:sz w:val="14"/>
              </w:rPr>
              <w:t>Réaliser des vidéos.</w:t>
            </w:r>
          </w:p>
        </w:tc>
        <w:tc>
          <w:tcPr>
            <w:tcW w:w="311" w:type="pct"/>
            <w:vAlign w:val="center"/>
          </w:tcPr>
          <w:p w14:paraId="2D9B7A20" w14:textId="77777777" w:rsidR="000C3B91" w:rsidRDefault="000C3B91" w:rsidP="00E9353F">
            <w:pPr>
              <w:rPr>
                <w:sz w:val="14"/>
              </w:rPr>
            </w:pPr>
            <w:r>
              <w:rPr>
                <w:sz w:val="14"/>
              </w:rPr>
              <w:t>Priorité 2</w:t>
            </w:r>
          </w:p>
        </w:tc>
        <w:tc>
          <w:tcPr>
            <w:tcW w:w="709" w:type="pct"/>
            <w:vAlign w:val="center"/>
          </w:tcPr>
          <w:p w14:paraId="40A8D73F" w14:textId="77777777" w:rsidR="000C3B91" w:rsidRDefault="000C3B91" w:rsidP="00E9353F">
            <w:pPr>
              <w:rPr>
                <w:sz w:val="14"/>
              </w:rPr>
            </w:pPr>
            <w:r>
              <w:rPr>
                <w:sz w:val="14"/>
              </w:rPr>
              <w:t>Actions en majorité valables pour les autres sites Natura 2000, le territoire du PNR PC et les autres partenaires.</w:t>
            </w:r>
          </w:p>
          <w:p w14:paraId="28565984" w14:textId="77777777" w:rsidR="000C3B91" w:rsidRDefault="000C3B91" w:rsidP="00E9353F">
            <w:pPr>
              <w:rPr>
                <w:sz w:val="14"/>
              </w:rPr>
            </w:pPr>
          </w:p>
          <w:p w14:paraId="13B4D753" w14:textId="77777777" w:rsidR="000C3B91" w:rsidRDefault="000C3B91" w:rsidP="00E9353F">
            <w:pPr>
              <w:rPr>
                <w:sz w:val="14"/>
              </w:rPr>
            </w:pPr>
            <w:r>
              <w:rPr>
                <w:sz w:val="14"/>
              </w:rPr>
              <w:t>Une première édition du cahier technique pour les organisateurs d’évènements sportifs a été éditée par le PNR PC en 2015 avant que la coordination à l’échelle plus large ne soit reprise par le Département des Pyrénées-Orientales.</w:t>
            </w:r>
          </w:p>
          <w:p w14:paraId="1BB551BD" w14:textId="77777777" w:rsidR="000C3B91" w:rsidRDefault="000C3B91" w:rsidP="00E9353F">
            <w:pPr>
              <w:rPr>
                <w:sz w:val="14"/>
              </w:rPr>
            </w:pPr>
          </w:p>
          <w:p w14:paraId="160D772F" w14:textId="77777777" w:rsidR="000C3B91" w:rsidRDefault="000C3B91" w:rsidP="00E9353F">
            <w:pPr>
              <w:rPr>
                <w:sz w:val="14"/>
              </w:rPr>
            </w:pPr>
            <w:r>
              <w:rPr>
                <w:sz w:val="14"/>
              </w:rPr>
              <w:t xml:space="preserve">Actualiser l’exposition Chauve-souris du Fort Libéria (proposer de faire une salle dédiée au patrimoine naturel du </w:t>
            </w:r>
            <w:proofErr w:type="spellStart"/>
            <w:r>
              <w:rPr>
                <w:sz w:val="14"/>
              </w:rPr>
              <w:t>Madres</w:t>
            </w:r>
            <w:proofErr w:type="spellEnd"/>
            <w:r>
              <w:rPr>
                <w:sz w:val="14"/>
              </w:rPr>
              <w:t xml:space="preserve"> en conservant la caméra ouverte au public).</w:t>
            </w:r>
          </w:p>
        </w:tc>
      </w:tr>
      <w:tr w:rsidR="000C3B91" w14:paraId="591BD9B0" w14:textId="77777777" w:rsidTr="00E9353F">
        <w:trPr>
          <w:trHeight w:val="328"/>
        </w:trPr>
        <w:tc>
          <w:tcPr>
            <w:tcW w:w="326" w:type="pct"/>
            <w:vAlign w:val="center"/>
          </w:tcPr>
          <w:p w14:paraId="6D5C2073" w14:textId="77777777" w:rsidR="000C3B91" w:rsidRDefault="000C3B91" w:rsidP="00E9353F">
            <w:pPr>
              <w:rPr>
                <w:sz w:val="14"/>
                <w:szCs w:val="18"/>
              </w:rPr>
            </w:pPr>
            <w:r>
              <w:rPr>
                <w:sz w:val="14"/>
                <w:szCs w:val="18"/>
              </w:rPr>
              <w:t>COMM.04</w:t>
            </w:r>
          </w:p>
        </w:tc>
        <w:tc>
          <w:tcPr>
            <w:tcW w:w="419" w:type="pct"/>
            <w:vAlign w:val="center"/>
          </w:tcPr>
          <w:p w14:paraId="0255BE3D" w14:textId="77777777" w:rsidR="000C3B91" w:rsidRDefault="000C3B91" w:rsidP="00E9353F">
            <w:pPr>
              <w:rPr>
                <w:sz w:val="14"/>
                <w:szCs w:val="18"/>
              </w:rPr>
            </w:pPr>
            <w:r>
              <w:rPr>
                <w:sz w:val="14"/>
                <w:szCs w:val="18"/>
              </w:rPr>
              <w:t>Réaliser des panneaux d’information sur les actions ponctuelles de gestion</w:t>
            </w:r>
          </w:p>
        </w:tc>
        <w:tc>
          <w:tcPr>
            <w:tcW w:w="269" w:type="pct"/>
            <w:shd w:val="clear" w:color="auto" w:fill="auto"/>
            <w:vAlign w:val="center"/>
          </w:tcPr>
          <w:p w14:paraId="2E6FD159" w14:textId="77777777" w:rsidR="000C3B91" w:rsidRDefault="000C3B91" w:rsidP="00E9353F">
            <w:pPr>
              <w:jc w:val="center"/>
              <w:rPr>
                <w:sz w:val="14"/>
                <w:szCs w:val="18"/>
              </w:rPr>
            </w:pPr>
            <w:r>
              <w:rPr>
                <w:sz w:val="14"/>
                <w:szCs w:val="18"/>
              </w:rPr>
              <w:t>1</w:t>
            </w:r>
          </w:p>
        </w:tc>
        <w:tc>
          <w:tcPr>
            <w:tcW w:w="316" w:type="pct"/>
            <w:shd w:val="clear" w:color="auto" w:fill="92D050"/>
            <w:vAlign w:val="center"/>
          </w:tcPr>
          <w:p w14:paraId="12BF1D1A" w14:textId="77777777" w:rsidR="000C3B91" w:rsidRDefault="000C3B91" w:rsidP="00E9353F">
            <w:pPr>
              <w:jc w:val="center"/>
              <w:rPr>
                <w:sz w:val="14"/>
                <w:szCs w:val="18"/>
              </w:rPr>
            </w:pPr>
            <w:r>
              <w:rPr>
                <w:sz w:val="14"/>
                <w:szCs w:val="18"/>
              </w:rPr>
              <w:t>0%</w:t>
            </w:r>
          </w:p>
        </w:tc>
        <w:tc>
          <w:tcPr>
            <w:tcW w:w="2961" w:type="pct"/>
            <w:gridSpan w:val="12"/>
            <w:vAlign w:val="center"/>
          </w:tcPr>
          <w:p w14:paraId="48CC29CA" w14:textId="77777777" w:rsidR="000C3B91" w:rsidRDefault="000C3B91" w:rsidP="00E9353F">
            <w:pPr>
              <w:jc w:val="left"/>
              <w:rPr>
                <w:sz w:val="14"/>
              </w:rPr>
            </w:pPr>
            <w:r>
              <w:rPr>
                <w:sz w:val="14"/>
              </w:rPr>
              <w:t>NC</w:t>
            </w:r>
          </w:p>
        </w:tc>
        <w:tc>
          <w:tcPr>
            <w:tcW w:w="709" w:type="pct"/>
            <w:vAlign w:val="center"/>
          </w:tcPr>
          <w:p w14:paraId="5B6BFED3" w14:textId="77777777" w:rsidR="000C3B91" w:rsidRDefault="000C3B91" w:rsidP="00E9353F">
            <w:pPr>
              <w:rPr>
                <w:sz w:val="14"/>
              </w:rPr>
            </w:pPr>
            <w:r>
              <w:rPr>
                <w:sz w:val="14"/>
              </w:rPr>
              <w:t xml:space="preserve">Mesure dont l’intérêt est </w:t>
            </w:r>
            <w:proofErr w:type="spellStart"/>
            <w:r>
              <w:rPr>
                <w:sz w:val="14"/>
              </w:rPr>
              <w:t>a</w:t>
            </w:r>
            <w:proofErr w:type="spellEnd"/>
            <w:r>
              <w:rPr>
                <w:sz w:val="14"/>
              </w:rPr>
              <w:t xml:space="preserve"> </w:t>
            </w:r>
            <w:proofErr w:type="spellStart"/>
            <w:r>
              <w:rPr>
                <w:sz w:val="14"/>
              </w:rPr>
              <w:t>ré-étudier</w:t>
            </w:r>
            <w:proofErr w:type="spellEnd"/>
            <w:r>
              <w:rPr>
                <w:sz w:val="14"/>
              </w:rPr>
              <w:t>.</w:t>
            </w:r>
          </w:p>
        </w:tc>
      </w:tr>
      <w:tr w:rsidR="000C3B91" w14:paraId="5EC884C0" w14:textId="77777777" w:rsidTr="00E9353F">
        <w:trPr>
          <w:trHeight w:val="328"/>
        </w:trPr>
        <w:tc>
          <w:tcPr>
            <w:tcW w:w="326" w:type="pct"/>
            <w:vAlign w:val="center"/>
          </w:tcPr>
          <w:p w14:paraId="1C7B2A81" w14:textId="77777777" w:rsidR="000C3B91" w:rsidRDefault="000C3B91" w:rsidP="00E9353F">
            <w:pPr>
              <w:rPr>
                <w:sz w:val="14"/>
                <w:szCs w:val="18"/>
              </w:rPr>
            </w:pPr>
            <w:r>
              <w:rPr>
                <w:sz w:val="14"/>
                <w:szCs w:val="18"/>
              </w:rPr>
              <w:t>COMM.05</w:t>
            </w:r>
          </w:p>
        </w:tc>
        <w:tc>
          <w:tcPr>
            <w:tcW w:w="419" w:type="pct"/>
            <w:vAlign w:val="center"/>
          </w:tcPr>
          <w:p w14:paraId="3C1A4A1D" w14:textId="77777777" w:rsidR="000C3B91" w:rsidRDefault="000C3B91" w:rsidP="00E9353F">
            <w:pPr>
              <w:rPr>
                <w:sz w:val="14"/>
                <w:szCs w:val="18"/>
              </w:rPr>
            </w:pPr>
            <w:r>
              <w:rPr>
                <w:sz w:val="14"/>
                <w:szCs w:val="18"/>
              </w:rPr>
              <w:t>Réviser et diffuser la plaquette de bonne conduite</w:t>
            </w:r>
          </w:p>
        </w:tc>
        <w:tc>
          <w:tcPr>
            <w:tcW w:w="269" w:type="pct"/>
            <w:shd w:val="clear" w:color="auto" w:fill="auto"/>
            <w:vAlign w:val="center"/>
          </w:tcPr>
          <w:p w14:paraId="579A1DAA"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4E70E883" w14:textId="77777777" w:rsidR="000C3B91" w:rsidRDefault="000C3B91" w:rsidP="00E9353F">
            <w:pPr>
              <w:jc w:val="center"/>
              <w:rPr>
                <w:sz w:val="14"/>
                <w:szCs w:val="18"/>
              </w:rPr>
            </w:pPr>
            <w:r>
              <w:rPr>
                <w:sz w:val="14"/>
                <w:szCs w:val="18"/>
              </w:rPr>
              <w:t>100%</w:t>
            </w:r>
          </w:p>
        </w:tc>
        <w:tc>
          <w:tcPr>
            <w:tcW w:w="402" w:type="pct"/>
            <w:vAlign w:val="center"/>
          </w:tcPr>
          <w:p w14:paraId="5C94B6B1" w14:textId="77777777" w:rsidR="000C3B91" w:rsidRDefault="000C3B91" w:rsidP="00E9353F">
            <w:pPr>
              <w:rPr>
                <w:sz w:val="14"/>
              </w:rPr>
            </w:pPr>
            <w:r>
              <w:rPr>
                <w:sz w:val="14"/>
              </w:rPr>
              <w:t>Réalisé par le PNR PC et la FRNC</w:t>
            </w:r>
          </w:p>
        </w:tc>
        <w:tc>
          <w:tcPr>
            <w:tcW w:w="368" w:type="pct"/>
            <w:gridSpan w:val="3"/>
            <w:vAlign w:val="center"/>
          </w:tcPr>
          <w:p w14:paraId="50317A9E" w14:textId="77777777" w:rsidR="000C3B91" w:rsidRDefault="000C3B91" w:rsidP="00E9353F">
            <w:pPr>
              <w:rPr>
                <w:sz w:val="14"/>
              </w:rPr>
            </w:pPr>
          </w:p>
        </w:tc>
        <w:tc>
          <w:tcPr>
            <w:tcW w:w="328" w:type="pct"/>
            <w:gridSpan w:val="2"/>
            <w:vAlign w:val="center"/>
          </w:tcPr>
          <w:p w14:paraId="1539E2D5" w14:textId="77777777" w:rsidR="000C3B91" w:rsidRDefault="000C3B91" w:rsidP="00E9353F">
            <w:pPr>
              <w:rPr>
                <w:sz w:val="14"/>
              </w:rPr>
            </w:pPr>
            <w:r>
              <w:rPr>
                <w:sz w:val="14"/>
              </w:rPr>
              <w:t>Totale</w:t>
            </w:r>
          </w:p>
        </w:tc>
        <w:tc>
          <w:tcPr>
            <w:tcW w:w="368" w:type="pct"/>
            <w:gridSpan w:val="2"/>
            <w:vAlign w:val="center"/>
          </w:tcPr>
          <w:p w14:paraId="68BFBA47" w14:textId="77777777" w:rsidR="000C3B91" w:rsidRDefault="000C3B91" w:rsidP="00E9353F">
            <w:pPr>
              <w:rPr>
                <w:sz w:val="14"/>
              </w:rPr>
            </w:pPr>
          </w:p>
        </w:tc>
        <w:tc>
          <w:tcPr>
            <w:tcW w:w="286" w:type="pct"/>
            <w:vAlign w:val="center"/>
          </w:tcPr>
          <w:p w14:paraId="1E5A18C7" w14:textId="77777777" w:rsidR="000C3B91" w:rsidRDefault="000C3B91" w:rsidP="00E9353F">
            <w:pPr>
              <w:rPr>
                <w:sz w:val="14"/>
              </w:rPr>
            </w:pPr>
            <w:r>
              <w:rPr>
                <w:sz w:val="14"/>
              </w:rPr>
              <w:t>Oui</w:t>
            </w:r>
          </w:p>
        </w:tc>
        <w:tc>
          <w:tcPr>
            <w:tcW w:w="463" w:type="pct"/>
            <w:vAlign w:val="center"/>
          </w:tcPr>
          <w:p w14:paraId="01753BC0" w14:textId="77777777" w:rsidR="000C3B91" w:rsidRDefault="000C3B91" w:rsidP="00E9353F">
            <w:pPr>
              <w:rPr>
                <w:sz w:val="14"/>
              </w:rPr>
            </w:pPr>
          </w:p>
        </w:tc>
        <w:tc>
          <w:tcPr>
            <w:tcW w:w="435" w:type="pct"/>
            <w:vAlign w:val="center"/>
          </w:tcPr>
          <w:p w14:paraId="0981E3BC" w14:textId="77777777" w:rsidR="000C3B91" w:rsidRDefault="000C3B91" w:rsidP="00E9353F">
            <w:pPr>
              <w:rPr>
                <w:sz w:val="14"/>
              </w:rPr>
            </w:pPr>
          </w:p>
        </w:tc>
        <w:tc>
          <w:tcPr>
            <w:tcW w:w="311" w:type="pct"/>
            <w:vAlign w:val="center"/>
          </w:tcPr>
          <w:p w14:paraId="570A5280" w14:textId="77777777" w:rsidR="000C3B91" w:rsidRDefault="000C3B91" w:rsidP="00E9353F">
            <w:pPr>
              <w:rPr>
                <w:sz w:val="14"/>
              </w:rPr>
            </w:pPr>
            <w:proofErr w:type="spellStart"/>
            <w:r>
              <w:rPr>
                <w:sz w:val="14"/>
              </w:rPr>
              <w:t>Piorité</w:t>
            </w:r>
            <w:proofErr w:type="spellEnd"/>
            <w:r>
              <w:rPr>
                <w:sz w:val="14"/>
              </w:rPr>
              <w:t xml:space="preserve"> 2</w:t>
            </w:r>
          </w:p>
        </w:tc>
        <w:tc>
          <w:tcPr>
            <w:tcW w:w="709" w:type="pct"/>
            <w:vAlign w:val="center"/>
          </w:tcPr>
          <w:p w14:paraId="420BEE7A" w14:textId="77777777" w:rsidR="000C3B91" w:rsidRDefault="000C3B91" w:rsidP="00E9353F">
            <w:pPr>
              <w:rPr>
                <w:sz w:val="14"/>
              </w:rPr>
            </w:pPr>
            <w:r>
              <w:rPr>
                <w:sz w:val="14"/>
              </w:rPr>
              <w:t>Complémentarité PNR PC, FRNC et Natura 2000.</w:t>
            </w:r>
          </w:p>
        </w:tc>
      </w:tr>
      <w:tr w:rsidR="000C3B91" w14:paraId="3C003C8F" w14:textId="77777777" w:rsidTr="00E9353F">
        <w:trPr>
          <w:trHeight w:val="328"/>
        </w:trPr>
        <w:tc>
          <w:tcPr>
            <w:tcW w:w="326" w:type="pct"/>
            <w:vAlign w:val="center"/>
          </w:tcPr>
          <w:p w14:paraId="4D99B010" w14:textId="77777777" w:rsidR="000C3B91" w:rsidRDefault="000C3B91" w:rsidP="00E9353F">
            <w:pPr>
              <w:rPr>
                <w:sz w:val="14"/>
                <w:szCs w:val="18"/>
              </w:rPr>
            </w:pPr>
            <w:r>
              <w:rPr>
                <w:sz w:val="14"/>
                <w:szCs w:val="18"/>
              </w:rPr>
              <w:t>COMM.06</w:t>
            </w:r>
          </w:p>
        </w:tc>
        <w:tc>
          <w:tcPr>
            <w:tcW w:w="419" w:type="pct"/>
            <w:vAlign w:val="center"/>
          </w:tcPr>
          <w:p w14:paraId="1C042863" w14:textId="77777777" w:rsidR="000C3B91" w:rsidRDefault="000C3B91" w:rsidP="00E9353F">
            <w:pPr>
              <w:rPr>
                <w:sz w:val="14"/>
                <w:szCs w:val="18"/>
              </w:rPr>
            </w:pPr>
            <w:r>
              <w:rPr>
                <w:sz w:val="14"/>
                <w:szCs w:val="18"/>
              </w:rPr>
              <w:t xml:space="preserve">Informer les professionnels (spéléologues, architectes, </w:t>
            </w:r>
            <w:proofErr w:type="spellStart"/>
            <w:r>
              <w:rPr>
                <w:sz w:val="14"/>
                <w:szCs w:val="18"/>
              </w:rPr>
              <w:t>vétérinares</w:t>
            </w:r>
            <w:proofErr w:type="spellEnd"/>
            <w:r>
              <w:rPr>
                <w:sz w:val="14"/>
                <w:szCs w:val="18"/>
              </w:rPr>
              <w:t>, DDE…) par des porters à connaissance</w:t>
            </w:r>
          </w:p>
        </w:tc>
        <w:tc>
          <w:tcPr>
            <w:tcW w:w="269" w:type="pct"/>
            <w:shd w:val="clear" w:color="auto" w:fill="auto"/>
            <w:vAlign w:val="center"/>
          </w:tcPr>
          <w:p w14:paraId="668E17E2" w14:textId="77777777" w:rsidR="000C3B91" w:rsidRDefault="000C3B91" w:rsidP="00E9353F">
            <w:pPr>
              <w:jc w:val="center"/>
              <w:rPr>
                <w:sz w:val="14"/>
                <w:szCs w:val="18"/>
              </w:rPr>
            </w:pPr>
            <w:r>
              <w:rPr>
                <w:sz w:val="14"/>
                <w:szCs w:val="18"/>
              </w:rPr>
              <w:t>3</w:t>
            </w:r>
          </w:p>
        </w:tc>
        <w:tc>
          <w:tcPr>
            <w:tcW w:w="316" w:type="pct"/>
            <w:shd w:val="clear" w:color="auto" w:fill="FF7C80"/>
            <w:vAlign w:val="center"/>
          </w:tcPr>
          <w:p w14:paraId="74372299" w14:textId="77777777" w:rsidR="000C3B91" w:rsidRDefault="000C3B91" w:rsidP="00E9353F">
            <w:pPr>
              <w:jc w:val="center"/>
              <w:rPr>
                <w:sz w:val="14"/>
                <w:szCs w:val="18"/>
              </w:rPr>
            </w:pPr>
            <w:r>
              <w:rPr>
                <w:sz w:val="14"/>
                <w:szCs w:val="18"/>
              </w:rPr>
              <w:t>0%</w:t>
            </w:r>
          </w:p>
        </w:tc>
        <w:tc>
          <w:tcPr>
            <w:tcW w:w="2961" w:type="pct"/>
            <w:gridSpan w:val="12"/>
            <w:vAlign w:val="center"/>
          </w:tcPr>
          <w:p w14:paraId="02373E33" w14:textId="77777777" w:rsidR="000C3B91" w:rsidRDefault="000C3B91" w:rsidP="00E9353F">
            <w:pPr>
              <w:jc w:val="left"/>
              <w:rPr>
                <w:sz w:val="14"/>
              </w:rPr>
            </w:pPr>
            <w:r>
              <w:rPr>
                <w:sz w:val="14"/>
              </w:rPr>
              <w:t>Cf. Comm.03</w:t>
            </w:r>
          </w:p>
        </w:tc>
        <w:tc>
          <w:tcPr>
            <w:tcW w:w="709" w:type="pct"/>
            <w:vAlign w:val="center"/>
          </w:tcPr>
          <w:p w14:paraId="1C59CC53" w14:textId="77777777" w:rsidR="000C3B91" w:rsidRDefault="000C3B91" w:rsidP="00E9353F">
            <w:pPr>
              <w:rPr>
                <w:sz w:val="14"/>
              </w:rPr>
            </w:pPr>
          </w:p>
        </w:tc>
      </w:tr>
      <w:tr w:rsidR="000C3B91" w14:paraId="2909B8CC" w14:textId="77777777" w:rsidTr="00E9353F">
        <w:trPr>
          <w:trHeight w:val="328"/>
        </w:trPr>
        <w:tc>
          <w:tcPr>
            <w:tcW w:w="326" w:type="pct"/>
            <w:vAlign w:val="center"/>
          </w:tcPr>
          <w:p w14:paraId="70201176" w14:textId="77777777" w:rsidR="000C3B91" w:rsidRDefault="000C3B91" w:rsidP="00E9353F">
            <w:pPr>
              <w:rPr>
                <w:sz w:val="14"/>
                <w:szCs w:val="18"/>
              </w:rPr>
            </w:pPr>
            <w:r>
              <w:rPr>
                <w:sz w:val="14"/>
                <w:szCs w:val="18"/>
              </w:rPr>
              <w:t>COMM.07</w:t>
            </w:r>
          </w:p>
        </w:tc>
        <w:tc>
          <w:tcPr>
            <w:tcW w:w="419" w:type="pct"/>
            <w:vAlign w:val="center"/>
          </w:tcPr>
          <w:p w14:paraId="194AE211" w14:textId="77777777" w:rsidR="000C3B91" w:rsidRDefault="000C3B91" w:rsidP="00E9353F">
            <w:pPr>
              <w:rPr>
                <w:sz w:val="14"/>
                <w:szCs w:val="18"/>
              </w:rPr>
            </w:pPr>
            <w:r>
              <w:rPr>
                <w:sz w:val="14"/>
                <w:szCs w:val="18"/>
              </w:rPr>
              <w:t xml:space="preserve">Réaliser un numéro spécial des Echos du </w:t>
            </w:r>
            <w:proofErr w:type="spellStart"/>
            <w:r>
              <w:rPr>
                <w:sz w:val="14"/>
                <w:szCs w:val="18"/>
              </w:rPr>
              <w:t>Madres</w:t>
            </w:r>
            <w:proofErr w:type="spellEnd"/>
            <w:r>
              <w:rPr>
                <w:sz w:val="14"/>
                <w:szCs w:val="18"/>
              </w:rPr>
              <w:t xml:space="preserve"> sur l’</w:t>
            </w:r>
            <w:proofErr w:type="spellStart"/>
            <w:r>
              <w:rPr>
                <w:sz w:val="14"/>
                <w:szCs w:val="18"/>
              </w:rPr>
              <w:t>évolutio</w:t>
            </w:r>
            <w:proofErr w:type="spellEnd"/>
            <w:r>
              <w:rPr>
                <w:sz w:val="14"/>
                <w:szCs w:val="18"/>
              </w:rPr>
              <w:t xml:space="preserve"> des paysages</w:t>
            </w:r>
          </w:p>
        </w:tc>
        <w:tc>
          <w:tcPr>
            <w:tcW w:w="269" w:type="pct"/>
            <w:shd w:val="clear" w:color="auto" w:fill="auto"/>
            <w:vAlign w:val="center"/>
          </w:tcPr>
          <w:p w14:paraId="68CF65F0" w14:textId="77777777" w:rsidR="000C3B91" w:rsidRDefault="000C3B91" w:rsidP="00E9353F">
            <w:pPr>
              <w:jc w:val="center"/>
              <w:rPr>
                <w:sz w:val="14"/>
                <w:szCs w:val="18"/>
              </w:rPr>
            </w:pPr>
            <w:r>
              <w:rPr>
                <w:sz w:val="14"/>
                <w:szCs w:val="18"/>
              </w:rPr>
              <w:t>1</w:t>
            </w:r>
          </w:p>
        </w:tc>
        <w:tc>
          <w:tcPr>
            <w:tcW w:w="316" w:type="pct"/>
            <w:shd w:val="clear" w:color="auto" w:fill="FF7C80"/>
            <w:vAlign w:val="center"/>
          </w:tcPr>
          <w:p w14:paraId="77869821" w14:textId="77777777" w:rsidR="000C3B91" w:rsidRDefault="000C3B91" w:rsidP="00E9353F">
            <w:pPr>
              <w:jc w:val="center"/>
              <w:rPr>
                <w:sz w:val="14"/>
                <w:szCs w:val="18"/>
              </w:rPr>
            </w:pPr>
            <w:r>
              <w:rPr>
                <w:sz w:val="14"/>
                <w:szCs w:val="18"/>
              </w:rPr>
              <w:t>0%</w:t>
            </w:r>
          </w:p>
        </w:tc>
        <w:tc>
          <w:tcPr>
            <w:tcW w:w="1752" w:type="pct"/>
            <w:gridSpan w:val="9"/>
            <w:vAlign w:val="center"/>
          </w:tcPr>
          <w:p w14:paraId="01871211" w14:textId="77777777" w:rsidR="000C3B91" w:rsidRDefault="000C3B91" w:rsidP="00E9353F">
            <w:pPr>
              <w:jc w:val="left"/>
              <w:rPr>
                <w:sz w:val="14"/>
              </w:rPr>
            </w:pPr>
            <w:r>
              <w:rPr>
                <w:sz w:val="14"/>
              </w:rPr>
              <w:t>NC</w:t>
            </w:r>
          </w:p>
        </w:tc>
        <w:tc>
          <w:tcPr>
            <w:tcW w:w="463" w:type="pct"/>
            <w:vAlign w:val="center"/>
          </w:tcPr>
          <w:p w14:paraId="35CCD531" w14:textId="77777777" w:rsidR="000C3B91" w:rsidRDefault="000C3B91" w:rsidP="00E9353F">
            <w:pPr>
              <w:rPr>
                <w:sz w:val="14"/>
              </w:rPr>
            </w:pPr>
            <w:r>
              <w:rPr>
                <w:sz w:val="14"/>
              </w:rPr>
              <w:t>Manque de temps d’animation.</w:t>
            </w:r>
          </w:p>
        </w:tc>
        <w:tc>
          <w:tcPr>
            <w:tcW w:w="435" w:type="pct"/>
            <w:vAlign w:val="center"/>
          </w:tcPr>
          <w:p w14:paraId="0E1B896E" w14:textId="77777777" w:rsidR="000C3B91" w:rsidRDefault="000C3B91" w:rsidP="00E9353F">
            <w:pPr>
              <w:jc w:val="left"/>
              <w:rPr>
                <w:sz w:val="14"/>
              </w:rPr>
            </w:pPr>
          </w:p>
        </w:tc>
        <w:tc>
          <w:tcPr>
            <w:tcW w:w="311" w:type="pct"/>
            <w:vAlign w:val="center"/>
          </w:tcPr>
          <w:p w14:paraId="5173EA9F" w14:textId="77777777" w:rsidR="000C3B91" w:rsidRDefault="000C3B91" w:rsidP="00E9353F">
            <w:pPr>
              <w:jc w:val="left"/>
              <w:rPr>
                <w:sz w:val="14"/>
              </w:rPr>
            </w:pPr>
            <w:r>
              <w:rPr>
                <w:sz w:val="14"/>
              </w:rPr>
              <w:t>Priorité 1</w:t>
            </w:r>
          </w:p>
        </w:tc>
        <w:tc>
          <w:tcPr>
            <w:tcW w:w="709" w:type="pct"/>
            <w:vAlign w:val="center"/>
          </w:tcPr>
          <w:p w14:paraId="66FCAF4D" w14:textId="77777777" w:rsidR="000C3B91" w:rsidRDefault="000C3B91" w:rsidP="00E9353F">
            <w:pPr>
              <w:rPr>
                <w:sz w:val="14"/>
              </w:rPr>
            </w:pPr>
            <w:r>
              <w:rPr>
                <w:sz w:val="14"/>
              </w:rPr>
              <w:t>Le PNR PC réalise un observatoire des paysages.</w:t>
            </w:r>
          </w:p>
          <w:p w14:paraId="06DDF923" w14:textId="77777777" w:rsidR="000C3B91" w:rsidRDefault="000C3B91" w:rsidP="00E9353F">
            <w:pPr>
              <w:rPr>
                <w:sz w:val="14"/>
              </w:rPr>
            </w:pPr>
          </w:p>
          <w:p w14:paraId="0CAB773B" w14:textId="77777777" w:rsidR="000C3B91" w:rsidRDefault="000C3B91" w:rsidP="00E9353F">
            <w:pPr>
              <w:rPr>
                <w:sz w:val="14"/>
              </w:rPr>
            </w:pPr>
            <w:r>
              <w:rPr>
                <w:sz w:val="14"/>
              </w:rPr>
              <w:t xml:space="preserve">Mesure dont la forme est </w:t>
            </w:r>
            <w:proofErr w:type="spellStart"/>
            <w:r>
              <w:rPr>
                <w:sz w:val="14"/>
              </w:rPr>
              <w:t>a</w:t>
            </w:r>
            <w:proofErr w:type="spellEnd"/>
            <w:r>
              <w:rPr>
                <w:sz w:val="14"/>
              </w:rPr>
              <w:t xml:space="preserve"> </w:t>
            </w:r>
            <w:proofErr w:type="spellStart"/>
            <w:r>
              <w:rPr>
                <w:sz w:val="14"/>
              </w:rPr>
              <w:t>ré-étudier</w:t>
            </w:r>
            <w:proofErr w:type="spellEnd"/>
            <w:r>
              <w:rPr>
                <w:sz w:val="14"/>
              </w:rPr>
              <w:t>.</w:t>
            </w:r>
          </w:p>
        </w:tc>
      </w:tr>
      <w:tr w:rsidR="000C3B91" w14:paraId="2955C364" w14:textId="77777777" w:rsidTr="00E9353F">
        <w:trPr>
          <w:trHeight w:val="328"/>
        </w:trPr>
        <w:tc>
          <w:tcPr>
            <w:tcW w:w="326" w:type="pct"/>
            <w:vAlign w:val="center"/>
          </w:tcPr>
          <w:p w14:paraId="750343F2" w14:textId="77777777" w:rsidR="000C3B91" w:rsidRDefault="000C3B91" w:rsidP="00E9353F">
            <w:pPr>
              <w:rPr>
                <w:sz w:val="14"/>
                <w:szCs w:val="18"/>
              </w:rPr>
            </w:pPr>
            <w:r>
              <w:rPr>
                <w:sz w:val="14"/>
                <w:szCs w:val="18"/>
              </w:rPr>
              <w:t>COMM.08</w:t>
            </w:r>
          </w:p>
        </w:tc>
        <w:tc>
          <w:tcPr>
            <w:tcW w:w="419" w:type="pct"/>
            <w:vAlign w:val="center"/>
          </w:tcPr>
          <w:p w14:paraId="195292F4" w14:textId="77777777" w:rsidR="000C3B91" w:rsidRDefault="000C3B91" w:rsidP="00E9353F">
            <w:pPr>
              <w:rPr>
                <w:sz w:val="14"/>
                <w:szCs w:val="18"/>
              </w:rPr>
            </w:pPr>
            <w:r>
              <w:rPr>
                <w:sz w:val="14"/>
                <w:szCs w:val="18"/>
              </w:rPr>
              <w:t xml:space="preserve">Réaliser un site WEB relatif au site </w:t>
            </w:r>
            <w:proofErr w:type="spellStart"/>
            <w:r>
              <w:rPr>
                <w:sz w:val="14"/>
                <w:szCs w:val="18"/>
              </w:rPr>
              <w:t>Madres-Coronat</w:t>
            </w:r>
            <w:proofErr w:type="spellEnd"/>
          </w:p>
        </w:tc>
        <w:tc>
          <w:tcPr>
            <w:tcW w:w="269" w:type="pct"/>
            <w:shd w:val="clear" w:color="auto" w:fill="auto"/>
            <w:vAlign w:val="center"/>
          </w:tcPr>
          <w:p w14:paraId="0FDC4DD2" w14:textId="77777777" w:rsidR="000C3B91" w:rsidRDefault="000C3B91" w:rsidP="00E9353F">
            <w:pPr>
              <w:jc w:val="center"/>
              <w:rPr>
                <w:sz w:val="14"/>
                <w:szCs w:val="18"/>
              </w:rPr>
            </w:pPr>
            <w:r>
              <w:rPr>
                <w:sz w:val="14"/>
                <w:szCs w:val="18"/>
              </w:rPr>
              <w:t>1</w:t>
            </w:r>
          </w:p>
        </w:tc>
        <w:tc>
          <w:tcPr>
            <w:tcW w:w="316" w:type="pct"/>
            <w:shd w:val="clear" w:color="auto" w:fill="92D050"/>
            <w:vAlign w:val="center"/>
          </w:tcPr>
          <w:p w14:paraId="11A22717" w14:textId="77777777" w:rsidR="000C3B91" w:rsidRDefault="000C3B91" w:rsidP="00E9353F">
            <w:pPr>
              <w:jc w:val="center"/>
              <w:rPr>
                <w:sz w:val="14"/>
                <w:szCs w:val="18"/>
              </w:rPr>
            </w:pPr>
            <w:r>
              <w:rPr>
                <w:sz w:val="14"/>
                <w:szCs w:val="18"/>
              </w:rPr>
              <w:t>100%</w:t>
            </w:r>
          </w:p>
        </w:tc>
        <w:tc>
          <w:tcPr>
            <w:tcW w:w="402" w:type="pct"/>
            <w:vAlign w:val="center"/>
          </w:tcPr>
          <w:p w14:paraId="14C260DE" w14:textId="77777777" w:rsidR="000C3B91" w:rsidRDefault="000C3B91" w:rsidP="00E9353F">
            <w:pPr>
              <w:rPr>
                <w:sz w:val="14"/>
              </w:rPr>
            </w:pPr>
            <w:r>
              <w:rPr>
                <w:sz w:val="14"/>
              </w:rPr>
              <w:t>Site internet du PNR PC</w:t>
            </w:r>
          </w:p>
        </w:tc>
        <w:tc>
          <w:tcPr>
            <w:tcW w:w="368" w:type="pct"/>
            <w:gridSpan w:val="3"/>
            <w:vAlign w:val="center"/>
          </w:tcPr>
          <w:p w14:paraId="000AF161" w14:textId="77777777" w:rsidR="000C3B91" w:rsidRDefault="000C3B91" w:rsidP="00E9353F">
            <w:pPr>
              <w:rPr>
                <w:sz w:val="14"/>
              </w:rPr>
            </w:pPr>
          </w:p>
        </w:tc>
        <w:tc>
          <w:tcPr>
            <w:tcW w:w="328" w:type="pct"/>
            <w:gridSpan w:val="2"/>
            <w:vAlign w:val="center"/>
          </w:tcPr>
          <w:p w14:paraId="3EDAC9B7" w14:textId="77777777" w:rsidR="000C3B91" w:rsidRDefault="000C3B91" w:rsidP="00E9353F">
            <w:pPr>
              <w:rPr>
                <w:sz w:val="14"/>
              </w:rPr>
            </w:pPr>
            <w:r>
              <w:rPr>
                <w:sz w:val="14"/>
              </w:rPr>
              <w:t>Totale</w:t>
            </w:r>
          </w:p>
        </w:tc>
        <w:tc>
          <w:tcPr>
            <w:tcW w:w="368" w:type="pct"/>
            <w:gridSpan w:val="2"/>
            <w:vAlign w:val="center"/>
          </w:tcPr>
          <w:p w14:paraId="6A794327" w14:textId="77777777" w:rsidR="000C3B91" w:rsidRDefault="000C3B91" w:rsidP="00E9353F">
            <w:pPr>
              <w:rPr>
                <w:sz w:val="14"/>
              </w:rPr>
            </w:pPr>
            <w:r>
              <w:rPr>
                <w:sz w:val="14"/>
              </w:rPr>
              <w:t>5 jours/an</w:t>
            </w:r>
          </w:p>
        </w:tc>
        <w:tc>
          <w:tcPr>
            <w:tcW w:w="286" w:type="pct"/>
            <w:vAlign w:val="center"/>
          </w:tcPr>
          <w:p w14:paraId="49121632" w14:textId="77777777" w:rsidR="000C3B91" w:rsidRDefault="000C3B91" w:rsidP="00E9353F">
            <w:pPr>
              <w:rPr>
                <w:sz w:val="14"/>
              </w:rPr>
            </w:pPr>
            <w:r>
              <w:rPr>
                <w:sz w:val="14"/>
              </w:rPr>
              <w:t>Oui</w:t>
            </w:r>
          </w:p>
        </w:tc>
        <w:tc>
          <w:tcPr>
            <w:tcW w:w="463" w:type="pct"/>
            <w:vAlign w:val="center"/>
          </w:tcPr>
          <w:p w14:paraId="55EA4CA3" w14:textId="77777777" w:rsidR="000C3B91" w:rsidRDefault="000C3B91" w:rsidP="00E9353F">
            <w:pPr>
              <w:rPr>
                <w:sz w:val="14"/>
              </w:rPr>
            </w:pPr>
            <w:r>
              <w:rPr>
                <w:sz w:val="14"/>
              </w:rPr>
              <w:t xml:space="preserve">Mettre à jour les actualités et </w:t>
            </w:r>
            <w:proofErr w:type="gramStart"/>
            <w:r>
              <w:rPr>
                <w:sz w:val="14"/>
              </w:rPr>
              <w:t>les production</w:t>
            </w:r>
            <w:proofErr w:type="gramEnd"/>
            <w:r>
              <w:rPr>
                <w:sz w:val="14"/>
              </w:rPr>
              <w:t xml:space="preserve"> </w:t>
            </w:r>
            <w:proofErr w:type="spellStart"/>
            <w:r>
              <w:rPr>
                <w:sz w:val="14"/>
              </w:rPr>
              <w:t>cghaque</w:t>
            </w:r>
            <w:proofErr w:type="spellEnd"/>
            <w:r>
              <w:rPr>
                <w:sz w:val="14"/>
              </w:rPr>
              <w:t xml:space="preserve"> année</w:t>
            </w:r>
          </w:p>
        </w:tc>
        <w:tc>
          <w:tcPr>
            <w:tcW w:w="435" w:type="pct"/>
            <w:vAlign w:val="center"/>
          </w:tcPr>
          <w:p w14:paraId="188AE634" w14:textId="77777777" w:rsidR="000C3B91" w:rsidRDefault="000C3B91" w:rsidP="00E9353F">
            <w:pPr>
              <w:rPr>
                <w:sz w:val="14"/>
              </w:rPr>
            </w:pPr>
          </w:p>
        </w:tc>
        <w:tc>
          <w:tcPr>
            <w:tcW w:w="311" w:type="pct"/>
            <w:vAlign w:val="center"/>
          </w:tcPr>
          <w:p w14:paraId="23AE1C54" w14:textId="77777777" w:rsidR="000C3B91" w:rsidRDefault="000C3B91" w:rsidP="00E9353F">
            <w:pPr>
              <w:rPr>
                <w:sz w:val="14"/>
              </w:rPr>
            </w:pPr>
            <w:r>
              <w:rPr>
                <w:sz w:val="14"/>
              </w:rPr>
              <w:t>Priorité 1</w:t>
            </w:r>
          </w:p>
        </w:tc>
        <w:tc>
          <w:tcPr>
            <w:tcW w:w="709" w:type="pct"/>
            <w:vAlign w:val="center"/>
          </w:tcPr>
          <w:p w14:paraId="69818846" w14:textId="77777777" w:rsidR="000C3B91" w:rsidRDefault="000C3B91" w:rsidP="00E9353F">
            <w:pPr>
              <w:jc w:val="left"/>
              <w:rPr>
                <w:sz w:val="14"/>
              </w:rPr>
            </w:pPr>
          </w:p>
        </w:tc>
      </w:tr>
      <w:tr w:rsidR="000C3B91" w14:paraId="2A1DCC89" w14:textId="77777777" w:rsidTr="00E9353F">
        <w:trPr>
          <w:trHeight w:val="328"/>
        </w:trPr>
        <w:tc>
          <w:tcPr>
            <w:tcW w:w="326" w:type="pct"/>
            <w:vAlign w:val="center"/>
          </w:tcPr>
          <w:p w14:paraId="5A35A4A0" w14:textId="77777777" w:rsidR="000C3B91" w:rsidRDefault="000C3B91" w:rsidP="00E9353F">
            <w:pPr>
              <w:rPr>
                <w:sz w:val="14"/>
                <w:szCs w:val="18"/>
              </w:rPr>
            </w:pPr>
            <w:r>
              <w:rPr>
                <w:sz w:val="14"/>
                <w:szCs w:val="18"/>
              </w:rPr>
              <w:t>COMM.09</w:t>
            </w:r>
          </w:p>
        </w:tc>
        <w:tc>
          <w:tcPr>
            <w:tcW w:w="419" w:type="pct"/>
            <w:vAlign w:val="center"/>
          </w:tcPr>
          <w:p w14:paraId="56F96B09" w14:textId="77777777" w:rsidR="000C3B91" w:rsidRDefault="000C3B91" w:rsidP="00E9353F">
            <w:pPr>
              <w:rPr>
                <w:sz w:val="14"/>
                <w:szCs w:val="18"/>
              </w:rPr>
            </w:pPr>
            <w:r>
              <w:rPr>
                <w:sz w:val="14"/>
                <w:szCs w:val="18"/>
              </w:rPr>
              <w:t>Utiliser la presse comme outil de communication</w:t>
            </w:r>
          </w:p>
        </w:tc>
        <w:tc>
          <w:tcPr>
            <w:tcW w:w="269" w:type="pct"/>
            <w:shd w:val="clear" w:color="auto" w:fill="auto"/>
            <w:vAlign w:val="center"/>
          </w:tcPr>
          <w:p w14:paraId="398C1B1A"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4EF87E53" w14:textId="77777777" w:rsidR="000C3B91" w:rsidRDefault="000C3B91" w:rsidP="00E9353F">
            <w:pPr>
              <w:jc w:val="center"/>
              <w:rPr>
                <w:sz w:val="14"/>
                <w:szCs w:val="18"/>
              </w:rPr>
            </w:pPr>
            <w:r>
              <w:rPr>
                <w:sz w:val="14"/>
                <w:szCs w:val="18"/>
              </w:rPr>
              <w:t>80%</w:t>
            </w:r>
          </w:p>
        </w:tc>
        <w:tc>
          <w:tcPr>
            <w:tcW w:w="402" w:type="pct"/>
            <w:vAlign w:val="center"/>
          </w:tcPr>
          <w:p w14:paraId="2E1313BD" w14:textId="77777777" w:rsidR="000C3B91" w:rsidRDefault="000C3B91" w:rsidP="00E9353F">
            <w:pPr>
              <w:rPr>
                <w:sz w:val="14"/>
              </w:rPr>
            </w:pPr>
            <w:r>
              <w:rPr>
                <w:sz w:val="14"/>
              </w:rPr>
              <w:t>Des articles dans la presse locale, dans des revues spécialisées et dans les outils de communication du PNR PC (Facebook, Lettre et Journal)</w:t>
            </w:r>
          </w:p>
        </w:tc>
        <w:tc>
          <w:tcPr>
            <w:tcW w:w="368" w:type="pct"/>
            <w:gridSpan w:val="3"/>
            <w:vAlign w:val="center"/>
          </w:tcPr>
          <w:p w14:paraId="2CE90E7B" w14:textId="77777777" w:rsidR="000C3B91" w:rsidRDefault="000C3B91" w:rsidP="00E9353F">
            <w:pPr>
              <w:rPr>
                <w:sz w:val="14"/>
              </w:rPr>
            </w:pPr>
          </w:p>
        </w:tc>
        <w:tc>
          <w:tcPr>
            <w:tcW w:w="328" w:type="pct"/>
            <w:gridSpan w:val="2"/>
            <w:vAlign w:val="center"/>
          </w:tcPr>
          <w:p w14:paraId="03DD4FD7" w14:textId="77777777" w:rsidR="000C3B91" w:rsidRDefault="000C3B91" w:rsidP="00E9353F">
            <w:pPr>
              <w:rPr>
                <w:sz w:val="14"/>
              </w:rPr>
            </w:pPr>
            <w:r>
              <w:rPr>
                <w:sz w:val="14"/>
              </w:rPr>
              <w:t>Totale</w:t>
            </w:r>
          </w:p>
        </w:tc>
        <w:tc>
          <w:tcPr>
            <w:tcW w:w="368" w:type="pct"/>
            <w:gridSpan w:val="2"/>
            <w:vAlign w:val="center"/>
          </w:tcPr>
          <w:p w14:paraId="5C4CA5B3" w14:textId="77777777" w:rsidR="000C3B91" w:rsidRDefault="000C3B91" w:rsidP="00E9353F">
            <w:pPr>
              <w:rPr>
                <w:sz w:val="14"/>
              </w:rPr>
            </w:pPr>
            <w:r>
              <w:rPr>
                <w:sz w:val="14"/>
              </w:rPr>
              <w:t>10 jours/an</w:t>
            </w:r>
          </w:p>
        </w:tc>
        <w:tc>
          <w:tcPr>
            <w:tcW w:w="286" w:type="pct"/>
            <w:vAlign w:val="center"/>
          </w:tcPr>
          <w:p w14:paraId="037D9F85" w14:textId="77777777" w:rsidR="000C3B91" w:rsidRDefault="000C3B91" w:rsidP="00E9353F">
            <w:pPr>
              <w:rPr>
                <w:sz w:val="14"/>
              </w:rPr>
            </w:pPr>
            <w:r>
              <w:rPr>
                <w:sz w:val="14"/>
              </w:rPr>
              <w:t>Oui</w:t>
            </w:r>
          </w:p>
        </w:tc>
        <w:tc>
          <w:tcPr>
            <w:tcW w:w="463" w:type="pct"/>
            <w:vAlign w:val="center"/>
          </w:tcPr>
          <w:p w14:paraId="055D5C7B" w14:textId="77777777" w:rsidR="000C3B91" w:rsidRDefault="000C3B91" w:rsidP="00E9353F">
            <w:pPr>
              <w:rPr>
                <w:sz w:val="14"/>
              </w:rPr>
            </w:pPr>
            <w:r>
              <w:rPr>
                <w:sz w:val="14"/>
              </w:rPr>
              <w:t>Manque de temps d’animation.</w:t>
            </w:r>
          </w:p>
          <w:p w14:paraId="69B17FC5" w14:textId="77777777" w:rsidR="000C3B91" w:rsidRDefault="000C3B91" w:rsidP="00E9353F">
            <w:pPr>
              <w:rPr>
                <w:sz w:val="14"/>
              </w:rPr>
            </w:pPr>
          </w:p>
          <w:p w14:paraId="597FA565" w14:textId="77777777" w:rsidR="000C3B91" w:rsidRDefault="000C3B91" w:rsidP="00E9353F">
            <w:pPr>
              <w:rPr>
                <w:sz w:val="14"/>
              </w:rPr>
            </w:pPr>
            <w:r>
              <w:rPr>
                <w:sz w:val="14"/>
              </w:rPr>
              <w:t>Manque de crédits.</w:t>
            </w:r>
          </w:p>
        </w:tc>
        <w:tc>
          <w:tcPr>
            <w:tcW w:w="435" w:type="pct"/>
            <w:vAlign w:val="center"/>
          </w:tcPr>
          <w:p w14:paraId="10F90510" w14:textId="77777777" w:rsidR="000C3B91" w:rsidRDefault="000C3B91" w:rsidP="00E9353F">
            <w:pPr>
              <w:rPr>
                <w:sz w:val="14"/>
              </w:rPr>
            </w:pPr>
            <w:r>
              <w:rPr>
                <w:sz w:val="14"/>
              </w:rPr>
              <w:t>Faire la promotion des actions de gestion et des études scientifiques.</w:t>
            </w:r>
          </w:p>
          <w:p w14:paraId="3C43E378" w14:textId="77777777" w:rsidR="000C3B91" w:rsidRDefault="000C3B91" w:rsidP="00E9353F">
            <w:pPr>
              <w:rPr>
                <w:sz w:val="14"/>
              </w:rPr>
            </w:pPr>
          </w:p>
          <w:p w14:paraId="137A5654" w14:textId="77777777" w:rsidR="000C3B91" w:rsidRDefault="000C3B91" w:rsidP="00E9353F">
            <w:pPr>
              <w:rPr>
                <w:sz w:val="14"/>
              </w:rPr>
            </w:pPr>
            <w:r>
              <w:rPr>
                <w:sz w:val="14"/>
              </w:rPr>
              <w:t>Réaliser des vidéos.</w:t>
            </w:r>
          </w:p>
        </w:tc>
        <w:tc>
          <w:tcPr>
            <w:tcW w:w="311" w:type="pct"/>
            <w:vAlign w:val="center"/>
          </w:tcPr>
          <w:p w14:paraId="574E7EED" w14:textId="77777777" w:rsidR="000C3B91" w:rsidRDefault="000C3B91" w:rsidP="00E9353F">
            <w:pPr>
              <w:rPr>
                <w:sz w:val="14"/>
              </w:rPr>
            </w:pPr>
            <w:r>
              <w:rPr>
                <w:sz w:val="14"/>
              </w:rPr>
              <w:t>Priorité 3</w:t>
            </w:r>
          </w:p>
        </w:tc>
        <w:tc>
          <w:tcPr>
            <w:tcW w:w="709" w:type="pct"/>
            <w:vAlign w:val="center"/>
          </w:tcPr>
          <w:p w14:paraId="79681C97" w14:textId="77777777" w:rsidR="000C3B91" w:rsidRDefault="000C3B91" w:rsidP="00E9353F">
            <w:pPr>
              <w:jc w:val="left"/>
              <w:rPr>
                <w:sz w:val="14"/>
              </w:rPr>
            </w:pPr>
          </w:p>
        </w:tc>
      </w:tr>
      <w:tr w:rsidR="000C3B91" w14:paraId="61BBE653" w14:textId="77777777" w:rsidTr="00E9353F">
        <w:trPr>
          <w:trHeight w:val="328"/>
        </w:trPr>
        <w:tc>
          <w:tcPr>
            <w:tcW w:w="326" w:type="pct"/>
            <w:vAlign w:val="center"/>
          </w:tcPr>
          <w:p w14:paraId="543C6B07" w14:textId="77777777" w:rsidR="000C3B91" w:rsidRDefault="000C3B91" w:rsidP="00E9353F">
            <w:pPr>
              <w:rPr>
                <w:sz w:val="14"/>
                <w:szCs w:val="18"/>
              </w:rPr>
            </w:pPr>
            <w:r>
              <w:rPr>
                <w:sz w:val="14"/>
                <w:szCs w:val="18"/>
              </w:rPr>
              <w:lastRenderedPageBreak/>
              <w:t>ANIM.01</w:t>
            </w:r>
          </w:p>
        </w:tc>
        <w:tc>
          <w:tcPr>
            <w:tcW w:w="419" w:type="pct"/>
            <w:vAlign w:val="center"/>
          </w:tcPr>
          <w:p w14:paraId="2CE2BB6B" w14:textId="77777777" w:rsidR="000C3B91" w:rsidRDefault="000C3B91" w:rsidP="00E9353F">
            <w:pPr>
              <w:rPr>
                <w:sz w:val="14"/>
                <w:szCs w:val="18"/>
              </w:rPr>
            </w:pPr>
            <w:r>
              <w:rPr>
                <w:sz w:val="14"/>
                <w:szCs w:val="18"/>
              </w:rPr>
              <w:t>Promouvoir des contrats sur les zones à forts enjeux</w:t>
            </w:r>
          </w:p>
        </w:tc>
        <w:tc>
          <w:tcPr>
            <w:tcW w:w="269" w:type="pct"/>
            <w:shd w:val="clear" w:color="auto" w:fill="auto"/>
            <w:vAlign w:val="center"/>
          </w:tcPr>
          <w:p w14:paraId="113CC37A" w14:textId="77777777" w:rsidR="000C3B91" w:rsidRDefault="000C3B91" w:rsidP="00E9353F">
            <w:pPr>
              <w:jc w:val="center"/>
              <w:rPr>
                <w:sz w:val="14"/>
                <w:szCs w:val="18"/>
              </w:rPr>
            </w:pPr>
          </w:p>
        </w:tc>
        <w:tc>
          <w:tcPr>
            <w:tcW w:w="316" w:type="pct"/>
            <w:shd w:val="clear" w:color="auto" w:fill="92D050"/>
            <w:vAlign w:val="center"/>
          </w:tcPr>
          <w:p w14:paraId="6323DD5C" w14:textId="77777777" w:rsidR="000C3B91" w:rsidRDefault="000C3B91" w:rsidP="00E9353F">
            <w:pPr>
              <w:jc w:val="center"/>
              <w:rPr>
                <w:sz w:val="14"/>
                <w:szCs w:val="18"/>
              </w:rPr>
            </w:pPr>
            <w:r>
              <w:rPr>
                <w:sz w:val="14"/>
                <w:szCs w:val="18"/>
              </w:rPr>
              <w:t>70%</w:t>
            </w:r>
          </w:p>
        </w:tc>
        <w:tc>
          <w:tcPr>
            <w:tcW w:w="2961" w:type="pct"/>
            <w:gridSpan w:val="12"/>
            <w:vAlign w:val="center"/>
          </w:tcPr>
          <w:p w14:paraId="71EFFB8B" w14:textId="77777777" w:rsidR="000C3B91" w:rsidRDefault="000C3B91" w:rsidP="00E9353F">
            <w:pPr>
              <w:jc w:val="left"/>
              <w:rPr>
                <w:sz w:val="14"/>
              </w:rPr>
            </w:pPr>
            <w:r>
              <w:rPr>
                <w:sz w:val="14"/>
              </w:rPr>
              <w:t>Cf. COMM.02, OUVE.01, OUVE.02, FOREST.02, FOREST.03 et FOREST.</w:t>
            </w:r>
          </w:p>
        </w:tc>
        <w:tc>
          <w:tcPr>
            <w:tcW w:w="709" w:type="pct"/>
            <w:vAlign w:val="center"/>
          </w:tcPr>
          <w:p w14:paraId="1E91FDA2" w14:textId="77777777" w:rsidR="000C3B91" w:rsidRDefault="000C3B91" w:rsidP="00E9353F">
            <w:pPr>
              <w:jc w:val="left"/>
              <w:rPr>
                <w:sz w:val="14"/>
              </w:rPr>
            </w:pPr>
          </w:p>
        </w:tc>
      </w:tr>
      <w:tr w:rsidR="000C3B91" w14:paraId="5F6FA5DB" w14:textId="77777777" w:rsidTr="00E9353F">
        <w:trPr>
          <w:trHeight w:val="328"/>
        </w:trPr>
        <w:tc>
          <w:tcPr>
            <w:tcW w:w="326" w:type="pct"/>
            <w:vAlign w:val="center"/>
          </w:tcPr>
          <w:p w14:paraId="007FDA05" w14:textId="77777777" w:rsidR="000C3B91" w:rsidRDefault="000C3B91" w:rsidP="00E9353F">
            <w:pPr>
              <w:rPr>
                <w:sz w:val="14"/>
                <w:szCs w:val="18"/>
              </w:rPr>
            </w:pPr>
            <w:r>
              <w:rPr>
                <w:sz w:val="14"/>
                <w:szCs w:val="18"/>
              </w:rPr>
              <w:t>EDUC.01</w:t>
            </w:r>
          </w:p>
        </w:tc>
        <w:tc>
          <w:tcPr>
            <w:tcW w:w="419" w:type="pct"/>
            <w:vAlign w:val="center"/>
          </w:tcPr>
          <w:p w14:paraId="43DB9974" w14:textId="77777777" w:rsidR="000C3B91" w:rsidRDefault="000C3B91" w:rsidP="00E9353F">
            <w:pPr>
              <w:rPr>
                <w:sz w:val="14"/>
                <w:szCs w:val="18"/>
              </w:rPr>
            </w:pPr>
            <w:r>
              <w:rPr>
                <w:sz w:val="14"/>
                <w:szCs w:val="18"/>
              </w:rPr>
              <w:t>Elaborer un projet d’éducation à l’environnement annuel pour les écoles à proximité et dans le site</w:t>
            </w:r>
          </w:p>
        </w:tc>
        <w:tc>
          <w:tcPr>
            <w:tcW w:w="269" w:type="pct"/>
            <w:shd w:val="clear" w:color="auto" w:fill="auto"/>
            <w:vAlign w:val="center"/>
          </w:tcPr>
          <w:p w14:paraId="5A9AD45A" w14:textId="77777777" w:rsidR="000C3B91" w:rsidRDefault="000C3B91" w:rsidP="00E9353F">
            <w:pPr>
              <w:jc w:val="center"/>
              <w:rPr>
                <w:sz w:val="14"/>
                <w:szCs w:val="18"/>
              </w:rPr>
            </w:pPr>
            <w:r>
              <w:rPr>
                <w:sz w:val="14"/>
                <w:szCs w:val="18"/>
              </w:rPr>
              <w:t>3</w:t>
            </w:r>
          </w:p>
        </w:tc>
        <w:tc>
          <w:tcPr>
            <w:tcW w:w="316" w:type="pct"/>
            <w:shd w:val="clear" w:color="auto" w:fill="FFC000"/>
            <w:vAlign w:val="center"/>
          </w:tcPr>
          <w:p w14:paraId="00D16481" w14:textId="77777777" w:rsidR="000C3B91" w:rsidRDefault="000C3B91" w:rsidP="00E9353F">
            <w:pPr>
              <w:jc w:val="center"/>
              <w:rPr>
                <w:sz w:val="14"/>
                <w:szCs w:val="18"/>
              </w:rPr>
            </w:pPr>
            <w:r>
              <w:rPr>
                <w:sz w:val="14"/>
                <w:szCs w:val="18"/>
              </w:rPr>
              <w:t>50%</w:t>
            </w:r>
          </w:p>
        </w:tc>
        <w:tc>
          <w:tcPr>
            <w:tcW w:w="402" w:type="pct"/>
            <w:vAlign w:val="center"/>
          </w:tcPr>
          <w:p w14:paraId="7C095A3D" w14:textId="77777777" w:rsidR="000C3B91" w:rsidRDefault="000C3B91" w:rsidP="00E9353F">
            <w:pPr>
              <w:rPr>
                <w:sz w:val="14"/>
              </w:rPr>
            </w:pPr>
            <w:r>
              <w:rPr>
                <w:sz w:val="14"/>
              </w:rPr>
              <w:t>Mise en place de programme d’intervention pour sensibiliser les étudiants STAPS aux problématiques des sports de nature en espaces naturels (2017).</w:t>
            </w:r>
          </w:p>
          <w:p w14:paraId="0DD7CAE7" w14:textId="77777777" w:rsidR="000C3B91" w:rsidRDefault="000C3B91" w:rsidP="00E9353F">
            <w:pPr>
              <w:rPr>
                <w:sz w:val="14"/>
              </w:rPr>
            </w:pPr>
          </w:p>
          <w:p w14:paraId="2A8FBEC9" w14:textId="77777777" w:rsidR="000C3B91" w:rsidRDefault="000C3B91" w:rsidP="00E9353F">
            <w:pPr>
              <w:rPr>
                <w:sz w:val="14"/>
              </w:rPr>
            </w:pPr>
            <w:r>
              <w:rPr>
                <w:sz w:val="14"/>
              </w:rPr>
              <w:t xml:space="preserve">Participation au programme annuel « objectif découverte » </w:t>
            </w:r>
            <w:proofErr w:type="spellStart"/>
            <w:r>
              <w:rPr>
                <w:sz w:val="14"/>
              </w:rPr>
              <w:t>coordoné</w:t>
            </w:r>
            <w:proofErr w:type="spellEnd"/>
            <w:r>
              <w:rPr>
                <w:sz w:val="14"/>
              </w:rPr>
              <w:t xml:space="preserve"> par le PNR PC.</w:t>
            </w:r>
          </w:p>
        </w:tc>
        <w:tc>
          <w:tcPr>
            <w:tcW w:w="368" w:type="pct"/>
            <w:gridSpan w:val="3"/>
            <w:vAlign w:val="center"/>
          </w:tcPr>
          <w:p w14:paraId="6796E7B4" w14:textId="77777777" w:rsidR="000C3B91" w:rsidRDefault="000C3B91" w:rsidP="00E9353F">
            <w:pPr>
              <w:rPr>
                <w:sz w:val="14"/>
              </w:rPr>
            </w:pPr>
          </w:p>
        </w:tc>
        <w:tc>
          <w:tcPr>
            <w:tcW w:w="328" w:type="pct"/>
            <w:gridSpan w:val="2"/>
            <w:vAlign w:val="center"/>
          </w:tcPr>
          <w:p w14:paraId="2343D78F" w14:textId="77777777" w:rsidR="000C3B91" w:rsidRDefault="000C3B91" w:rsidP="00E9353F">
            <w:pPr>
              <w:rPr>
                <w:sz w:val="14"/>
              </w:rPr>
            </w:pPr>
            <w:r>
              <w:rPr>
                <w:sz w:val="14"/>
              </w:rPr>
              <w:t>Moyenne</w:t>
            </w:r>
          </w:p>
        </w:tc>
        <w:tc>
          <w:tcPr>
            <w:tcW w:w="368" w:type="pct"/>
            <w:gridSpan w:val="2"/>
            <w:vAlign w:val="center"/>
          </w:tcPr>
          <w:p w14:paraId="7CB14364" w14:textId="77777777" w:rsidR="000C3B91" w:rsidRDefault="000C3B91" w:rsidP="00E9353F">
            <w:pPr>
              <w:rPr>
                <w:sz w:val="14"/>
              </w:rPr>
            </w:pPr>
            <w:r>
              <w:rPr>
                <w:sz w:val="14"/>
              </w:rPr>
              <w:t>15 jours</w:t>
            </w:r>
          </w:p>
        </w:tc>
        <w:tc>
          <w:tcPr>
            <w:tcW w:w="286" w:type="pct"/>
            <w:vAlign w:val="center"/>
          </w:tcPr>
          <w:p w14:paraId="3773473E" w14:textId="77777777" w:rsidR="000C3B91" w:rsidRDefault="000C3B91" w:rsidP="00E9353F">
            <w:pPr>
              <w:rPr>
                <w:sz w:val="14"/>
              </w:rPr>
            </w:pPr>
            <w:r>
              <w:rPr>
                <w:sz w:val="14"/>
              </w:rPr>
              <w:t>Non</w:t>
            </w:r>
          </w:p>
        </w:tc>
        <w:tc>
          <w:tcPr>
            <w:tcW w:w="463" w:type="pct"/>
            <w:vAlign w:val="center"/>
          </w:tcPr>
          <w:p w14:paraId="5C80EF5C" w14:textId="77777777" w:rsidR="000C3B91" w:rsidRDefault="000C3B91" w:rsidP="00E9353F">
            <w:pPr>
              <w:rPr>
                <w:sz w:val="14"/>
              </w:rPr>
            </w:pPr>
            <w:r>
              <w:rPr>
                <w:sz w:val="14"/>
              </w:rPr>
              <w:t>Manque de temps d’animation.</w:t>
            </w:r>
          </w:p>
          <w:p w14:paraId="596B9475" w14:textId="77777777" w:rsidR="000C3B91" w:rsidRDefault="000C3B91" w:rsidP="00E9353F">
            <w:pPr>
              <w:rPr>
                <w:sz w:val="14"/>
              </w:rPr>
            </w:pPr>
          </w:p>
          <w:p w14:paraId="0F2B25E6" w14:textId="77777777" w:rsidR="000C3B91" w:rsidRDefault="000C3B91" w:rsidP="00E9353F">
            <w:pPr>
              <w:rPr>
                <w:sz w:val="14"/>
              </w:rPr>
            </w:pPr>
            <w:r>
              <w:rPr>
                <w:sz w:val="14"/>
              </w:rPr>
              <w:t>Manque de régularité.</w:t>
            </w:r>
          </w:p>
        </w:tc>
        <w:tc>
          <w:tcPr>
            <w:tcW w:w="435" w:type="pct"/>
            <w:vAlign w:val="center"/>
          </w:tcPr>
          <w:p w14:paraId="0559906C" w14:textId="77777777" w:rsidR="000C3B91" w:rsidRDefault="000C3B91" w:rsidP="00E9353F">
            <w:pPr>
              <w:rPr>
                <w:sz w:val="14"/>
              </w:rPr>
            </w:pPr>
            <w:r>
              <w:rPr>
                <w:sz w:val="14"/>
              </w:rPr>
              <w:t xml:space="preserve">Profiter du programme du PNR PC pour bénéficier du travail de </w:t>
            </w:r>
            <w:proofErr w:type="spellStart"/>
            <w:r>
              <w:rPr>
                <w:sz w:val="14"/>
              </w:rPr>
              <w:t>coordiantion</w:t>
            </w:r>
            <w:proofErr w:type="spellEnd"/>
            <w:r>
              <w:rPr>
                <w:sz w:val="14"/>
              </w:rPr>
              <w:t>.</w:t>
            </w:r>
          </w:p>
          <w:p w14:paraId="5806249F" w14:textId="77777777" w:rsidR="000C3B91" w:rsidRDefault="000C3B91" w:rsidP="00E9353F">
            <w:pPr>
              <w:rPr>
                <w:sz w:val="14"/>
              </w:rPr>
            </w:pPr>
          </w:p>
          <w:p w14:paraId="7EB7DA19" w14:textId="77777777" w:rsidR="000C3B91" w:rsidRDefault="000C3B91" w:rsidP="00E9353F">
            <w:pPr>
              <w:rPr>
                <w:sz w:val="14"/>
              </w:rPr>
            </w:pPr>
            <w:r>
              <w:rPr>
                <w:sz w:val="14"/>
              </w:rPr>
              <w:t>Développer un projet régulier comme celui des STAPS.</w:t>
            </w:r>
          </w:p>
        </w:tc>
        <w:tc>
          <w:tcPr>
            <w:tcW w:w="311" w:type="pct"/>
            <w:vAlign w:val="center"/>
          </w:tcPr>
          <w:p w14:paraId="6E36F853" w14:textId="77777777" w:rsidR="000C3B91" w:rsidRDefault="000C3B91" w:rsidP="00E9353F">
            <w:pPr>
              <w:rPr>
                <w:sz w:val="14"/>
              </w:rPr>
            </w:pPr>
            <w:r>
              <w:rPr>
                <w:sz w:val="14"/>
              </w:rPr>
              <w:t>Priorité 2</w:t>
            </w:r>
          </w:p>
        </w:tc>
        <w:tc>
          <w:tcPr>
            <w:tcW w:w="709" w:type="pct"/>
            <w:vAlign w:val="center"/>
          </w:tcPr>
          <w:p w14:paraId="4DE1831C" w14:textId="77777777" w:rsidR="000C3B91" w:rsidRDefault="000C3B91" w:rsidP="00E9353F">
            <w:pPr>
              <w:rPr>
                <w:sz w:val="14"/>
              </w:rPr>
            </w:pPr>
            <w:proofErr w:type="spellStart"/>
            <w:r>
              <w:rPr>
                <w:sz w:val="14"/>
              </w:rPr>
              <w:t>Qualibrer</w:t>
            </w:r>
            <w:proofErr w:type="spellEnd"/>
            <w:r>
              <w:rPr>
                <w:sz w:val="14"/>
              </w:rPr>
              <w:t xml:space="preserve"> la participation au réseau d’acteurs.</w:t>
            </w:r>
          </w:p>
        </w:tc>
      </w:tr>
      <w:tr w:rsidR="000C3B91" w14:paraId="423A24BB" w14:textId="77777777" w:rsidTr="00E9353F">
        <w:trPr>
          <w:trHeight w:val="328"/>
        </w:trPr>
        <w:tc>
          <w:tcPr>
            <w:tcW w:w="326" w:type="pct"/>
            <w:vAlign w:val="center"/>
          </w:tcPr>
          <w:p w14:paraId="593AB6D9" w14:textId="77777777" w:rsidR="000C3B91" w:rsidRDefault="000C3B91" w:rsidP="00E9353F">
            <w:pPr>
              <w:rPr>
                <w:sz w:val="14"/>
                <w:szCs w:val="18"/>
              </w:rPr>
            </w:pPr>
            <w:r>
              <w:rPr>
                <w:sz w:val="14"/>
                <w:szCs w:val="18"/>
              </w:rPr>
              <w:t>ANIM.03</w:t>
            </w:r>
          </w:p>
        </w:tc>
        <w:tc>
          <w:tcPr>
            <w:tcW w:w="419" w:type="pct"/>
            <w:vAlign w:val="center"/>
          </w:tcPr>
          <w:p w14:paraId="3C857913" w14:textId="77777777" w:rsidR="000C3B91" w:rsidRDefault="000C3B91" w:rsidP="00E9353F">
            <w:pPr>
              <w:rPr>
                <w:sz w:val="14"/>
                <w:szCs w:val="18"/>
              </w:rPr>
            </w:pPr>
            <w:r>
              <w:rPr>
                <w:sz w:val="14"/>
                <w:szCs w:val="18"/>
              </w:rPr>
              <w:t>Favoriser la gestion à l’</w:t>
            </w:r>
            <w:proofErr w:type="spellStart"/>
            <w:r>
              <w:rPr>
                <w:sz w:val="14"/>
                <w:szCs w:val="18"/>
              </w:rPr>
              <w:t>echelle</w:t>
            </w:r>
            <w:proofErr w:type="spellEnd"/>
            <w:r>
              <w:rPr>
                <w:sz w:val="14"/>
                <w:szCs w:val="18"/>
              </w:rPr>
              <w:t xml:space="preserve"> de l’habitation en s’appuyant sur des regroupements fonciers existants ou </w:t>
            </w:r>
            <w:proofErr w:type="spellStart"/>
            <w:r>
              <w:rPr>
                <w:sz w:val="14"/>
                <w:szCs w:val="18"/>
              </w:rPr>
              <w:t>a</w:t>
            </w:r>
            <w:proofErr w:type="spellEnd"/>
            <w:r>
              <w:rPr>
                <w:sz w:val="14"/>
                <w:szCs w:val="18"/>
              </w:rPr>
              <w:t xml:space="preserve"> créer</w:t>
            </w:r>
          </w:p>
        </w:tc>
        <w:tc>
          <w:tcPr>
            <w:tcW w:w="269" w:type="pct"/>
            <w:shd w:val="clear" w:color="auto" w:fill="auto"/>
            <w:vAlign w:val="center"/>
          </w:tcPr>
          <w:p w14:paraId="6782AA5D" w14:textId="77777777" w:rsidR="000C3B91" w:rsidRDefault="000C3B91" w:rsidP="00E9353F">
            <w:pPr>
              <w:jc w:val="center"/>
              <w:rPr>
                <w:sz w:val="14"/>
                <w:szCs w:val="18"/>
              </w:rPr>
            </w:pPr>
            <w:r>
              <w:rPr>
                <w:sz w:val="14"/>
                <w:szCs w:val="18"/>
              </w:rPr>
              <w:t>3</w:t>
            </w:r>
          </w:p>
        </w:tc>
        <w:tc>
          <w:tcPr>
            <w:tcW w:w="316" w:type="pct"/>
            <w:shd w:val="clear" w:color="auto" w:fill="FF7C80"/>
            <w:vAlign w:val="center"/>
          </w:tcPr>
          <w:p w14:paraId="1ACE912C" w14:textId="77777777" w:rsidR="000C3B91" w:rsidRDefault="000C3B91" w:rsidP="00E9353F">
            <w:pPr>
              <w:jc w:val="center"/>
              <w:rPr>
                <w:sz w:val="14"/>
                <w:szCs w:val="18"/>
              </w:rPr>
            </w:pPr>
            <w:r>
              <w:rPr>
                <w:sz w:val="14"/>
                <w:szCs w:val="18"/>
              </w:rPr>
              <w:t>0%</w:t>
            </w:r>
          </w:p>
        </w:tc>
        <w:tc>
          <w:tcPr>
            <w:tcW w:w="2961" w:type="pct"/>
            <w:gridSpan w:val="12"/>
            <w:vAlign w:val="center"/>
          </w:tcPr>
          <w:p w14:paraId="01A4013B" w14:textId="77777777" w:rsidR="000C3B91" w:rsidRDefault="000C3B91" w:rsidP="00E9353F">
            <w:pPr>
              <w:jc w:val="left"/>
              <w:rPr>
                <w:sz w:val="14"/>
              </w:rPr>
            </w:pPr>
          </w:p>
        </w:tc>
        <w:tc>
          <w:tcPr>
            <w:tcW w:w="709" w:type="pct"/>
            <w:vAlign w:val="center"/>
          </w:tcPr>
          <w:p w14:paraId="0BCFE969" w14:textId="77777777" w:rsidR="000C3B91" w:rsidRDefault="000C3B91" w:rsidP="00E9353F">
            <w:pPr>
              <w:rPr>
                <w:sz w:val="14"/>
              </w:rPr>
            </w:pPr>
            <w:r>
              <w:rPr>
                <w:sz w:val="14"/>
              </w:rPr>
              <w:t>Mesure dont l’intérêt est à réétudier</w:t>
            </w:r>
          </w:p>
        </w:tc>
      </w:tr>
    </w:tbl>
    <w:p w14:paraId="4B9FF921" w14:textId="77777777" w:rsidR="000C3B91" w:rsidRDefault="000C3B91" w:rsidP="000C3B91"/>
    <w:p w14:paraId="53254B64" w14:textId="77777777" w:rsidR="000C3B91" w:rsidRDefault="000C3B91" w:rsidP="000C3B91">
      <w:pPr>
        <w:jc w:val="left"/>
      </w:pPr>
      <w:r>
        <w:br w:type="page"/>
      </w:r>
    </w:p>
    <w:tbl>
      <w:tblPr>
        <w:tblStyle w:val="Grilledutableau"/>
        <w:tblW w:w="5000" w:type="pct"/>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Look w:val="04A0" w:firstRow="1" w:lastRow="0" w:firstColumn="1" w:lastColumn="0" w:noHBand="0" w:noVBand="1"/>
      </w:tblPr>
      <w:tblGrid>
        <w:gridCol w:w="914"/>
        <w:gridCol w:w="1174"/>
        <w:gridCol w:w="754"/>
        <w:gridCol w:w="885"/>
        <w:gridCol w:w="1126"/>
        <w:gridCol w:w="98"/>
        <w:gridCol w:w="877"/>
        <w:gridCol w:w="45"/>
        <w:gridCol w:w="742"/>
        <w:gridCol w:w="176"/>
        <w:gridCol w:w="672"/>
        <w:gridCol w:w="359"/>
        <w:gridCol w:w="801"/>
        <w:gridCol w:w="1297"/>
        <w:gridCol w:w="1219"/>
        <w:gridCol w:w="871"/>
        <w:gridCol w:w="1997"/>
      </w:tblGrid>
      <w:tr w:rsidR="000C3B91" w14:paraId="19669255" w14:textId="77777777" w:rsidTr="00E9353F">
        <w:trPr>
          <w:trHeight w:val="328"/>
        </w:trPr>
        <w:tc>
          <w:tcPr>
            <w:tcW w:w="326" w:type="pct"/>
            <w:shd w:val="clear" w:color="auto" w:fill="549E39" w:themeFill="accent1"/>
            <w:vAlign w:val="center"/>
          </w:tcPr>
          <w:p w14:paraId="58CA2474" w14:textId="77777777" w:rsidR="000C3B91" w:rsidRPr="002C56CB" w:rsidRDefault="000C3B91" w:rsidP="00E9353F">
            <w:pPr>
              <w:jc w:val="center"/>
              <w:rPr>
                <w:b/>
                <w:color w:val="FFFFFF" w:themeColor="background1"/>
                <w:sz w:val="14"/>
              </w:rPr>
            </w:pPr>
            <w:r w:rsidRPr="002C56CB">
              <w:rPr>
                <w:b/>
                <w:color w:val="FFFFFF" w:themeColor="background1"/>
                <w:sz w:val="14"/>
              </w:rPr>
              <w:lastRenderedPageBreak/>
              <w:t>Code</w:t>
            </w:r>
          </w:p>
        </w:tc>
        <w:tc>
          <w:tcPr>
            <w:tcW w:w="419" w:type="pct"/>
            <w:shd w:val="clear" w:color="auto" w:fill="549E39" w:themeFill="accent1"/>
            <w:vAlign w:val="center"/>
          </w:tcPr>
          <w:p w14:paraId="5DE549E9" w14:textId="77777777" w:rsidR="000C3B91" w:rsidRPr="002C56CB" w:rsidRDefault="000C3B91" w:rsidP="00E9353F">
            <w:pPr>
              <w:jc w:val="center"/>
              <w:rPr>
                <w:b/>
                <w:color w:val="FFFFFF" w:themeColor="background1"/>
                <w:sz w:val="14"/>
              </w:rPr>
            </w:pPr>
            <w:r>
              <w:rPr>
                <w:b/>
                <w:color w:val="FFFFFF" w:themeColor="background1"/>
                <w:sz w:val="14"/>
              </w:rPr>
              <w:t>Intitulé</w:t>
            </w:r>
          </w:p>
        </w:tc>
        <w:tc>
          <w:tcPr>
            <w:tcW w:w="269" w:type="pct"/>
            <w:shd w:val="clear" w:color="auto" w:fill="549E39" w:themeFill="accent1"/>
            <w:vAlign w:val="center"/>
          </w:tcPr>
          <w:p w14:paraId="40514C55" w14:textId="77777777" w:rsidR="000C3B91" w:rsidRDefault="000C3B91" w:rsidP="00E9353F">
            <w:pPr>
              <w:jc w:val="center"/>
              <w:rPr>
                <w:b/>
                <w:color w:val="FFFFFF" w:themeColor="background1"/>
                <w:sz w:val="14"/>
              </w:rPr>
            </w:pPr>
            <w:r>
              <w:rPr>
                <w:b/>
                <w:color w:val="FFFFFF" w:themeColor="background1"/>
                <w:sz w:val="14"/>
              </w:rPr>
              <w:t>Priorité</w:t>
            </w:r>
          </w:p>
        </w:tc>
        <w:tc>
          <w:tcPr>
            <w:tcW w:w="316" w:type="pct"/>
            <w:shd w:val="clear" w:color="auto" w:fill="549E39" w:themeFill="accent1"/>
            <w:vAlign w:val="center"/>
          </w:tcPr>
          <w:p w14:paraId="09EA26CF" w14:textId="77777777" w:rsidR="000C3B91" w:rsidRPr="002C56CB" w:rsidRDefault="000C3B91" w:rsidP="00E9353F">
            <w:pPr>
              <w:jc w:val="center"/>
              <w:rPr>
                <w:b/>
                <w:color w:val="FFFFFF" w:themeColor="background1"/>
                <w:sz w:val="14"/>
              </w:rPr>
            </w:pPr>
            <w:r>
              <w:rPr>
                <w:b/>
                <w:color w:val="FFFFFF" w:themeColor="background1"/>
                <w:sz w:val="14"/>
              </w:rPr>
              <w:t>Réalisation</w:t>
            </w:r>
          </w:p>
        </w:tc>
        <w:tc>
          <w:tcPr>
            <w:tcW w:w="437" w:type="pct"/>
            <w:gridSpan w:val="2"/>
            <w:shd w:val="clear" w:color="auto" w:fill="549E39" w:themeFill="accent1"/>
            <w:vAlign w:val="center"/>
          </w:tcPr>
          <w:p w14:paraId="76DF8313" w14:textId="77777777" w:rsidR="000C3B91" w:rsidRDefault="000C3B91" w:rsidP="00E9353F">
            <w:pPr>
              <w:jc w:val="center"/>
              <w:rPr>
                <w:b/>
                <w:color w:val="FFFFFF" w:themeColor="background1"/>
                <w:sz w:val="14"/>
              </w:rPr>
            </w:pPr>
            <w:r>
              <w:rPr>
                <w:b/>
                <w:color w:val="FFFFFF" w:themeColor="background1"/>
                <w:sz w:val="14"/>
              </w:rPr>
              <w:t>Contrat</w:t>
            </w:r>
          </w:p>
        </w:tc>
        <w:tc>
          <w:tcPr>
            <w:tcW w:w="313" w:type="pct"/>
            <w:shd w:val="clear" w:color="auto" w:fill="549E39" w:themeFill="accent1"/>
            <w:vAlign w:val="center"/>
          </w:tcPr>
          <w:p w14:paraId="77B472B9" w14:textId="77777777" w:rsidR="000C3B91" w:rsidRDefault="000C3B91" w:rsidP="00E9353F">
            <w:pPr>
              <w:jc w:val="center"/>
              <w:rPr>
                <w:b/>
                <w:color w:val="FFFFFF" w:themeColor="background1"/>
                <w:sz w:val="14"/>
              </w:rPr>
            </w:pPr>
            <w:r>
              <w:rPr>
                <w:b/>
                <w:color w:val="FFFFFF" w:themeColor="background1"/>
                <w:sz w:val="14"/>
              </w:rPr>
              <w:t>Surface</w:t>
            </w:r>
          </w:p>
        </w:tc>
        <w:tc>
          <w:tcPr>
            <w:tcW w:w="281" w:type="pct"/>
            <w:gridSpan w:val="2"/>
            <w:shd w:val="clear" w:color="auto" w:fill="549E39" w:themeFill="accent1"/>
            <w:vAlign w:val="center"/>
          </w:tcPr>
          <w:p w14:paraId="60A2291A" w14:textId="77777777" w:rsidR="000C3B91" w:rsidRDefault="000C3B91" w:rsidP="00E9353F">
            <w:pPr>
              <w:jc w:val="center"/>
              <w:rPr>
                <w:b/>
                <w:color w:val="FFFFFF" w:themeColor="background1"/>
                <w:sz w:val="14"/>
              </w:rPr>
            </w:pPr>
            <w:r>
              <w:rPr>
                <w:b/>
                <w:color w:val="FFFFFF" w:themeColor="background1"/>
                <w:sz w:val="14"/>
              </w:rPr>
              <w:t>Efficacité</w:t>
            </w:r>
          </w:p>
        </w:tc>
        <w:tc>
          <w:tcPr>
            <w:tcW w:w="303" w:type="pct"/>
            <w:gridSpan w:val="2"/>
            <w:shd w:val="clear" w:color="auto" w:fill="549E39" w:themeFill="accent1"/>
            <w:vAlign w:val="center"/>
          </w:tcPr>
          <w:p w14:paraId="480FBB10" w14:textId="77777777" w:rsidR="000C3B91" w:rsidRDefault="000C3B91" w:rsidP="00E9353F">
            <w:pPr>
              <w:jc w:val="center"/>
              <w:rPr>
                <w:b/>
                <w:color w:val="FFFFFF" w:themeColor="background1"/>
                <w:sz w:val="14"/>
              </w:rPr>
            </w:pPr>
            <w:r>
              <w:rPr>
                <w:b/>
                <w:color w:val="FFFFFF" w:themeColor="background1"/>
                <w:sz w:val="14"/>
              </w:rPr>
              <w:t>Moyens mobilisés en € TTC</w:t>
            </w:r>
          </w:p>
        </w:tc>
        <w:tc>
          <w:tcPr>
            <w:tcW w:w="414" w:type="pct"/>
            <w:gridSpan w:val="2"/>
            <w:shd w:val="clear" w:color="auto" w:fill="549E39" w:themeFill="accent1"/>
            <w:vAlign w:val="center"/>
          </w:tcPr>
          <w:p w14:paraId="1E882EE1" w14:textId="77777777" w:rsidR="000C3B91" w:rsidRDefault="000C3B91" w:rsidP="00E9353F">
            <w:pPr>
              <w:jc w:val="center"/>
              <w:rPr>
                <w:b/>
                <w:color w:val="FFFFFF" w:themeColor="background1"/>
                <w:sz w:val="14"/>
              </w:rPr>
            </w:pPr>
            <w:r>
              <w:rPr>
                <w:b/>
                <w:color w:val="FFFFFF" w:themeColor="background1"/>
                <w:sz w:val="14"/>
              </w:rPr>
              <w:t>Efficience</w:t>
            </w:r>
          </w:p>
        </w:tc>
        <w:tc>
          <w:tcPr>
            <w:tcW w:w="463" w:type="pct"/>
            <w:shd w:val="clear" w:color="auto" w:fill="549E39" w:themeFill="accent1"/>
            <w:vAlign w:val="center"/>
          </w:tcPr>
          <w:p w14:paraId="697B2DF3" w14:textId="77777777" w:rsidR="000C3B91" w:rsidRDefault="000C3B91" w:rsidP="00E9353F">
            <w:pPr>
              <w:jc w:val="center"/>
              <w:rPr>
                <w:b/>
                <w:color w:val="FFFFFF" w:themeColor="background1"/>
                <w:sz w:val="14"/>
              </w:rPr>
            </w:pPr>
            <w:r>
              <w:rPr>
                <w:b/>
                <w:color w:val="FFFFFF" w:themeColor="background1"/>
                <w:sz w:val="14"/>
              </w:rPr>
              <w:t>Raison de l’écart</w:t>
            </w:r>
          </w:p>
        </w:tc>
        <w:tc>
          <w:tcPr>
            <w:tcW w:w="435" w:type="pct"/>
            <w:shd w:val="clear" w:color="auto" w:fill="549E39" w:themeFill="accent1"/>
            <w:vAlign w:val="center"/>
          </w:tcPr>
          <w:p w14:paraId="359EB6AB" w14:textId="77777777" w:rsidR="000C3B91" w:rsidRPr="002C56CB" w:rsidRDefault="000C3B91" w:rsidP="00E9353F">
            <w:pPr>
              <w:jc w:val="center"/>
              <w:rPr>
                <w:b/>
                <w:color w:val="FFFFFF" w:themeColor="background1"/>
                <w:sz w:val="14"/>
              </w:rPr>
            </w:pPr>
            <w:r>
              <w:rPr>
                <w:b/>
                <w:color w:val="FFFFFF" w:themeColor="background1"/>
                <w:sz w:val="14"/>
              </w:rPr>
              <w:t>Perspectives d’amélioration</w:t>
            </w:r>
          </w:p>
        </w:tc>
        <w:tc>
          <w:tcPr>
            <w:tcW w:w="311" w:type="pct"/>
            <w:shd w:val="clear" w:color="auto" w:fill="549E39" w:themeFill="accent1"/>
            <w:vAlign w:val="center"/>
          </w:tcPr>
          <w:p w14:paraId="24D28D79" w14:textId="77777777" w:rsidR="000C3B91" w:rsidRDefault="000C3B91" w:rsidP="00E9353F">
            <w:pPr>
              <w:jc w:val="center"/>
              <w:rPr>
                <w:b/>
                <w:color w:val="FFFFFF" w:themeColor="background1"/>
                <w:sz w:val="14"/>
              </w:rPr>
            </w:pPr>
            <w:r>
              <w:rPr>
                <w:b/>
                <w:color w:val="FFFFFF" w:themeColor="background1"/>
                <w:sz w:val="14"/>
              </w:rPr>
              <w:t>Action à poursuivre et priorité</w:t>
            </w:r>
          </w:p>
        </w:tc>
        <w:tc>
          <w:tcPr>
            <w:tcW w:w="713" w:type="pct"/>
            <w:shd w:val="clear" w:color="auto" w:fill="549E39" w:themeFill="accent1"/>
            <w:vAlign w:val="center"/>
          </w:tcPr>
          <w:p w14:paraId="3C8A1C25" w14:textId="77777777" w:rsidR="000C3B91" w:rsidRDefault="000C3B91" w:rsidP="00E9353F">
            <w:pPr>
              <w:jc w:val="center"/>
              <w:rPr>
                <w:b/>
                <w:color w:val="FFFFFF" w:themeColor="background1"/>
                <w:sz w:val="14"/>
              </w:rPr>
            </w:pPr>
            <w:r>
              <w:rPr>
                <w:b/>
                <w:color w:val="FFFFFF" w:themeColor="background1"/>
                <w:sz w:val="14"/>
              </w:rPr>
              <w:t>Commentaires</w:t>
            </w:r>
          </w:p>
        </w:tc>
      </w:tr>
      <w:tr w:rsidR="000C3B91" w14:paraId="553090E0" w14:textId="77777777" w:rsidTr="00E9353F">
        <w:trPr>
          <w:trHeight w:val="328"/>
        </w:trPr>
        <w:tc>
          <w:tcPr>
            <w:tcW w:w="5000" w:type="pct"/>
            <w:gridSpan w:val="17"/>
            <w:shd w:val="clear" w:color="auto" w:fill="8AB833" w:themeFill="accent2"/>
            <w:vAlign w:val="center"/>
          </w:tcPr>
          <w:p w14:paraId="0F088705" w14:textId="77777777" w:rsidR="000C3B91" w:rsidRDefault="000C3B91" w:rsidP="00E9353F">
            <w:pPr>
              <w:jc w:val="center"/>
              <w:rPr>
                <w:sz w:val="14"/>
              </w:rPr>
            </w:pPr>
            <w:r w:rsidRPr="00203578">
              <w:rPr>
                <w:b/>
                <w:color w:val="FFFFFF" w:themeColor="background1"/>
                <w:sz w:val="14"/>
              </w:rPr>
              <w:t>Gestion administrative et financière et animation de la gouvernance du site</w:t>
            </w:r>
          </w:p>
        </w:tc>
      </w:tr>
      <w:tr w:rsidR="000C3B91" w14:paraId="0FF8AF62" w14:textId="77777777" w:rsidTr="00E9353F">
        <w:trPr>
          <w:trHeight w:val="328"/>
        </w:trPr>
        <w:tc>
          <w:tcPr>
            <w:tcW w:w="326" w:type="pct"/>
            <w:vAlign w:val="center"/>
          </w:tcPr>
          <w:p w14:paraId="4332B4D8" w14:textId="77777777" w:rsidR="000C3B91" w:rsidRDefault="000C3B91" w:rsidP="00E9353F">
            <w:pPr>
              <w:rPr>
                <w:sz w:val="14"/>
                <w:szCs w:val="18"/>
              </w:rPr>
            </w:pPr>
            <w:r>
              <w:rPr>
                <w:sz w:val="14"/>
                <w:szCs w:val="18"/>
              </w:rPr>
              <w:t>ANIM.01</w:t>
            </w:r>
          </w:p>
        </w:tc>
        <w:tc>
          <w:tcPr>
            <w:tcW w:w="419" w:type="pct"/>
            <w:vAlign w:val="center"/>
          </w:tcPr>
          <w:p w14:paraId="0B50A9A6" w14:textId="77777777" w:rsidR="000C3B91" w:rsidRDefault="000C3B91" w:rsidP="00E9353F">
            <w:pPr>
              <w:rPr>
                <w:sz w:val="14"/>
                <w:szCs w:val="18"/>
              </w:rPr>
            </w:pPr>
            <w:r>
              <w:rPr>
                <w:sz w:val="14"/>
                <w:szCs w:val="18"/>
              </w:rPr>
              <w:t>Réaliser la programmation annuelle des actions</w:t>
            </w:r>
          </w:p>
        </w:tc>
        <w:tc>
          <w:tcPr>
            <w:tcW w:w="269" w:type="pct"/>
            <w:shd w:val="clear" w:color="auto" w:fill="auto"/>
            <w:vAlign w:val="center"/>
          </w:tcPr>
          <w:p w14:paraId="3088FD5A" w14:textId="77777777" w:rsidR="000C3B91" w:rsidRDefault="000C3B91" w:rsidP="00E9353F">
            <w:pPr>
              <w:jc w:val="center"/>
              <w:rPr>
                <w:sz w:val="14"/>
                <w:szCs w:val="18"/>
              </w:rPr>
            </w:pPr>
            <w:r>
              <w:rPr>
                <w:sz w:val="14"/>
                <w:szCs w:val="18"/>
              </w:rPr>
              <w:t>3</w:t>
            </w:r>
          </w:p>
        </w:tc>
        <w:tc>
          <w:tcPr>
            <w:tcW w:w="316" w:type="pct"/>
            <w:shd w:val="clear" w:color="auto" w:fill="92D050"/>
            <w:vAlign w:val="center"/>
          </w:tcPr>
          <w:p w14:paraId="126C3A71" w14:textId="77777777" w:rsidR="000C3B91" w:rsidRDefault="000C3B91" w:rsidP="00E9353F">
            <w:pPr>
              <w:jc w:val="center"/>
              <w:rPr>
                <w:sz w:val="14"/>
                <w:szCs w:val="18"/>
              </w:rPr>
            </w:pPr>
            <w:r>
              <w:rPr>
                <w:sz w:val="14"/>
                <w:szCs w:val="18"/>
              </w:rPr>
              <w:t>100%</w:t>
            </w:r>
          </w:p>
        </w:tc>
        <w:tc>
          <w:tcPr>
            <w:tcW w:w="402" w:type="pct"/>
            <w:vAlign w:val="center"/>
          </w:tcPr>
          <w:p w14:paraId="5D0AC53C" w14:textId="77777777" w:rsidR="000C3B91" w:rsidRDefault="000C3B91" w:rsidP="00E9353F">
            <w:pPr>
              <w:rPr>
                <w:sz w:val="14"/>
              </w:rPr>
            </w:pPr>
            <w:r>
              <w:rPr>
                <w:sz w:val="14"/>
              </w:rPr>
              <w:t>12 années d’animation (dossiers de demande de subvention et de demande de solde).</w:t>
            </w:r>
          </w:p>
          <w:p w14:paraId="013D73E1" w14:textId="77777777" w:rsidR="000C3B91" w:rsidRDefault="000C3B91" w:rsidP="00E9353F">
            <w:pPr>
              <w:rPr>
                <w:sz w:val="14"/>
              </w:rPr>
            </w:pPr>
          </w:p>
          <w:p w14:paraId="2D93337D" w14:textId="77777777" w:rsidR="000C3B91" w:rsidRDefault="000C3B91" w:rsidP="00E9353F">
            <w:pPr>
              <w:rPr>
                <w:sz w:val="14"/>
              </w:rPr>
            </w:pPr>
            <w:r>
              <w:rPr>
                <w:sz w:val="14"/>
              </w:rPr>
              <w:t>12 COPIL.</w:t>
            </w:r>
          </w:p>
          <w:p w14:paraId="032B1775" w14:textId="77777777" w:rsidR="000C3B91" w:rsidRDefault="000C3B91" w:rsidP="00E9353F">
            <w:pPr>
              <w:rPr>
                <w:sz w:val="14"/>
              </w:rPr>
            </w:pPr>
          </w:p>
          <w:p w14:paraId="272FA8B4" w14:textId="77777777" w:rsidR="000C3B91" w:rsidRDefault="000C3B91" w:rsidP="00E9353F">
            <w:pPr>
              <w:rPr>
                <w:sz w:val="14"/>
              </w:rPr>
            </w:pPr>
            <w:r>
              <w:rPr>
                <w:sz w:val="14"/>
              </w:rPr>
              <w:t>12 bilans d’activité.</w:t>
            </w:r>
          </w:p>
          <w:p w14:paraId="6A67BE45" w14:textId="77777777" w:rsidR="000C3B91" w:rsidRDefault="000C3B91" w:rsidP="00E9353F">
            <w:pPr>
              <w:rPr>
                <w:sz w:val="14"/>
              </w:rPr>
            </w:pPr>
          </w:p>
          <w:p w14:paraId="28FB5118" w14:textId="77777777" w:rsidR="000C3B91" w:rsidRDefault="000C3B91" w:rsidP="00E9353F">
            <w:pPr>
              <w:rPr>
                <w:sz w:val="14"/>
              </w:rPr>
            </w:pPr>
            <w:r>
              <w:rPr>
                <w:sz w:val="14"/>
              </w:rPr>
              <w:t>Des réunions réseau d’acteurs (Réserves, élevage, forêt, PNA).</w:t>
            </w:r>
          </w:p>
          <w:p w14:paraId="4C62D6CA" w14:textId="77777777" w:rsidR="000C3B91" w:rsidRDefault="000C3B91" w:rsidP="00E9353F">
            <w:pPr>
              <w:rPr>
                <w:sz w:val="14"/>
              </w:rPr>
            </w:pPr>
          </w:p>
          <w:p w14:paraId="06D6F1C2" w14:textId="77777777" w:rsidR="000C3B91" w:rsidRDefault="000C3B91" w:rsidP="00E9353F">
            <w:pPr>
              <w:rPr>
                <w:sz w:val="14"/>
              </w:rPr>
            </w:pPr>
            <w:r>
              <w:rPr>
                <w:sz w:val="14"/>
              </w:rPr>
              <w:t>Complément DOCOB ZPS (2009).</w:t>
            </w:r>
          </w:p>
          <w:p w14:paraId="7F0541F1" w14:textId="77777777" w:rsidR="000C3B91" w:rsidRDefault="000C3B91" w:rsidP="00E9353F">
            <w:pPr>
              <w:rPr>
                <w:sz w:val="14"/>
              </w:rPr>
            </w:pPr>
          </w:p>
          <w:p w14:paraId="07BFA9AC" w14:textId="77777777" w:rsidR="000C3B91" w:rsidRDefault="000C3B91" w:rsidP="00E9353F">
            <w:pPr>
              <w:rPr>
                <w:sz w:val="14"/>
              </w:rPr>
            </w:pPr>
            <w:r>
              <w:rPr>
                <w:sz w:val="14"/>
              </w:rPr>
              <w:t>Séminaires Natura.</w:t>
            </w:r>
          </w:p>
        </w:tc>
        <w:tc>
          <w:tcPr>
            <w:tcW w:w="364" w:type="pct"/>
            <w:gridSpan w:val="3"/>
            <w:vAlign w:val="center"/>
          </w:tcPr>
          <w:p w14:paraId="5EDCED58" w14:textId="77777777" w:rsidR="000C3B91" w:rsidRDefault="000C3B91" w:rsidP="00E9353F">
            <w:pPr>
              <w:rPr>
                <w:sz w:val="14"/>
              </w:rPr>
            </w:pPr>
          </w:p>
        </w:tc>
        <w:tc>
          <w:tcPr>
            <w:tcW w:w="328" w:type="pct"/>
            <w:gridSpan w:val="2"/>
            <w:vAlign w:val="center"/>
          </w:tcPr>
          <w:p w14:paraId="5C8A3C35" w14:textId="77777777" w:rsidR="000C3B91" w:rsidRDefault="000C3B91" w:rsidP="00E9353F">
            <w:pPr>
              <w:rPr>
                <w:sz w:val="14"/>
              </w:rPr>
            </w:pPr>
            <w:r>
              <w:rPr>
                <w:sz w:val="14"/>
              </w:rPr>
              <w:t>Totale</w:t>
            </w:r>
          </w:p>
        </w:tc>
        <w:tc>
          <w:tcPr>
            <w:tcW w:w="368" w:type="pct"/>
            <w:gridSpan w:val="2"/>
            <w:vAlign w:val="center"/>
          </w:tcPr>
          <w:p w14:paraId="3E34A508" w14:textId="77777777" w:rsidR="000C3B91" w:rsidRDefault="000C3B91" w:rsidP="00E9353F">
            <w:pPr>
              <w:rPr>
                <w:sz w:val="14"/>
              </w:rPr>
            </w:pPr>
            <w:r>
              <w:rPr>
                <w:sz w:val="14"/>
              </w:rPr>
              <w:t>60 à 80 jours/ans</w:t>
            </w:r>
          </w:p>
          <w:p w14:paraId="04ABED57" w14:textId="77777777" w:rsidR="000C3B91" w:rsidRDefault="000C3B91" w:rsidP="00E9353F">
            <w:pPr>
              <w:rPr>
                <w:sz w:val="14"/>
              </w:rPr>
            </w:pPr>
          </w:p>
          <w:p w14:paraId="52BCD661" w14:textId="77777777" w:rsidR="000C3B91" w:rsidRDefault="000C3B91" w:rsidP="00E9353F">
            <w:pPr>
              <w:rPr>
                <w:sz w:val="14"/>
              </w:rPr>
            </w:pPr>
            <w:r>
              <w:rPr>
                <w:sz w:val="14"/>
              </w:rPr>
              <w:t>Complément DOCOB ZPS 40 00€</w:t>
            </w:r>
          </w:p>
        </w:tc>
        <w:tc>
          <w:tcPr>
            <w:tcW w:w="286" w:type="pct"/>
            <w:vAlign w:val="center"/>
          </w:tcPr>
          <w:p w14:paraId="317934C9" w14:textId="77777777" w:rsidR="000C3B91" w:rsidRDefault="000C3B91" w:rsidP="00E9353F">
            <w:pPr>
              <w:rPr>
                <w:sz w:val="14"/>
              </w:rPr>
            </w:pPr>
            <w:r>
              <w:rPr>
                <w:sz w:val="14"/>
              </w:rPr>
              <w:t>Non</w:t>
            </w:r>
          </w:p>
        </w:tc>
        <w:tc>
          <w:tcPr>
            <w:tcW w:w="463" w:type="pct"/>
            <w:vAlign w:val="center"/>
          </w:tcPr>
          <w:p w14:paraId="11EACBEE" w14:textId="77777777" w:rsidR="000C3B91" w:rsidRDefault="000C3B91" w:rsidP="00E9353F">
            <w:pPr>
              <w:rPr>
                <w:sz w:val="14"/>
              </w:rPr>
            </w:pPr>
            <w:r>
              <w:rPr>
                <w:sz w:val="14"/>
              </w:rPr>
              <w:t>4 successions de poste en 12 ans</w:t>
            </w:r>
          </w:p>
        </w:tc>
        <w:tc>
          <w:tcPr>
            <w:tcW w:w="435" w:type="pct"/>
            <w:vAlign w:val="center"/>
          </w:tcPr>
          <w:p w14:paraId="779E12D1" w14:textId="77777777" w:rsidR="000C3B91" w:rsidRDefault="000C3B91" w:rsidP="00E9353F">
            <w:pPr>
              <w:rPr>
                <w:sz w:val="14"/>
              </w:rPr>
            </w:pPr>
            <w:r>
              <w:rPr>
                <w:sz w:val="14"/>
              </w:rPr>
              <w:t>Essayer de fixer l’équipe de chargés de mission.</w:t>
            </w:r>
          </w:p>
          <w:p w14:paraId="0644E652" w14:textId="77777777" w:rsidR="000C3B91" w:rsidRDefault="000C3B91" w:rsidP="00E9353F">
            <w:pPr>
              <w:rPr>
                <w:sz w:val="14"/>
              </w:rPr>
            </w:pPr>
          </w:p>
          <w:p w14:paraId="1C449E26" w14:textId="77777777" w:rsidR="000C3B91" w:rsidRDefault="000C3B91" w:rsidP="00E9353F">
            <w:pPr>
              <w:rPr>
                <w:sz w:val="14"/>
              </w:rPr>
            </w:pPr>
            <w:r>
              <w:rPr>
                <w:sz w:val="14"/>
              </w:rPr>
              <w:t>Faciliter la gestion administrative.</w:t>
            </w:r>
          </w:p>
          <w:p w14:paraId="0F73E0CA" w14:textId="77777777" w:rsidR="000C3B91" w:rsidRDefault="000C3B91" w:rsidP="00E9353F">
            <w:pPr>
              <w:rPr>
                <w:sz w:val="14"/>
              </w:rPr>
            </w:pPr>
          </w:p>
          <w:p w14:paraId="6B8355B6" w14:textId="77777777" w:rsidR="000C3B91" w:rsidRDefault="000C3B91" w:rsidP="00E9353F">
            <w:pPr>
              <w:rPr>
                <w:sz w:val="14"/>
              </w:rPr>
            </w:pPr>
            <w:r>
              <w:rPr>
                <w:sz w:val="14"/>
              </w:rPr>
              <w:t>Avoir un temps plein pour l’animation de ce site de 20k ha.</w:t>
            </w:r>
          </w:p>
        </w:tc>
        <w:tc>
          <w:tcPr>
            <w:tcW w:w="311" w:type="pct"/>
            <w:vAlign w:val="center"/>
          </w:tcPr>
          <w:p w14:paraId="287C0707" w14:textId="77777777" w:rsidR="000C3B91" w:rsidRDefault="000C3B91" w:rsidP="00E9353F">
            <w:pPr>
              <w:rPr>
                <w:sz w:val="14"/>
              </w:rPr>
            </w:pPr>
            <w:r>
              <w:rPr>
                <w:sz w:val="14"/>
              </w:rPr>
              <w:t>Priorité 3</w:t>
            </w:r>
          </w:p>
        </w:tc>
        <w:tc>
          <w:tcPr>
            <w:tcW w:w="713" w:type="pct"/>
            <w:vAlign w:val="center"/>
          </w:tcPr>
          <w:p w14:paraId="39265E33" w14:textId="77777777" w:rsidR="000C3B91" w:rsidRDefault="000C3B91" w:rsidP="00E9353F">
            <w:pPr>
              <w:keepNext/>
              <w:rPr>
                <w:sz w:val="14"/>
              </w:rPr>
            </w:pPr>
            <w:r>
              <w:rPr>
                <w:sz w:val="14"/>
              </w:rPr>
              <w:t>Tâche pouvant être chronophage.</w:t>
            </w:r>
          </w:p>
        </w:tc>
      </w:tr>
    </w:tbl>
    <w:p w14:paraId="32BAB06B" w14:textId="643D5F30" w:rsidR="00857046" w:rsidRPr="00857046" w:rsidRDefault="00857046" w:rsidP="003571D6">
      <w:pPr>
        <w:jc w:val="left"/>
      </w:pPr>
    </w:p>
    <w:sectPr w:rsidR="00857046" w:rsidRPr="00857046" w:rsidSect="00857046">
      <w:pgSz w:w="16834" w:h="11909" w:orient="landscape"/>
      <w:pgMar w:top="1440" w:right="1377" w:bottom="1440" w:left="1440" w:header="567"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FF0DB" w14:textId="77777777" w:rsidR="00AE4DF0" w:rsidRDefault="00AE4DF0" w:rsidP="00DE0399">
      <w:pPr>
        <w:spacing w:after="0" w:line="240" w:lineRule="auto"/>
      </w:pPr>
      <w:r>
        <w:separator/>
      </w:r>
    </w:p>
  </w:endnote>
  <w:endnote w:type="continuationSeparator" w:id="0">
    <w:p w14:paraId="17F59833" w14:textId="77777777" w:rsidR="00AE4DF0" w:rsidRDefault="00AE4DF0" w:rsidP="00DE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01C30" w14:textId="77777777" w:rsidR="00AE4DF0" w:rsidRDefault="00AE4DF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FD25F" w14:textId="15ECE12E" w:rsidR="00AE4DF0" w:rsidRDefault="00AE4DF0" w:rsidP="00DE0399">
    <w:pPr>
      <w:pStyle w:val="Pieddepage"/>
      <w:tabs>
        <w:tab w:val="left" w:pos="75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204CD" w14:textId="77777777" w:rsidR="00AE4DF0" w:rsidRDefault="00AE4DF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275951"/>
      <w:docPartObj>
        <w:docPartGallery w:val="Page Numbers (Bottom of Page)"/>
        <w:docPartUnique/>
      </w:docPartObj>
    </w:sdtPr>
    <w:sdtEndPr>
      <w:rPr>
        <w:color w:val="7F7F7F" w:themeColor="background1" w:themeShade="7F"/>
        <w:spacing w:val="60"/>
      </w:rPr>
    </w:sdtEndPr>
    <w:sdtContent>
      <w:p w14:paraId="3E74131B" w14:textId="59515AE8" w:rsidR="00AE4DF0" w:rsidRDefault="00AE4DF0">
        <w:pPr>
          <w:pStyle w:val="Pieddepage"/>
          <w:pBdr>
            <w:top w:val="single" w:sz="4" w:space="1" w:color="D9D9D9" w:themeColor="background1" w:themeShade="D9"/>
          </w:pBdr>
          <w:jc w:val="right"/>
        </w:pPr>
        <w:r>
          <w:fldChar w:fldCharType="begin"/>
        </w:r>
        <w:r>
          <w:instrText>PAGE   \* MERGEFORMAT</w:instrText>
        </w:r>
        <w:r>
          <w:fldChar w:fldCharType="separate"/>
        </w:r>
        <w:r w:rsidR="00271A3D">
          <w:rPr>
            <w:noProof/>
          </w:rPr>
          <w:t>69</w:t>
        </w:r>
        <w:r>
          <w:fldChar w:fldCharType="end"/>
        </w:r>
        <w:r>
          <w:t xml:space="preserve"> | </w:t>
        </w:r>
        <w:r>
          <w:rPr>
            <w:color w:val="7F7F7F" w:themeColor="background1" w:themeShade="7F"/>
            <w:spacing w:val="60"/>
          </w:rPr>
          <w:t>Page</w:t>
        </w:r>
      </w:p>
    </w:sdtContent>
  </w:sdt>
  <w:p w14:paraId="5DC62BD6" w14:textId="77777777" w:rsidR="00AE4DF0" w:rsidRDefault="00AE4DF0" w:rsidP="00DE0399">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3E05B" w14:textId="77777777" w:rsidR="00AE4DF0" w:rsidRDefault="00AE4DF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A2D06" w14:textId="77777777" w:rsidR="00AE4DF0" w:rsidRDefault="00AE4DF0" w:rsidP="00DE0399">
      <w:pPr>
        <w:spacing w:after="0" w:line="240" w:lineRule="auto"/>
      </w:pPr>
      <w:r>
        <w:separator/>
      </w:r>
    </w:p>
  </w:footnote>
  <w:footnote w:type="continuationSeparator" w:id="0">
    <w:p w14:paraId="707F0E3F" w14:textId="77777777" w:rsidR="00AE4DF0" w:rsidRDefault="00AE4DF0" w:rsidP="00DE03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C4279" w14:textId="77777777" w:rsidR="00AE4DF0" w:rsidRDefault="00AE4DF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F7E30" w14:textId="77777777" w:rsidR="00AE4DF0" w:rsidRDefault="00AE4DF0" w:rsidP="00DE0399">
    <w:pPr>
      <w:pStyle w:val="En-tte"/>
      <w:tabs>
        <w:tab w:val="clear" w:pos="4536"/>
        <w:tab w:val="clear" w:pos="9072"/>
        <w:tab w:val="left" w:pos="297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EB3E2" w14:textId="77777777" w:rsidR="00AE4DF0" w:rsidRDefault="00AE4DF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3410B" w14:textId="3AFE369D" w:rsidR="00AE4DF0" w:rsidRPr="00DE0399" w:rsidRDefault="00AE4DF0" w:rsidP="00DE0399">
    <w:pPr>
      <w:pStyle w:val="En-tte"/>
      <w:jc w:val="center"/>
      <w:rPr>
        <w:rStyle w:val="Rfrenceple"/>
        <w:sz w:val="18"/>
      </w:rPr>
    </w:pPr>
    <w:r w:rsidRPr="00DE0399">
      <w:rPr>
        <w:rStyle w:val="Rfrenceple"/>
        <w:sz w:val="18"/>
      </w:rPr>
      <w:t>Evaluation du Document d’Objectifs du site Natura 2000 « </w:t>
    </w:r>
    <w:proofErr w:type="spellStart"/>
    <w:r w:rsidRPr="00DE0399">
      <w:rPr>
        <w:rStyle w:val="Rfrenceple"/>
        <w:sz w:val="18"/>
      </w:rPr>
      <w:t>Madres-Coronat</w:t>
    </w:r>
    <w:proofErr w:type="spellEnd"/>
    <w:r w:rsidRPr="00DE0399">
      <w:rPr>
        <w:rStyle w:val="Rfrenceple"/>
        <w:sz w:val="18"/>
      </w:rPr>
      <w:t> »</w:t>
    </w:r>
    <w:r>
      <w:rPr>
        <w:rStyle w:val="Rfrenceple"/>
        <w:sz w:val="18"/>
      </w:rPr>
      <w:t xml:space="preserve"> 2005-2017</w:t>
    </w:r>
  </w:p>
  <w:p w14:paraId="24234047" w14:textId="77777777" w:rsidR="00AE4DF0" w:rsidRDefault="00AE4DF0" w:rsidP="00DE0399">
    <w:pPr>
      <w:pStyle w:val="En-tte"/>
      <w:tabs>
        <w:tab w:val="clear" w:pos="4536"/>
        <w:tab w:val="clear" w:pos="9072"/>
        <w:tab w:val="left" w:pos="29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6CC8"/>
    <w:multiLevelType w:val="hybridMultilevel"/>
    <w:tmpl w:val="1660E8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603EC9"/>
    <w:multiLevelType w:val="hybridMultilevel"/>
    <w:tmpl w:val="DD00E2EA"/>
    <w:lvl w:ilvl="0" w:tplc="040C000B">
      <w:start w:val="1"/>
      <w:numFmt w:val="bullet"/>
      <w:lvlText w:val=""/>
      <w:lvlJc w:val="left"/>
      <w:pPr>
        <w:ind w:left="720" w:hanging="360"/>
      </w:pPr>
      <w:rPr>
        <w:rFonts w:ascii="Wingdings" w:hAnsi="Wingdings" w:hint="default"/>
      </w:rPr>
    </w:lvl>
    <w:lvl w:ilvl="1" w:tplc="7678538A">
      <w:start w:val="21"/>
      <w:numFmt w:val="bullet"/>
      <w:lvlText w:val=""/>
      <w:lvlJc w:val="left"/>
      <w:pPr>
        <w:ind w:left="1440" w:hanging="360"/>
      </w:pPr>
      <w:rPr>
        <w:rFonts w:ascii="Symbol" w:eastAsiaTheme="minorEastAsia" w:hAnsi="Symbol" w:cstheme="minorBidi"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7D0683"/>
    <w:multiLevelType w:val="hybridMultilevel"/>
    <w:tmpl w:val="181417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EC09F2"/>
    <w:multiLevelType w:val="hybridMultilevel"/>
    <w:tmpl w:val="9474CC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136013"/>
    <w:multiLevelType w:val="hybridMultilevel"/>
    <w:tmpl w:val="B400F00A"/>
    <w:lvl w:ilvl="0" w:tplc="040C000B">
      <w:start w:val="1"/>
      <w:numFmt w:val="bullet"/>
      <w:lvlText w:val=""/>
      <w:lvlJc w:val="left"/>
      <w:pPr>
        <w:ind w:left="720" w:hanging="360"/>
      </w:pPr>
      <w:rPr>
        <w:rFonts w:ascii="Wingdings" w:hAnsi="Wingdings" w:hint="default"/>
      </w:rPr>
    </w:lvl>
    <w:lvl w:ilvl="1" w:tplc="7678538A">
      <w:start w:val="21"/>
      <w:numFmt w:val="bullet"/>
      <w:lvlText w:val=""/>
      <w:lvlJc w:val="left"/>
      <w:pPr>
        <w:ind w:left="1440" w:hanging="360"/>
      </w:pPr>
      <w:rPr>
        <w:rFonts w:ascii="Symbol" w:eastAsiaTheme="minorEastAsia" w:hAnsi="Symbol" w:cstheme="minorBidi" w:hint="default"/>
      </w:rPr>
    </w:lvl>
    <w:lvl w:ilvl="2" w:tplc="64C41404">
      <w:start w:val="21"/>
      <w:numFmt w:val="bullet"/>
      <w:lvlText w:val="-"/>
      <w:lvlJc w:val="left"/>
      <w:pPr>
        <w:ind w:left="2160" w:hanging="360"/>
      </w:pPr>
      <w:rPr>
        <w:rFonts w:ascii="Times New Roman" w:eastAsiaTheme="minorEastAsia"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6E4A1A"/>
    <w:multiLevelType w:val="hybridMultilevel"/>
    <w:tmpl w:val="070CBD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8F4EC4"/>
    <w:multiLevelType w:val="hybridMultilevel"/>
    <w:tmpl w:val="F03CE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6270E3"/>
    <w:multiLevelType w:val="hybridMultilevel"/>
    <w:tmpl w:val="EC925A4E"/>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27366B09"/>
    <w:multiLevelType w:val="hybridMultilevel"/>
    <w:tmpl w:val="F62818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C564C8"/>
    <w:multiLevelType w:val="hybridMultilevel"/>
    <w:tmpl w:val="52504E34"/>
    <w:lvl w:ilvl="0" w:tplc="040C000B">
      <w:start w:val="1"/>
      <w:numFmt w:val="bullet"/>
      <w:lvlText w:val=""/>
      <w:lvlJc w:val="left"/>
      <w:pPr>
        <w:ind w:left="720" w:hanging="360"/>
      </w:pPr>
      <w:rPr>
        <w:rFonts w:ascii="Wingdings" w:hAnsi="Wingdings" w:hint="default"/>
      </w:rPr>
    </w:lvl>
    <w:lvl w:ilvl="1" w:tplc="7678538A">
      <w:start w:val="21"/>
      <w:numFmt w:val="bullet"/>
      <w:lvlText w:val=""/>
      <w:lvlJc w:val="left"/>
      <w:pPr>
        <w:ind w:left="1440" w:hanging="360"/>
      </w:pPr>
      <w:rPr>
        <w:rFonts w:ascii="Symbol" w:eastAsiaTheme="minorEastAsia" w:hAnsi="Symbol" w:cstheme="minorBidi" w:hint="default"/>
      </w:rPr>
    </w:lvl>
    <w:lvl w:ilvl="2" w:tplc="040C000B">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836CF5"/>
    <w:multiLevelType w:val="hybridMultilevel"/>
    <w:tmpl w:val="5E7ACA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B15A2F"/>
    <w:multiLevelType w:val="hybridMultilevel"/>
    <w:tmpl w:val="1B7822C0"/>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2C2B30C4"/>
    <w:multiLevelType w:val="hybridMultilevel"/>
    <w:tmpl w:val="0E68F6B8"/>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15:restartNumberingAfterBreak="0">
    <w:nsid w:val="2E367734"/>
    <w:multiLevelType w:val="hybridMultilevel"/>
    <w:tmpl w:val="98EAC0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A349FF"/>
    <w:multiLevelType w:val="hybridMultilevel"/>
    <w:tmpl w:val="E67CE8B0"/>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15:restartNumberingAfterBreak="0">
    <w:nsid w:val="2FE1792E"/>
    <w:multiLevelType w:val="hybridMultilevel"/>
    <w:tmpl w:val="51545B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F9374D"/>
    <w:multiLevelType w:val="hybridMultilevel"/>
    <w:tmpl w:val="3D66F71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36151F8"/>
    <w:multiLevelType w:val="hybridMultilevel"/>
    <w:tmpl w:val="BDFE6F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2D5A89"/>
    <w:multiLevelType w:val="hybridMultilevel"/>
    <w:tmpl w:val="068228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9F7566"/>
    <w:multiLevelType w:val="hybridMultilevel"/>
    <w:tmpl w:val="354E73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4A2B65"/>
    <w:multiLevelType w:val="hybridMultilevel"/>
    <w:tmpl w:val="A406F9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D739DE"/>
    <w:multiLevelType w:val="hybridMultilevel"/>
    <w:tmpl w:val="5298FAB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9E12229"/>
    <w:multiLevelType w:val="hybridMultilevel"/>
    <w:tmpl w:val="8690C9A0"/>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 w15:restartNumberingAfterBreak="0">
    <w:nsid w:val="3B600219"/>
    <w:multiLevelType w:val="hybridMultilevel"/>
    <w:tmpl w:val="3C6C69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3B5613"/>
    <w:multiLevelType w:val="hybridMultilevel"/>
    <w:tmpl w:val="993656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994A1C"/>
    <w:multiLevelType w:val="hybridMultilevel"/>
    <w:tmpl w:val="D1846B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4333AF"/>
    <w:multiLevelType w:val="multilevel"/>
    <w:tmpl w:val="994C8C72"/>
    <w:lvl w:ilvl="0">
      <w:start w:val="1"/>
      <w:numFmt w:val="bullet"/>
      <w:lvlText w:val=""/>
      <w:lvlJc w:val="left"/>
      <w:pPr>
        <w:ind w:left="720" w:hanging="360"/>
      </w:pPr>
      <w:rPr>
        <w:rFonts w:ascii="Wingdings" w:hAnsi="Wingdings"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4A233E5"/>
    <w:multiLevelType w:val="hybridMultilevel"/>
    <w:tmpl w:val="45A2C9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8023BC2"/>
    <w:multiLevelType w:val="hybridMultilevel"/>
    <w:tmpl w:val="9710A8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44451C"/>
    <w:multiLevelType w:val="hybridMultilevel"/>
    <w:tmpl w:val="00C04616"/>
    <w:lvl w:ilvl="0" w:tplc="040C000B">
      <w:start w:val="1"/>
      <w:numFmt w:val="bullet"/>
      <w:lvlText w:val=""/>
      <w:lvlJc w:val="left"/>
      <w:pPr>
        <w:ind w:left="720" w:hanging="360"/>
      </w:pPr>
      <w:rPr>
        <w:rFonts w:ascii="Wingdings" w:hAnsi="Wingdings" w:hint="default"/>
      </w:rPr>
    </w:lvl>
    <w:lvl w:ilvl="1" w:tplc="7678538A">
      <w:start w:val="21"/>
      <w:numFmt w:val="bullet"/>
      <w:lvlText w:val=""/>
      <w:lvlJc w:val="left"/>
      <w:pPr>
        <w:ind w:left="1440" w:hanging="360"/>
      </w:pPr>
      <w:rPr>
        <w:rFonts w:ascii="Symbol" w:eastAsiaTheme="minorEastAsia" w:hAnsi="Symbol" w:cstheme="minorBidi"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2BC4F61"/>
    <w:multiLevelType w:val="hybridMultilevel"/>
    <w:tmpl w:val="226E550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15:restartNumberingAfterBreak="0">
    <w:nsid w:val="56AE21C9"/>
    <w:multiLevelType w:val="hybridMultilevel"/>
    <w:tmpl w:val="9C96CE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A43152"/>
    <w:multiLevelType w:val="hybridMultilevel"/>
    <w:tmpl w:val="971C7B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A86462"/>
    <w:multiLevelType w:val="hybridMultilevel"/>
    <w:tmpl w:val="A628D4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184E80"/>
    <w:multiLevelType w:val="hybridMultilevel"/>
    <w:tmpl w:val="8A22BA20"/>
    <w:lvl w:ilvl="0" w:tplc="040C000B">
      <w:start w:val="1"/>
      <w:numFmt w:val="bullet"/>
      <w:lvlText w:val=""/>
      <w:lvlJc w:val="left"/>
      <w:pPr>
        <w:ind w:left="720" w:hanging="360"/>
      </w:pPr>
      <w:rPr>
        <w:rFonts w:ascii="Wingdings" w:hAnsi="Wingdings" w:hint="default"/>
      </w:rPr>
    </w:lvl>
    <w:lvl w:ilvl="1" w:tplc="7678538A">
      <w:start w:val="21"/>
      <w:numFmt w:val="bullet"/>
      <w:lvlText w:val=""/>
      <w:lvlJc w:val="left"/>
      <w:pPr>
        <w:ind w:left="1440" w:hanging="360"/>
      </w:pPr>
      <w:rPr>
        <w:rFonts w:ascii="Symbol" w:eastAsiaTheme="minorEastAsia" w:hAnsi="Symbol" w:cstheme="minorBidi"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183403"/>
    <w:multiLevelType w:val="multilevel"/>
    <w:tmpl w:val="286ACD44"/>
    <w:lvl w:ilvl="0">
      <w:start w:val="1"/>
      <w:numFmt w:val="bullet"/>
      <w:lvlText w:val=""/>
      <w:lvlJc w:val="left"/>
      <w:pPr>
        <w:ind w:left="720" w:hanging="360"/>
      </w:pPr>
      <w:rPr>
        <w:rFonts w:ascii="Wingdings" w:hAnsi="Wingdings" w:hint="default"/>
        <w:color w:val="auto"/>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863432"/>
    <w:multiLevelType w:val="multilevel"/>
    <w:tmpl w:val="E11C7B38"/>
    <w:lvl w:ilvl="0">
      <w:start w:val="1"/>
      <w:numFmt w:val="upperRoman"/>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Titre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2314EC"/>
    <w:multiLevelType w:val="hybridMultilevel"/>
    <w:tmpl w:val="C05C20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486C23"/>
    <w:multiLevelType w:val="hybridMultilevel"/>
    <w:tmpl w:val="992E184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9" w15:restartNumberingAfterBreak="0">
    <w:nsid w:val="69522F4E"/>
    <w:multiLevelType w:val="hybridMultilevel"/>
    <w:tmpl w:val="1DCC96F4"/>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15:restartNumberingAfterBreak="0">
    <w:nsid w:val="6E395047"/>
    <w:multiLevelType w:val="hybridMultilevel"/>
    <w:tmpl w:val="F11450B4"/>
    <w:lvl w:ilvl="0" w:tplc="040C000B">
      <w:start w:val="1"/>
      <w:numFmt w:val="bullet"/>
      <w:lvlText w:val=""/>
      <w:lvlJc w:val="left"/>
      <w:pPr>
        <w:ind w:left="720" w:hanging="360"/>
      </w:pPr>
      <w:rPr>
        <w:rFonts w:ascii="Wingdings" w:hAnsi="Wingdings" w:hint="default"/>
      </w:rPr>
    </w:lvl>
    <w:lvl w:ilvl="1" w:tplc="7678538A">
      <w:start w:val="21"/>
      <w:numFmt w:val="bullet"/>
      <w:lvlText w:val=""/>
      <w:lvlJc w:val="left"/>
      <w:pPr>
        <w:ind w:left="1440" w:hanging="360"/>
      </w:pPr>
      <w:rPr>
        <w:rFonts w:ascii="Symbol" w:eastAsiaTheme="minorEastAsia" w:hAnsi="Symbol" w:cstheme="minorBidi"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645FE1"/>
    <w:multiLevelType w:val="hybridMultilevel"/>
    <w:tmpl w:val="F8E2BF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09780B"/>
    <w:multiLevelType w:val="multilevel"/>
    <w:tmpl w:val="FD3467BA"/>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EC81569"/>
    <w:multiLevelType w:val="hybridMultilevel"/>
    <w:tmpl w:val="2DB24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DC7799"/>
    <w:multiLevelType w:val="multilevel"/>
    <w:tmpl w:val="994C8C72"/>
    <w:lvl w:ilvl="0">
      <w:start w:val="1"/>
      <w:numFmt w:val="bullet"/>
      <w:lvlText w:val=""/>
      <w:lvlJc w:val="left"/>
      <w:pPr>
        <w:ind w:left="720" w:hanging="360"/>
      </w:pPr>
      <w:rPr>
        <w:rFonts w:ascii="Wingdings" w:hAnsi="Wingdings"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2"/>
  </w:num>
  <w:num w:numId="2">
    <w:abstractNumId w:val="43"/>
  </w:num>
  <w:num w:numId="3">
    <w:abstractNumId w:val="20"/>
  </w:num>
  <w:num w:numId="4">
    <w:abstractNumId w:val="41"/>
  </w:num>
  <w:num w:numId="5">
    <w:abstractNumId w:val="25"/>
  </w:num>
  <w:num w:numId="6">
    <w:abstractNumId w:val="4"/>
  </w:num>
  <w:num w:numId="7">
    <w:abstractNumId w:val="5"/>
  </w:num>
  <w:num w:numId="8">
    <w:abstractNumId w:val="44"/>
  </w:num>
  <w:num w:numId="9">
    <w:abstractNumId w:val="26"/>
  </w:num>
  <w:num w:numId="10">
    <w:abstractNumId w:val="27"/>
  </w:num>
  <w:num w:numId="11">
    <w:abstractNumId w:val="10"/>
  </w:num>
  <w:num w:numId="12">
    <w:abstractNumId w:val="32"/>
  </w:num>
  <w:num w:numId="13">
    <w:abstractNumId w:val="17"/>
  </w:num>
  <w:num w:numId="14">
    <w:abstractNumId w:val="16"/>
  </w:num>
  <w:num w:numId="15">
    <w:abstractNumId w:val="13"/>
  </w:num>
  <w:num w:numId="16">
    <w:abstractNumId w:val="8"/>
  </w:num>
  <w:num w:numId="17">
    <w:abstractNumId w:val="1"/>
  </w:num>
  <w:num w:numId="18">
    <w:abstractNumId w:val="36"/>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3"/>
  </w:num>
  <w:num w:numId="23">
    <w:abstractNumId w:val="31"/>
  </w:num>
  <w:num w:numId="24">
    <w:abstractNumId w:val="9"/>
  </w:num>
  <w:num w:numId="25">
    <w:abstractNumId w:val="40"/>
  </w:num>
  <w:num w:numId="26">
    <w:abstractNumId w:val="14"/>
  </w:num>
  <w:num w:numId="27">
    <w:abstractNumId w:val="29"/>
  </w:num>
  <w:num w:numId="28">
    <w:abstractNumId w:val="12"/>
  </w:num>
  <w:num w:numId="29">
    <w:abstractNumId w:val="21"/>
  </w:num>
  <w:num w:numId="30">
    <w:abstractNumId w:val="34"/>
  </w:num>
  <w:num w:numId="31">
    <w:abstractNumId w:val="7"/>
  </w:num>
  <w:num w:numId="32">
    <w:abstractNumId w:val="39"/>
  </w:num>
  <w:num w:numId="33">
    <w:abstractNumId w:val="22"/>
  </w:num>
  <w:num w:numId="34">
    <w:abstractNumId w:val="24"/>
  </w:num>
  <w:num w:numId="35">
    <w:abstractNumId w:val="15"/>
  </w:num>
  <w:num w:numId="36">
    <w:abstractNumId w:val="37"/>
  </w:num>
  <w:num w:numId="37">
    <w:abstractNumId w:val="33"/>
  </w:num>
  <w:num w:numId="38">
    <w:abstractNumId w:val="0"/>
  </w:num>
  <w:num w:numId="39">
    <w:abstractNumId w:val="2"/>
  </w:num>
  <w:num w:numId="40">
    <w:abstractNumId w:val="6"/>
  </w:num>
  <w:num w:numId="41">
    <w:abstractNumId w:val="28"/>
  </w:num>
  <w:num w:numId="42">
    <w:abstractNumId w:val="18"/>
  </w:num>
  <w:num w:numId="43">
    <w:abstractNumId w:val="19"/>
  </w:num>
  <w:num w:numId="44">
    <w:abstractNumId w:val="35"/>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38"/>
  </w:num>
  <w:num w:numId="48">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BDF"/>
    <w:rsid w:val="00000863"/>
    <w:rsid w:val="0000279C"/>
    <w:rsid w:val="00004699"/>
    <w:rsid w:val="00006ACC"/>
    <w:rsid w:val="00006C6C"/>
    <w:rsid w:val="00006CE3"/>
    <w:rsid w:val="00012DBC"/>
    <w:rsid w:val="000134FF"/>
    <w:rsid w:val="00014F11"/>
    <w:rsid w:val="00026378"/>
    <w:rsid w:val="00030DAA"/>
    <w:rsid w:val="00032760"/>
    <w:rsid w:val="00034D48"/>
    <w:rsid w:val="00035916"/>
    <w:rsid w:val="00037261"/>
    <w:rsid w:val="0004136D"/>
    <w:rsid w:val="0004187A"/>
    <w:rsid w:val="0004232F"/>
    <w:rsid w:val="00052D15"/>
    <w:rsid w:val="00055B67"/>
    <w:rsid w:val="00061742"/>
    <w:rsid w:val="00065F7F"/>
    <w:rsid w:val="0006782B"/>
    <w:rsid w:val="00070AFA"/>
    <w:rsid w:val="00070C9B"/>
    <w:rsid w:val="00073AAE"/>
    <w:rsid w:val="00074DC8"/>
    <w:rsid w:val="00074F84"/>
    <w:rsid w:val="00075E55"/>
    <w:rsid w:val="00077132"/>
    <w:rsid w:val="00083817"/>
    <w:rsid w:val="00083BBF"/>
    <w:rsid w:val="0008411B"/>
    <w:rsid w:val="0008525A"/>
    <w:rsid w:val="00086E62"/>
    <w:rsid w:val="00087204"/>
    <w:rsid w:val="000919B9"/>
    <w:rsid w:val="00095730"/>
    <w:rsid w:val="0009769E"/>
    <w:rsid w:val="000A132D"/>
    <w:rsid w:val="000A2BE7"/>
    <w:rsid w:val="000A31A7"/>
    <w:rsid w:val="000A33A2"/>
    <w:rsid w:val="000B001F"/>
    <w:rsid w:val="000B1E34"/>
    <w:rsid w:val="000B2EDA"/>
    <w:rsid w:val="000B565E"/>
    <w:rsid w:val="000C0D3D"/>
    <w:rsid w:val="000C30AD"/>
    <w:rsid w:val="000C3123"/>
    <w:rsid w:val="000C3B91"/>
    <w:rsid w:val="000C5F58"/>
    <w:rsid w:val="000C600E"/>
    <w:rsid w:val="000C7936"/>
    <w:rsid w:val="000E1F51"/>
    <w:rsid w:val="000E5A99"/>
    <w:rsid w:val="000F063E"/>
    <w:rsid w:val="000F0EB2"/>
    <w:rsid w:val="000F16AB"/>
    <w:rsid w:val="000F3482"/>
    <w:rsid w:val="000F36BA"/>
    <w:rsid w:val="000F70F8"/>
    <w:rsid w:val="000F7F09"/>
    <w:rsid w:val="001035DD"/>
    <w:rsid w:val="0010593F"/>
    <w:rsid w:val="0011003C"/>
    <w:rsid w:val="00113BB3"/>
    <w:rsid w:val="00114D51"/>
    <w:rsid w:val="00116019"/>
    <w:rsid w:val="00116B5A"/>
    <w:rsid w:val="00121F34"/>
    <w:rsid w:val="00123985"/>
    <w:rsid w:val="00125B43"/>
    <w:rsid w:val="00131535"/>
    <w:rsid w:val="00135641"/>
    <w:rsid w:val="00135E00"/>
    <w:rsid w:val="001379E3"/>
    <w:rsid w:val="00143181"/>
    <w:rsid w:val="001432BD"/>
    <w:rsid w:val="001444E2"/>
    <w:rsid w:val="001471F9"/>
    <w:rsid w:val="00151F69"/>
    <w:rsid w:val="00153863"/>
    <w:rsid w:val="001555C9"/>
    <w:rsid w:val="00160A98"/>
    <w:rsid w:val="00160BEE"/>
    <w:rsid w:val="00161809"/>
    <w:rsid w:val="00162923"/>
    <w:rsid w:val="00167338"/>
    <w:rsid w:val="0016750A"/>
    <w:rsid w:val="0017083D"/>
    <w:rsid w:val="0017320A"/>
    <w:rsid w:val="001748D0"/>
    <w:rsid w:val="00176636"/>
    <w:rsid w:val="001824F4"/>
    <w:rsid w:val="00184144"/>
    <w:rsid w:val="00186F59"/>
    <w:rsid w:val="001926A8"/>
    <w:rsid w:val="00192E89"/>
    <w:rsid w:val="001943BD"/>
    <w:rsid w:val="00194CBD"/>
    <w:rsid w:val="00195F3E"/>
    <w:rsid w:val="00196433"/>
    <w:rsid w:val="001A17DB"/>
    <w:rsid w:val="001A1F7D"/>
    <w:rsid w:val="001A4F2C"/>
    <w:rsid w:val="001B174C"/>
    <w:rsid w:val="001B26C8"/>
    <w:rsid w:val="001B552A"/>
    <w:rsid w:val="001C1CAB"/>
    <w:rsid w:val="001C2E2E"/>
    <w:rsid w:val="001C31B5"/>
    <w:rsid w:val="001C441B"/>
    <w:rsid w:val="001C514B"/>
    <w:rsid w:val="001D091E"/>
    <w:rsid w:val="001D2580"/>
    <w:rsid w:val="001D2A38"/>
    <w:rsid w:val="001D7264"/>
    <w:rsid w:val="001E2C9B"/>
    <w:rsid w:val="001E492D"/>
    <w:rsid w:val="001E68EE"/>
    <w:rsid w:val="001F097B"/>
    <w:rsid w:val="001F0CD7"/>
    <w:rsid w:val="001F17B1"/>
    <w:rsid w:val="001F3443"/>
    <w:rsid w:val="001F4FEE"/>
    <w:rsid w:val="001F516D"/>
    <w:rsid w:val="001F780A"/>
    <w:rsid w:val="00203578"/>
    <w:rsid w:val="00217A13"/>
    <w:rsid w:val="00222D3E"/>
    <w:rsid w:val="002231A3"/>
    <w:rsid w:val="00224124"/>
    <w:rsid w:val="002268B4"/>
    <w:rsid w:val="0023084F"/>
    <w:rsid w:val="00232CA1"/>
    <w:rsid w:val="00232DB5"/>
    <w:rsid w:val="002334F2"/>
    <w:rsid w:val="00234482"/>
    <w:rsid w:val="00240236"/>
    <w:rsid w:val="00241217"/>
    <w:rsid w:val="00244D6A"/>
    <w:rsid w:val="00256C5B"/>
    <w:rsid w:val="00262E47"/>
    <w:rsid w:val="0026561B"/>
    <w:rsid w:val="00267BE8"/>
    <w:rsid w:val="00267FF5"/>
    <w:rsid w:val="00270AAB"/>
    <w:rsid w:val="00270AAF"/>
    <w:rsid w:val="00271A3D"/>
    <w:rsid w:val="00271C50"/>
    <w:rsid w:val="00272DD0"/>
    <w:rsid w:val="00273145"/>
    <w:rsid w:val="0027421E"/>
    <w:rsid w:val="00275937"/>
    <w:rsid w:val="002809EF"/>
    <w:rsid w:val="00284C61"/>
    <w:rsid w:val="00284C87"/>
    <w:rsid w:val="0028647C"/>
    <w:rsid w:val="00293A15"/>
    <w:rsid w:val="00295354"/>
    <w:rsid w:val="002A67F5"/>
    <w:rsid w:val="002B1999"/>
    <w:rsid w:val="002B5552"/>
    <w:rsid w:val="002B5A7E"/>
    <w:rsid w:val="002C2867"/>
    <w:rsid w:val="002C28B3"/>
    <w:rsid w:val="002C4366"/>
    <w:rsid w:val="002C4967"/>
    <w:rsid w:val="002C4B84"/>
    <w:rsid w:val="002C56CB"/>
    <w:rsid w:val="002C688A"/>
    <w:rsid w:val="002D03F5"/>
    <w:rsid w:val="002D326D"/>
    <w:rsid w:val="002D77EF"/>
    <w:rsid w:val="002D7BC4"/>
    <w:rsid w:val="002E0391"/>
    <w:rsid w:val="002E39D9"/>
    <w:rsid w:val="002F361D"/>
    <w:rsid w:val="003007BF"/>
    <w:rsid w:val="0030372A"/>
    <w:rsid w:val="00304F21"/>
    <w:rsid w:val="00305674"/>
    <w:rsid w:val="00306509"/>
    <w:rsid w:val="003071D6"/>
    <w:rsid w:val="0030763C"/>
    <w:rsid w:val="00312619"/>
    <w:rsid w:val="00314789"/>
    <w:rsid w:val="0031668E"/>
    <w:rsid w:val="00317A2B"/>
    <w:rsid w:val="00320464"/>
    <w:rsid w:val="00324D11"/>
    <w:rsid w:val="003369D0"/>
    <w:rsid w:val="00350059"/>
    <w:rsid w:val="00352ABA"/>
    <w:rsid w:val="00356789"/>
    <w:rsid w:val="003571D6"/>
    <w:rsid w:val="003651FE"/>
    <w:rsid w:val="0036700A"/>
    <w:rsid w:val="003719A2"/>
    <w:rsid w:val="00376B5D"/>
    <w:rsid w:val="003813AB"/>
    <w:rsid w:val="003825DE"/>
    <w:rsid w:val="00385998"/>
    <w:rsid w:val="00386306"/>
    <w:rsid w:val="00387915"/>
    <w:rsid w:val="00390944"/>
    <w:rsid w:val="0039309B"/>
    <w:rsid w:val="00395791"/>
    <w:rsid w:val="003A0F09"/>
    <w:rsid w:val="003A301B"/>
    <w:rsid w:val="003A70DB"/>
    <w:rsid w:val="003A74A5"/>
    <w:rsid w:val="003B01AB"/>
    <w:rsid w:val="003B43BA"/>
    <w:rsid w:val="003B5E26"/>
    <w:rsid w:val="003C0D71"/>
    <w:rsid w:val="003C2B0A"/>
    <w:rsid w:val="003C53BB"/>
    <w:rsid w:val="003D2EF7"/>
    <w:rsid w:val="003D59F2"/>
    <w:rsid w:val="003D5E64"/>
    <w:rsid w:val="003D64B2"/>
    <w:rsid w:val="003D7A72"/>
    <w:rsid w:val="003E0618"/>
    <w:rsid w:val="003E30C8"/>
    <w:rsid w:val="003E31E0"/>
    <w:rsid w:val="003E4DD9"/>
    <w:rsid w:val="003E5CAD"/>
    <w:rsid w:val="003F3B87"/>
    <w:rsid w:val="003F4A51"/>
    <w:rsid w:val="003F7129"/>
    <w:rsid w:val="003F74A8"/>
    <w:rsid w:val="00403897"/>
    <w:rsid w:val="004061A8"/>
    <w:rsid w:val="004121B2"/>
    <w:rsid w:val="00414A3B"/>
    <w:rsid w:val="0042020B"/>
    <w:rsid w:val="0042599B"/>
    <w:rsid w:val="00426230"/>
    <w:rsid w:val="00434DD4"/>
    <w:rsid w:val="004351E1"/>
    <w:rsid w:val="00435918"/>
    <w:rsid w:val="0043736B"/>
    <w:rsid w:val="004412A7"/>
    <w:rsid w:val="00443FC0"/>
    <w:rsid w:val="004445AB"/>
    <w:rsid w:val="0044577B"/>
    <w:rsid w:val="00452033"/>
    <w:rsid w:val="004523B3"/>
    <w:rsid w:val="00455ED3"/>
    <w:rsid w:val="00457D24"/>
    <w:rsid w:val="004602AC"/>
    <w:rsid w:val="00461403"/>
    <w:rsid w:val="004634CA"/>
    <w:rsid w:val="004638AC"/>
    <w:rsid w:val="00463EC6"/>
    <w:rsid w:val="00464CFA"/>
    <w:rsid w:val="0047027A"/>
    <w:rsid w:val="004719BD"/>
    <w:rsid w:val="0047379A"/>
    <w:rsid w:val="00475617"/>
    <w:rsid w:val="00476C3D"/>
    <w:rsid w:val="00477572"/>
    <w:rsid w:val="00484207"/>
    <w:rsid w:val="00485D86"/>
    <w:rsid w:val="0049228A"/>
    <w:rsid w:val="00496814"/>
    <w:rsid w:val="00496F5E"/>
    <w:rsid w:val="004A2E24"/>
    <w:rsid w:val="004A3E07"/>
    <w:rsid w:val="004A4CF9"/>
    <w:rsid w:val="004A6516"/>
    <w:rsid w:val="004B37A4"/>
    <w:rsid w:val="004B5759"/>
    <w:rsid w:val="004B641E"/>
    <w:rsid w:val="004C6040"/>
    <w:rsid w:val="004D0D34"/>
    <w:rsid w:val="004D1E2C"/>
    <w:rsid w:val="004D6A3B"/>
    <w:rsid w:val="004D6BA1"/>
    <w:rsid w:val="004D7719"/>
    <w:rsid w:val="004E133B"/>
    <w:rsid w:val="004F142E"/>
    <w:rsid w:val="004F5ED3"/>
    <w:rsid w:val="00500489"/>
    <w:rsid w:val="005032F1"/>
    <w:rsid w:val="00505271"/>
    <w:rsid w:val="00506615"/>
    <w:rsid w:val="00514D25"/>
    <w:rsid w:val="00520514"/>
    <w:rsid w:val="005218BE"/>
    <w:rsid w:val="005235E4"/>
    <w:rsid w:val="005245F2"/>
    <w:rsid w:val="00525754"/>
    <w:rsid w:val="00527AAC"/>
    <w:rsid w:val="00527C87"/>
    <w:rsid w:val="00527E13"/>
    <w:rsid w:val="00527F44"/>
    <w:rsid w:val="0053066E"/>
    <w:rsid w:val="00531CC7"/>
    <w:rsid w:val="00532683"/>
    <w:rsid w:val="00532B36"/>
    <w:rsid w:val="00537722"/>
    <w:rsid w:val="00541498"/>
    <w:rsid w:val="00543037"/>
    <w:rsid w:val="005432E5"/>
    <w:rsid w:val="00544FEB"/>
    <w:rsid w:val="00547479"/>
    <w:rsid w:val="005516B1"/>
    <w:rsid w:val="0055206E"/>
    <w:rsid w:val="00552272"/>
    <w:rsid w:val="005525C4"/>
    <w:rsid w:val="00557781"/>
    <w:rsid w:val="00557FB4"/>
    <w:rsid w:val="00560B4C"/>
    <w:rsid w:val="005632E2"/>
    <w:rsid w:val="005647A9"/>
    <w:rsid w:val="00567E8B"/>
    <w:rsid w:val="00576EF4"/>
    <w:rsid w:val="005803A9"/>
    <w:rsid w:val="00581961"/>
    <w:rsid w:val="00585302"/>
    <w:rsid w:val="005859EB"/>
    <w:rsid w:val="00587740"/>
    <w:rsid w:val="00590564"/>
    <w:rsid w:val="0059273E"/>
    <w:rsid w:val="00593BF8"/>
    <w:rsid w:val="005942AE"/>
    <w:rsid w:val="00595154"/>
    <w:rsid w:val="005A0320"/>
    <w:rsid w:val="005A0C25"/>
    <w:rsid w:val="005A17D8"/>
    <w:rsid w:val="005B05D8"/>
    <w:rsid w:val="005B2C16"/>
    <w:rsid w:val="005B7FA3"/>
    <w:rsid w:val="005C11B0"/>
    <w:rsid w:val="005C7F5D"/>
    <w:rsid w:val="005D3E11"/>
    <w:rsid w:val="005D6EB8"/>
    <w:rsid w:val="005E0BD1"/>
    <w:rsid w:val="005E186F"/>
    <w:rsid w:val="005E556B"/>
    <w:rsid w:val="005F1EDC"/>
    <w:rsid w:val="005F432B"/>
    <w:rsid w:val="005F4B4C"/>
    <w:rsid w:val="00600BC4"/>
    <w:rsid w:val="00620256"/>
    <w:rsid w:val="006207D0"/>
    <w:rsid w:val="006236F0"/>
    <w:rsid w:val="006257C5"/>
    <w:rsid w:val="006258CC"/>
    <w:rsid w:val="0062605B"/>
    <w:rsid w:val="00630ED1"/>
    <w:rsid w:val="00633140"/>
    <w:rsid w:val="00633481"/>
    <w:rsid w:val="006464E1"/>
    <w:rsid w:val="00657F61"/>
    <w:rsid w:val="006600C0"/>
    <w:rsid w:val="00661CAA"/>
    <w:rsid w:val="00662437"/>
    <w:rsid w:val="00666080"/>
    <w:rsid w:val="00667206"/>
    <w:rsid w:val="00670304"/>
    <w:rsid w:val="00670708"/>
    <w:rsid w:val="00670D8E"/>
    <w:rsid w:val="00671B65"/>
    <w:rsid w:val="00676AF4"/>
    <w:rsid w:val="00680B7C"/>
    <w:rsid w:val="00681776"/>
    <w:rsid w:val="006833C6"/>
    <w:rsid w:val="00685C04"/>
    <w:rsid w:val="0068745D"/>
    <w:rsid w:val="00691850"/>
    <w:rsid w:val="00693D6C"/>
    <w:rsid w:val="006A0CCC"/>
    <w:rsid w:val="006A592A"/>
    <w:rsid w:val="006A78DA"/>
    <w:rsid w:val="006A7B95"/>
    <w:rsid w:val="006B3A57"/>
    <w:rsid w:val="006C16C2"/>
    <w:rsid w:val="006C3AED"/>
    <w:rsid w:val="006C5589"/>
    <w:rsid w:val="006C5EB0"/>
    <w:rsid w:val="006C68B7"/>
    <w:rsid w:val="006C6ABC"/>
    <w:rsid w:val="006D0D8C"/>
    <w:rsid w:val="006D547D"/>
    <w:rsid w:val="006E1C1B"/>
    <w:rsid w:val="006E35D2"/>
    <w:rsid w:val="006E48B1"/>
    <w:rsid w:val="006F174A"/>
    <w:rsid w:val="006F201F"/>
    <w:rsid w:val="006F46AB"/>
    <w:rsid w:val="006F5B89"/>
    <w:rsid w:val="006F7CAC"/>
    <w:rsid w:val="00702395"/>
    <w:rsid w:val="00712915"/>
    <w:rsid w:val="00714E8A"/>
    <w:rsid w:val="00724D44"/>
    <w:rsid w:val="00724FCE"/>
    <w:rsid w:val="007306F1"/>
    <w:rsid w:val="007317DC"/>
    <w:rsid w:val="00732241"/>
    <w:rsid w:val="00734C09"/>
    <w:rsid w:val="007360E1"/>
    <w:rsid w:val="007362BB"/>
    <w:rsid w:val="00742D37"/>
    <w:rsid w:val="00745FDC"/>
    <w:rsid w:val="007511C7"/>
    <w:rsid w:val="00752868"/>
    <w:rsid w:val="00754DF0"/>
    <w:rsid w:val="00760325"/>
    <w:rsid w:val="0076240B"/>
    <w:rsid w:val="00763B96"/>
    <w:rsid w:val="00766B33"/>
    <w:rsid w:val="00770B98"/>
    <w:rsid w:val="00771F27"/>
    <w:rsid w:val="0077495F"/>
    <w:rsid w:val="00776DD6"/>
    <w:rsid w:val="00777E0B"/>
    <w:rsid w:val="00777F24"/>
    <w:rsid w:val="007827D6"/>
    <w:rsid w:val="0078439C"/>
    <w:rsid w:val="00786A01"/>
    <w:rsid w:val="00795AB7"/>
    <w:rsid w:val="00795EB0"/>
    <w:rsid w:val="007960F3"/>
    <w:rsid w:val="00797319"/>
    <w:rsid w:val="00797AB2"/>
    <w:rsid w:val="007A1183"/>
    <w:rsid w:val="007A1707"/>
    <w:rsid w:val="007A18DA"/>
    <w:rsid w:val="007A2CC0"/>
    <w:rsid w:val="007A4D49"/>
    <w:rsid w:val="007B0FE6"/>
    <w:rsid w:val="007B28DF"/>
    <w:rsid w:val="007B427B"/>
    <w:rsid w:val="007B5C21"/>
    <w:rsid w:val="007B6FFB"/>
    <w:rsid w:val="007C22E9"/>
    <w:rsid w:val="007C3F87"/>
    <w:rsid w:val="007D20B8"/>
    <w:rsid w:val="007D41AF"/>
    <w:rsid w:val="007D738C"/>
    <w:rsid w:val="007E0003"/>
    <w:rsid w:val="007E16F2"/>
    <w:rsid w:val="007F1885"/>
    <w:rsid w:val="007F1E60"/>
    <w:rsid w:val="007F216B"/>
    <w:rsid w:val="007F7A78"/>
    <w:rsid w:val="00800062"/>
    <w:rsid w:val="008051FF"/>
    <w:rsid w:val="00812180"/>
    <w:rsid w:val="008138D8"/>
    <w:rsid w:val="008152DF"/>
    <w:rsid w:val="0082005F"/>
    <w:rsid w:val="00822B3D"/>
    <w:rsid w:val="00823900"/>
    <w:rsid w:val="008279D5"/>
    <w:rsid w:val="00834354"/>
    <w:rsid w:val="00835A2E"/>
    <w:rsid w:val="00837642"/>
    <w:rsid w:val="00843351"/>
    <w:rsid w:val="00844847"/>
    <w:rsid w:val="008466E1"/>
    <w:rsid w:val="00846B8D"/>
    <w:rsid w:val="00851D0B"/>
    <w:rsid w:val="00854869"/>
    <w:rsid w:val="00857046"/>
    <w:rsid w:val="00866817"/>
    <w:rsid w:val="00866C5C"/>
    <w:rsid w:val="00867514"/>
    <w:rsid w:val="00870B3C"/>
    <w:rsid w:val="00872DA4"/>
    <w:rsid w:val="00874798"/>
    <w:rsid w:val="00882E07"/>
    <w:rsid w:val="0088387F"/>
    <w:rsid w:val="00885E96"/>
    <w:rsid w:val="008860E6"/>
    <w:rsid w:val="008866AB"/>
    <w:rsid w:val="00887940"/>
    <w:rsid w:val="00890C31"/>
    <w:rsid w:val="00891A1C"/>
    <w:rsid w:val="008A15F3"/>
    <w:rsid w:val="008A2941"/>
    <w:rsid w:val="008A3201"/>
    <w:rsid w:val="008B02E7"/>
    <w:rsid w:val="008B54F7"/>
    <w:rsid w:val="008B758F"/>
    <w:rsid w:val="008C0667"/>
    <w:rsid w:val="008C1E79"/>
    <w:rsid w:val="008C77AB"/>
    <w:rsid w:val="008D0225"/>
    <w:rsid w:val="008D1DFD"/>
    <w:rsid w:val="008D30D7"/>
    <w:rsid w:val="008D3507"/>
    <w:rsid w:val="008D5A0D"/>
    <w:rsid w:val="008E14E2"/>
    <w:rsid w:val="008E5FFD"/>
    <w:rsid w:val="008F1C60"/>
    <w:rsid w:val="008F2111"/>
    <w:rsid w:val="00900D37"/>
    <w:rsid w:val="00906E9A"/>
    <w:rsid w:val="009113CF"/>
    <w:rsid w:val="0091699C"/>
    <w:rsid w:val="00917086"/>
    <w:rsid w:val="0091778D"/>
    <w:rsid w:val="0091795D"/>
    <w:rsid w:val="00925DB2"/>
    <w:rsid w:val="00931289"/>
    <w:rsid w:val="009418A9"/>
    <w:rsid w:val="00942F49"/>
    <w:rsid w:val="00942F8F"/>
    <w:rsid w:val="009430A3"/>
    <w:rsid w:val="00944B68"/>
    <w:rsid w:val="00947183"/>
    <w:rsid w:val="00952E91"/>
    <w:rsid w:val="00955284"/>
    <w:rsid w:val="00957A53"/>
    <w:rsid w:val="00960706"/>
    <w:rsid w:val="00962582"/>
    <w:rsid w:val="00963599"/>
    <w:rsid w:val="0096479D"/>
    <w:rsid w:val="00964A35"/>
    <w:rsid w:val="00966DBE"/>
    <w:rsid w:val="00972710"/>
    <w:rsid w:val="00973658"/>
    <w:rsid w:val="0097496D"/>
    <w:rsid w:val="00975E4E"/>
    <w:rsid w:val="009835BB"/>
    <w:rsid w:val="009845AB"/>
    <w:rsid w:val="0098551F"/>
    <w:rsid w:val="00991A93"/>
    <w:rsid w:val="00994D0B"/>
    <w:rsid w:val="009961B4"/>
    <w:rsid w:val="00997ACC"/>
    <w:rsid w:val="009A0A13"/>
    <w:rsid w:val="009A579D"/>
    <w:rsid w:val="009B41BD"/>
    <w:rsid w:val="009B7266"/>
    <w:rsid w:val="009C203F"/>
    <w:rsid w:val="009C37F1"/>
    <w:rsid w:val="009C45A3"/>
    <w:rsid w:val="009C4EBE"/>
    <w:rsid w:val="009D477B"/>
    <w:rsid w:val="009D7C5A"/>
    <w:rsid w:val="009E6136"/>
    <w:rsid w:val="009F0601"/>
    <w:rsid w:val="009F0AB3"/>
    <w:rsid w:val="009F44D1"/>
    <w:rsid w:val="009F73B3"/>
    <w:rsid w:val="00A056D8"/>
    <w:rsid w:val="00A06B35"/>
    <w:rsid w:val="00A06C3C"/>
    <w:rsid w:val="00A07C78"/>
    <w:rsid w:val="00A14A0A"/>
    <w:rsid w:val="00A14E06"/>
    <w:rsid w:val="00A20375"/>
    <w:rsid w:val="00A21881"/>
    <w:rsid w:val="00A24026"/>
    <w:rsid w:val="00A245B4"/>
    <w:rsid w:val="00A246BA"/>
    <w:rsid w:val="00A24EEA"/>
    <w:rsid w:val="00A2560D"/>
    <w:rsid w:val="00A269CE"/>
    <w:rsid w:val="00A310D4"/>
    <w:rsid w:val="00A31B26"/>
    <w:rsid w:val="00A33431"/>
    <w:rsid w:val="00A33F04"/>
    <w:rsid w:val="00A408D4"/>
    <w:rsid w:val="00A44463"/>
    <w:rsid w:val="00A47797"/>
    <w:rsid w:val="00A5132C"/>
    <w:rsid w:val="00A52178"/>
    <w:rsid w:val="00A54A49"/>
    <w:rsid w:val="00A57BDF"/>
    <w:rsid w:val="00A6062A"/>
    <w:rsid w:val="00A62244"/>
    <w:rsid w:val="00A62E75"/>
    <w:rsid w:val="00A639EC"/>
    <w:rsid w:val="00A64BCC"/>
    <w:rsid w:val="00A65171"/>
    <w:rsid w:val="00A6663D"/>
    <w:rsid w:val="00A677A9"/>
    <w:rsid w:val="00A679F1"/>
    <w:rsid w:val="00A67B1D"/>
    <w:rsid w:val="00A7432D"/>
    <w:rsid w:val="00A76DBD"/>
    <w:rsid w:val="00A85455"/>
    <w:rsid w:val="00A855EE"/>
    <w:rsid w:val="00A90B8E"/>
    <w:rsid w:val="00A919B4"/>
    <w:rsid w:val="00A9216A"/>
    <w:rsid w:val="00A94FD4"/>
    <w:rsid w:val="00AA3703"/>
    <w:rsid w:val="00AB2A59"/>
    <w:rsid w:val="00AB4D31"/>
    <w:rsid w:val="00AB68C7"/>
    <w:rsid w:val="00AC23C2"/>
    <w:rsid w:val="00AE0113"/>
    <w:rsid w:val="00AE1C53"/>
    <w:rsid w:val="00AE45A2"/>
    <w:rsid w:val="00AE4DF0"/>
    <w:rsid w:val="00AE5276"/>
    <w:rsid w:val="00AE5A39"/>
    <w:rsid w:val="00AE664A"/>
    <w:rsid w:val="00AE69BF"/>
    <w:rsid w:val="00AF38E6"/>
    <w:rsid w:val="00AF5491"/>
    <w:rsid w:val="00AF6ECB"/>
    <w:rsid w:val="00B006AB"/>
    <w:rsid w:val="00B01386"/>
    <w:rsid w:val="00B036A4"/>
    <w:rsid w:val="00B046B3"/>
    <w:rsid w:val="00B0621A"/>
    <w:rsid w:val="00B0773E"/>
    <w:rsid w:val="00B11EE1"/>
    <w:rsid w:val="00B12747"/>
    <w:rsid w:val="00B16FAB"/>
    <w:rsid w:val="00B20E44"/>
    <w:rsid w:val="00B243D4"/>
    <w:rsid w:val="00B27C37"/>
    <w:rsid w:val="00B31240"/>
    <w:rsid w:val="00B31CE4"/>
    <w:rsid w:val="00B41983"/>
    <w:rsid w:val="00B43A81"/>
    <w:rsid w:val="00B44A91"/>
    <w:rsid w:val="00B617A2"/>
    <w:rsid w:val="00B656C2"/>
    <w:rsid w:val="00B66C87"/>
    <w:rsid w:val="00B672D6"/>
    <w:rsid w:val="00B768BE"/>
    <w:rsid w:val="00B80677"/>
    <w:rsid w:val="00B81194"/>
    <w:rsid w:val="00B83E00"/>
    <w:rsid w:val="00B8453F"/>
    <w:rsid w:val="00B90001"/>
    <w:rsid w:val="00B9013B"/>
    <w:rsid w:val="00B926DB"/>
    <w:rsid w:val="00B955D0"/>
    <w:rsid w:val="00B972C9"/>
    <w:rsid w:val="00BA11FA"/>
    <w:rsid w:val="00BB0077"/>
    <w:rsid w:val="00BB1D87"/>
    <w:rsid w:val="00BB3E1B"/>
    <w:rsid w:val="00BB602A"/>
    <w:rsid w:val="00BC0A9B"/>
    <w:rsid w:val="00BC200F"/>
    <w:rsid w:val="00BC657D"/>
    <w:rsid w:val="00BC7707"/>
    <w:rsid w:val="00BD3975"/>
    <w:rsid w:val="00BD4FA1"/>
    <w:rsid w:val="00BE023D"/>
    <w:rsid w:val="00BE124A"/>
    <w:rsid w:val="00BE43B0"/>
    <w:rsid w:val="00BE545C"/>
    <w:rsid w:val="00BE76C5"/>
    <w:rsid w:val="00BF0281"/>
    <w:rsid w:val="00BF028B"/>
    <w:rsid w:val="00BF0A25"/>
    <w:rsid w:val="00BF4D92"/>
    <w:rsid w:val="00BF4E66"/>
    <w:rsid w:val="00BF5548"/>
    <w:rsid w:val="00BF6561"/>
    <w:rsid w:val="00C00861"/>
    <w:rsid w:val="00C01743"/>
    <w:rsid w:val="00C019E9"/>
    <w:rsid w:val="00C02705"/>
    <w:rsid w:val="00C101B6"/>
    <w:rsid w:val="00C108E3"/>
    <w:rsid w:val="00C12A01"/>
    <w:rsid w:val="00C17B60"/>
    <w:rsid w:val="00C200F2"/>
    <w:rsid w:val="00C225D3"/>
    <w:rsid w:val="00C24012"/>
    <w:rsid w:val="00C264D1"/>
    <w:rsid w:val="00C30168"/>
    <w:rsid w:val="00C370B2"/>
    <w:rsid w:val="00C42604"/>
    <w:rsid w:val="00C528C9"/>
    <w:rsid w:val="00C55FA8"/>
    <w:rsid w:val="00C568D4"/>
    <w:rsid w:val="00C5710A"/>
    <w:rsid w:val="00C6037F"/>
    <w:rsid w:val="00C61BE6"/>
    <w:rsid w:val="00C64916"/>
    <w:rsid w:val="00C6544C"/>
    <w:rsid w:val="00C67A70"/>
    <w:rsid w:val="00C70ABF"/>
    <w:rsid w:val="00C72756"/>
    <w:rsid w:val="00C72AC3"/>
    <w:rsid w:val="00C778BD"/>
    <w:rsid w:val="00C832AE"/>
    <w:rsid w:val="00C83C49"/>
    <w:rsid w:val="00C87B83"/>
    <w:rsid w:val="00C90CFF"/>
    <w:rsid w:val="00C91EFB"/>
    <w:rsid w:val="00C93382"/>
    <w:rsid w:val="00C942E1"/>
    <w:rsid w:val="00CA31C7"/>
    <w:rsid w:val="00CA50E7"/>
    <w:rsid w:val="00CA7F0F"/>
    <w:rsid w:val="00CB04C5"/>
    <w:rsid w:val="00CB12B4"/>
    <w:rsid w:val="00CB3B66"/>
    <w:rsid w:val="00CB4043"/>
    <w:rsid w:val="00CB64E6"/>
    <w:rsid w:val="00CC0367"/>
    <w:rsid w:val="00CC1931"/>
    <w:rsid w:val="00CC4690"/>
    <w:rsid w:val="00CC47C8"/>
    <w:rsid w:val="00CC4DF3"/>
    <w:rsid w:val="00CD45F1"/>
    <w:rsid w:val="00CD68DB"/>
    <w:rsid w:val="00CF7ABA"/>
    <w:rsid w:val="00D018A1"/>
    <w:rsid w:val="00D0379B"/>
    <w:rsid w:val="00D04450"/>
    <w:rsid w:val="00D0787A"/>
    <w:rsid w:val="00D11BFF"/>
    <w:rsid w:val="00D12366"/>
    <w:rsid w:val="00D1321B"/>
    <w:rsid w:val="00D14B77"/>
    <w:rsid w:val="00D16E81"/>
    <w:rsid w:val="00D1742A"/>
    <w:rsid w:val="00D17D6F"/>
    <w:rsid w:val="00D17E90"/>
    <w:rsid w:val="00D21602"/>
    <w:rsid w:val="00D27F9B"/>
    <w:rsid w:val="00D3004C"/>
    <w:rsid w:val="00D33F65"/>
    <w:rsid w:val="00D46FCE"/>
    <w:rsid w:val="00D474BE"/>
    <w:rsid w:val="00D52293"/>
    <w:rsid w:val="00D53AAE"/>
    <w:rsid w:val="00D545DD"/>
    <w:rsid w:val="00D61AAC"/>
    <w:rsid w:val="00D638D0"/>
    <w:rsid w:val="00D808F3"/>
    <w:rsid w:val="00D80A9A"/>
    <w:rsid w:val="00D8158C"/>
    <w:rsid w:val="00D83399"/>
    <w:rsid w:val="00D86F92"/>
    <w:rsid w:val="00D90659"/>
    <w:rsid w:val="00D95340"/>
    <w:rsid w:val="00D96030"/>
    <w:rsid w:val="00D96D6C"/>
    <w:rsid w:val="00D9763C"/>
    <w:rsid w:val="00DA0930"/>
    <w:rsid w:val="00DA2EAA"/>
    <w:rsid w:val="00DA42F7"/>
    <w:rsid w:val="00DA5A56"/>
    <w:rsid w:val="00DB63C3"/>
    <w:rsid w:val="00DB75F0"/>
    <w:rsid w:val="00DC250E"/>
    <w:rsid w:val="00DD1875"/>
    <w:rsid w:val="00DD1C5F"/>
    <w:rsid w:val="00DD23A5"/>
    <w:rsid w:val="00DD5D9F"/>
    <w:rsid w:val="00DD6835"/>
    <w:rsid w:val="00DD6CCB"/>
    <w:rsid w:val="00DD6FD7"/>
    <w:rsid w:val="00DE0399"/>
    <w:rsid w:val="00DE07FE"/>
    <w:rsid w:val="00DE4B93"/>
    <w:rsid w:val="00DE56FB"/>
    <w:rsid w:val="00DF25BA"/>
    <w:rsid w:val="00DF3BF5"/>
    <w:rsid w:val="00E01C1A"/>
    <w:rsid w:val="00E0271C"/>
    <w:rsid w:val="00E02CBE"/>
    <w:rsid w:val="00E03420"/>
    <w:rsid w:val="00E04059"/>
    <w:rsid w:val="00E04912"/>
    <w:rsid w:val="00E068FE"/>
    <w:rsid w:val="00E1105F"/>
    <w:rsid w:val="00E121D3"/>
    <w:rsid w:val="00E13632"/>
    <w:rsid w:val="00E161C6"/>
    <w:rsid w:val="00E176C1"/>
    <w:rsid w:val="00E17B01"/>
    <w:rsid w:val="00E204EA"/>
    <w:rsid w:val="00E23C76"/>
    <w:rsid w:val="00E31328"/>
    <w:rsid w:val="00E33ADF"/>
    <w:rsid w:val="00E40402"/>
    <w:rsid w:val="00E4544F"/>
    <w:rsid w:val="00E50300"/>
    <w:rsid w:val="00E531DB"/>
    <w:rsid w:val="00E579A6"/>
    <w:rsid w:val="00E604DB"/>
    <w:rsid w:val="00E61E9A"/>
    <w:rsid w:val="00E64D60"/>
    <w:rsid w:val="00E64ECF"/>
    <w:rsid w:val="00E72264"/>
    <w:rsid w:val="00E765C5"/>
    <w:rsid w:val="00E77475"/>
    <w:rsid w:val="00E77C3F"/>
    <w:rsid w:val="00E80DC1"/>
    <w:rsid w:val="00E81531"/>
    <w:rsid w:val="00E84B6D"/>
    <w:rsid w:val="00E8559E"/>
    <w:rsid w:val="00E858C9"/>
    <w:rsid w:val="00E85FD1"/>
    <w:rsid w:val="00E90210"/>
    <w:rsid w:val="00E9353F"/>
    <w:rsid w:val="00E9410B"/>
    <w:rsid w:val="00E97493"/>
    <w:rsid w:val="00EA24C9"/>
    <w:rsid w:val="00EA395E"/>
    <w:rsid w:val="00EA4A05"/>
    <w:rsid w:val="00EA5BF9"/>
    <w:rsid w:val="00EA60F6"/>
    <w:rsid w:val="00EB0C50"/>
    <w:rsid w:val="00EB2A9E"/>
    <w:rsid w:val="00EB3CC1"/>
    <w:rsid w:val="00EB6134"/>
    <w:rsid w:val="00EC2953"/>
    <w:rsid w:val="00EC4A43"/>
    <w:rsid w:val="00EC6A9F"/>
    <w:rsid w:val="00EC7515"/>
    <w:rsid w:val="00ED08E3"/>
    <w:rsid w:val="00ED3B6D"/>
    <w:rsid w:val="00EE1BD4"/>
    <w:rsid w:val="00EE3837"/>
    <w:rsid w:val="00EE74A7"/>
    <w:rsid w:val="00EE7E7E"/>
    <w:rsid w:val="00EF295F"/>
    <w:rsid w:val="00EF5EAC"/>
    <w:rsid w:val="00EF7B9D"/>
    <w:rsid w:val="00F050C0"/>
    <w:rsid w:val="00F17EF3"/>
    <w:rsid w:val="00F253FF"/>
    <w:rsid w:val="00F2633D"/>
    <w:rsid w:val="00F316B6"/>
    <w:rsid w:val="00F3308D"/>
    <w:rsid w:val="00F33337"/>
    <w:rsid w:val="00F335FB"/>
    <w:rsid w:val="00F35BE6"/>
    <w:rsid w:val="00F409EE"/>
    <w:rsid w:val="00F454B2"/>
    <w:rsid w:val="00F47210"/>
    <w:rsid w:val="00F5189C"/>
    <w:rsid w:val="00F51C38"/>
    <w:rsid w:val="00F54626"/>
    <w:rsid w:val="00F54923"/>
    <w:rsid w:val="00F577BA"/>
    <w:rsid w:val="00F57E3A"/>
    <w:rsid w:val="00F60792"/>
    <w:rsid w:val="00F63749"/>
    <w:rsid w:val="00F657EF"/>
    <w:rsid w:val="00F65DC8"/>
    <w:rsid w:val="00F7013B"/>
    <w:rsid w:val="00F7143F"/>
    <w:rsid w:val="00F73805"/>
    <w:rsid w:val="00F748E2"/>
    <w:rsid w:val="00F76565"/>
    <w:rsid w:val="00F771D4"/>
    <w:rsid w:val="00F77865"/>
    <w:rsid w:val="00F803CE"/>
    <w:rsid w:val="00F80F04"/>
    <w:rsid w:val="00F8117E"/>
    <w:rsid w:val="00F8301C"/>
    <w:rsid w:val="00F83034"/>
    <w:rsid w:val="00F83FDD"/>
    <w:rsid w:val="00F9174A"/>
    <w:rsid w:val="00F923BB"/>
    <w:rsid w:val="00F9604C"/>
    <w:rsid w:val="00FA09E0"/>
    <w:rsid w:val="00FA1DEC"/>
    <w:rsid w:val="00FA2AC4"/>
    <w:rsid w:val="00FA3A81"/>
    <w:rsid w:val="00FA4130"/>
    <w:rsid w:val="00FB221D"/>
    <w:rsid w:val="00FB5523"/>
    <w:rsid w:val="00FB6640"/>
    <w:rsid w:val="00FC18C3"/>
    <w:rsid w:val="00FC2438"/>
    <w:rsid w:val="00FC47AD"/>
    <w:rsid w:val="00FC630C"/>
    <w:rsid w:val="00FC6EFC"/>
    <w:rsid w:val="00FD058D"/>
    <w:rsid w:val="00FD23E5"/>
    <w:rsid w:val="00FD2EFC"/>
    <w:rsid w:val="00FD7C63"/>
    <w:rsid w:val="00FE6F25"/>
    <w:rsid w:val="00FE7AB9"/>
    <w:rsid w:val="00FF1279"/>
    <w:rsid w:val="00FF12CB"/>
    <w:rsid w:val="00FF4CF2"/>
    <w:rsid w:val="00FF651C"/>
    <w:rsid w:val="00FF6D81"/>
    <w:rsid w:val="00FF7AAB"/>
    <w:rsid w:val="00FF7E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75E0B55D"/>
  <w15:docId w15:val="{3331D9FF-4B1B-4586-8E21-38581A70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fr" w:eastAsia="fr-F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482"/>
    <w:pPr>
      <w:jc w:val="both"/>
    </w:pPr>
    <w:rPr>
      <w:rFonts w:ascii="Times New Roman" w:hAnsi="Times New Roman"/>
      <w:sz w:val="22"/>
      <w:lang w:val="fr-FR"/>
    </w:rPr>
  </w:style>
  <w:style w:type="paragraph" w:styleId="Titre1">
    <w:name w:val="heading 1"/>
    <w:basedOn w:val="Normal"/>
    <w:next w:val="Normal"/>
    <w:link w:val="Titre1Car"/>
    <w:uiPriority w:val="9"/>
    <w:qFormat/>
    <w:rsid w:val="00234482"/>
    <w:pPr>
      <w:keepNext/>
      <w:keepLines/>
      <w:numPr>
        <w:numId w:val="18"/>
      </w:numPr>
      <w:pBdr>
        <w:bottom w:val="single" w:sz="4" w:space="1" w:color="549E39" w:themeColor="accent1"/>
      </w:pBdr>
      <w:spacing w:before="400" w:after="40" w:line="240" w:lineRule="auto"/>
      <w:outlineLvl w:val="0"/>
    </w:pPr>
    <w:rPr>
      <w:rFonts w:asciiTheme="majorHAnsi" w:eastAsiaTheme="majorEastAsia" w:hAnsiTheme="majorHAnsi" w:cstheme="majorBidi"/>
      <w:color w:val="404040" w:themeColor="text1" w:themeTint="BF"/>
      <w:sz w:val="36"/>
      <w:szCs w:val="36"/>
    </w:rPr>
  </w:style>
  <w:style w:type="paragraph" w:styleId="Titre2">
    <w:name w:val="heading 2"/>
    <w:basedOn w:val="Normal"/>
    <w:next w:val="Normal"/>
    <w:link w:val="Titre2Car"/>
    <w:uiPriority w:val="9"/>
    <w:unhideWhenUsed/>
    <w:qFormat/>
    <w:rsid w:val="00234482"/>
    <w:pPr>
      <w:keepNext/>
      <w:keepLines/>
      <w:numPr>
        <w:ilvl w:val="1"/>
        <w:numId w:val="18"/>
      </w:numPr>
      <w:spacing w:before="160" w:after="0" w:line="240" w:lineRule="auto"/>
      <w:outlineLvl w:val="1"/>
    </w:pPr>
    <w:rPr>
      <w:rFonts w:asciiTheme="majorHAnsi" w:eastAsiaTheme="majorEastAsia" w:hAnsiTheme="majorHAnsi" w:cstheme="majorBidi"/>
      <w:color w:val="3E762A" w:themeColor="accent1" w:themeShade="BF"/>
      <w:sz w:val="28"/>
      <w:szCs w:val="28"/>
      <w:u w:val="single"/>
    </w:rPr>
  </w:style>
  <w:style w:type="paragraph" w:styleId="Titre3">
    <w:name w:val="heading 3"/>
    <w:basedOn w:val="Normal"/>
    <w:next w:val="Normal"/>
    <w:link w:val="Titre3Car"/>
    <w:uiPriority w:val="9"/>
    <w:unhideWhenUsed/>
    <w:qFormat/>
    <w:rsid w:val="00234482"/>
    <w:pPr>
      <w:keepNext/>
      <w:keepLines/>
      <w:numPr>
        <w:ilvl w:val="2"/>
        <w:numId w:val="18"/>
      </w:numPr>
      <w:spacing w:before="80" w:after="0" w:line="240" w:lineRule="auto"/>
      <w:outlineLvl w:val="2"/>
    </w:pPr>
    <w:rPr>
      <w:rFonts w:asciiTheme="majorHAnsi" w:eastAsiaTheme="majorEastAsia" w:hAnsiTheme="majorHAnsi" w:cstheme="majorBidi"/>
      <w:i/>
      <w:color w:val="404040" w:themeColor="text1" w:themeTint="BF"/>
      <w:sz w:val="26"/>
      <w:szCs w:val="26"/>
      <w:u w:val="single"/>
    </w:rPr>
  </w:style>
  <w:style w:type="paragraph" w:styleId="Titre4">
    <w:name w:val="heading 4"/>
    <w:basedOn w:val="Normal"/>
    <w:next w:val="Normal"/>
    <w:link w:val="Titre4Car"/>
    <w:uiPriority w:val="9"/>
    <w:semiHidden/>
    <w:unhideWhenUsed/>
    <w:qFormat/>
    <w:rsid w:val="00234482"/>
    <w:pPr>
      <w:keepNext/>
      <w:keepLines/>
      <w:spacing w:before="80" w:after="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semiHidden/>
    <w:unhideWhenUsed/>
    <w:qFormat/>
    <w:rsid w:val="00234482"/>
    <w:pPr>
      <w:keepNext/>
      <w:keepLines/>
      <w:spacing w:before="80" w:after="0"/>
      <w:outlineLvl w:val="4"/>
    </w:pPr>
    <w:rPr>
      <w:rFonts w:asciiTheme="majorHAnsi" w:eastAsiaTheme="majorEastAsia" w:hAnsiTheme="majorHAnsi" w:cstheme="majorBidi"/>
      <w:i/>
      <w:iCs/>
      <w:szCs w:val="22"/>
    </w:rPr>
  </w:style>
  <w:style w:type="paragraph" w:styleId="Titre6">
    <w:name w:val="heading 6"/>
    <w:basedOn w:val="Normal"/>
    <w:next w:val="Normal"/>
    <w:link w:val="Titre6Car"/>
    <w:uiPriority w:val="9"/>
    <w:semiHidden/>
    <w:unhideWhenUsed/>
    <w:qFormat/>
    <w:rsid w:val="00234482"/>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234482"/>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23448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23448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234482"/>
    <w:pPr>
      <w:spacing w:after="0" w:line="240" w:lineRule="auto"/>
      <w:contextualSpacing/>
    </w:pPr>
    <w:rPr>
      <w:rFonts w:asciiTheme="majorHAnsi" w:eastAsiaTheme="majorEastAsia" w:hAnsiTheme="majorHAnsi" w:cstheme="majorBidi"/>
      <w:color w:val="3E762A" w:themeColor="accent1" w:themeShade="BF"/>
      <w:spacing w:val="-7"/>
      <w:sz w:val="80"/>
      <w:szCs w:val="80"/>
    </w:rPr>
  </w:style>
  <w:style w:type="paragraph" w:styleId="Sous-titre">
    <w:name w:val="Subtitle"/>
    <w:basedOn w:val="Normal"/>
    <w:next w:val="Normal"/>
    <w:link w:val="Sous-titreCar"/>
    <w:uiPriority w:val="11"/>
    <w:qFormat/>
    <w:rsid w:val="00234482"/>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23448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4482"/>
    <w:rPr>
      <w:rFonts w:ascii="Segoe UI" w:hAnsi="Segoe UI" w:cs="Segoe UI"/>
      <w:sz w:val="18"/>
      <w:szCs w:val="18"/>
    </w:rPr>
  </w:style>
  <w:style w:type="character" w:customStyle="1" w:styleId="Titre1Car">
    <w:name w:val="Titre 1 Car"/>
    <w:basedOn w:val="Policepardfaut"/>
    <w:link w:val="Titre1"/>
    <w:uiPriority w:val="9"/>
    <w:rsid w:val="00234482"/>
    <w:rPr>
      <w:rFonts w:asciiTheme="majorHAnsi" w:eastAsiaTheme="majorEastAsia" w:hAnsiTheme="majorHAnsi" w:cstheme="majorBidi"/>
      <w:color w:val="404040" w:themeColor="text1" w:themeTint="BF"/>
      <w:sz w:val="36"/>
      <w:szCs w:val="36"/>
      <w:lang w:val="fr-FR"/>
    </w:rPr>
  </w:style>
  <w:style w:type="character" w:customStyle="1" w:styleId="Titre2Car">
    <w:name w:val="Titre 2 Car"/>
    <w:basedOn w:val="Policepardfaut"/>
    <w:link w:val="Titre2"/>
    <w:uiPriority w:val="9"/>
    <w:rsid w:val="00234482"/>
    <w:rPr>
      <w:rFonts w:asciiTheme="majorHAnsi" w:eastAsiaTheme="majorEastAsia" w:hAnsiTheme="majorHAnsi" w:cstheme="majorBidi"/>
      <w:color w:val="3E762A" w:themeColor="accent1" w:themeShade="BF"/>
      <w:sz w:val="28"/>
      <w:szCs w:val="28"/>
      <w:u w:val="single"/>
      <w:lang w:val="fr-FR"/>
    </w:rPr>
  </w:style>
  <w:style w:type="character" w:customStyle="1" w:styleId="Titre3Car">
    <w:name w:val="Titre 3 Car"/>
    <w:basedOn w:val="Policepardfaut"/>
    <w:link w:val="Titre3"/>
    <w:uiPriority w:val="9"/>
    <w:rsid w:val="00234482"/>
    <w:rPr>
      <w:rFonts w:asciiTheme="majorHAnsi" w:eastAsiaTheme="majorEastAsia" w:hAnsiTheme="majorHAnsi" w:cstheme="majorBidi"/>
      <w:i/>
      <w:color w:val="404040" w:themeColor="text1" w:themeTint="BF"/>
      <w:sz w:val="26"/>
      <w:szCs w:val="26"/>
      <w:u w:val="single"/>
      <w:lang w:val="fr-FR"/>
    </w:rPr>
  </w:style>
  <w:style w:type="character" w:customStyle="1" w:styleId="Titre4Car">
    <w:name w:val="Titre 4 Car"/>
    <w:basedOn w:val="Policepardfaut"/>
    <w:link w:val="Titre4"/>
    <w:uiPriority w:val="9"/>
    <w:semiHidden/>
    <w:rsid w:val="00234482"/>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234482"/>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234482"/>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234482"/>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234482"/>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234482"/>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unhideWhenUsed/>
    <w:qFormat/>
    <w:rsid w:val="00234482"/>
    <w:pPr>
      <w:spacing w:line="240" w:lineRule="auto"/>
    </w:pPr>
    <w:rPr>
      <w:b/>
      <w:bCs/>
      <w:color w:val="404040" w:themeColor="text1" w:themeTint="BF"/>
      <w:sz w:val="20"/>
      <w:szCs w:val="20"/>
    </w:rPr>
  </w:style>
  <w:style w:type="character" w:customStyle="1" w:styleId="TitreCar">
    <w:name w:val="Titre Car"/>
    <w:basedOn w:val="Policepardfaut"/>
    <w:link w:val="Titre"/>
    <w:uiPriority w:val="10"/>
    <w:rsid w:val="00234482"/>
    <w:rPr>
      <w:rFonts w:asciiTheme="majorHAnsi" w:eastAsiaTheme="majorEastAsia" w:hAnsiTheme="majorHAnsi" w:cstheme="majorBidi"/>
      <w:color w:val="3E762A" w:themeColor="accent1" w:themeShade="BF"/>
      <w:spacing w:val="-7"/>
      <w:sz w:val="80"/>
      <w:szCs w:val="80"/>
    </w:rPr>
  </w:style>
  <w:style w:type="character" w:customStyle="1" w:styleId="Sous-titreCar">
    <w:name w:val="Sous-titre Car"/>
    <w:basedOn w:val="Policepardfaut"/>
    <w:link w:val="Sous-titre"/>
    <w:uiPriority w:val="11"/>
    <w:rsid w:val="00234482"/>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234482"/>
    <w:rPr>
      <w:b/>
      <w:bCs/>
    </w:rPr>
  </w:style>
  <w:style w:type="character" w:styleId="Accentuation">
    <w:name w:val="Emphasis"/>
    <w:basedOn w:val="Policepardfaut"/>
    <w:uiPriority w:val="20"/>
    <w:qFormat/>
    <w:rsid w:val="00234482"/>
    <w:rPr>
      <w:i/>
      <w:iCs/>
    </w:rPr>
  </w:style>
  <w:style w:type="paragraph" w:styleId="Sansinterligne">
    <w:name w:val="No Spacing"/>
    <w:link w:val="SansinterligneCar"/>
    <w:uiPriority w:val="1"/>
    <w:qFormat/>
    <w:rsid w:val="00234482"/>
    <w:pPr>
      <w:spacing w:after="0" w:line="240" w:lineRule="auto"/>
    </w:pPr>
  </w:style>
  <w:style w:type="paragraph" w:styleId="Citation">
    <w:name w:val="Quote"/>
    <w:basedOn w:val="Normal"/>
    <w:next w:val="Normal"/>
    <w:link w:val="CitationCar"/>
    <w:uiPriority w:val="29"/>
    <w:qFormat/>
    <w:rsid w:val="00234482"/>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234482"/>
    <w:rPr>
      <w:i/>
      <w:iCs/>
    </w:rPr>
  </w:style>
  <w:style w:type="paragraph" w:styleId="Citationintense">
    <w:name w:val="Intense Quote"/>
    <w:basedOn w:val="Normal"/>
    <w:next w:val="Normal"/>
    <w:link w:val="CitationintenseCar"/>
    <w:uiPriority w:val="30"/>
    <w:qFormat/>
    <w:rsid w:val="00234482"/>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CitationintenseCar">
    <w:name w:val="Citation intense Car"/>
    <w:basedOn w:val="Policepardfaut"/>
    <w:link w:val="Citationintense"/>
    <w:uiPriority w:val="30"/>
    <w:rsid w:val="00234482"/>
    <w:rPr>
      <w:rFonts w:asciiTheme="majorHAnsi" w:eastAsiaTheme="majorEastAsia" w:hAnsiTheme="majorHAnsi" w:cstheme="majorBidi"/>
      <w:color w:val="549E39" w:themeColor="accent1"/>
      <w:sz w:val="28"/>
      <w:szCs w:val="28"/>
    </w:rPr>
  </w:style>
  <w:style w:type="character" w:styleId="Emphaseple">
    <w:name w:val="Subtle Emphasis"/>
    <w:basedOn w:val="Policepardfaut"/>
    <w:uiPriority w:val="19"/>
    <w:qFormat/>
    <w:rsid w:val="00234482"/>
    <w:rPr>
      <w:i/>
      <w:iCs/>
      <w:color w:val="595959" w:themeColor="text1" w:themeTint="A6"/>
    </w:rPr>
  </w:style>
  <w:style w:type="character" w:styleId="Emphaseintense">
    <w:name w:val="Intense Emphasis"/>
    <w:basedOn w:val="Policepardfaut"/>
    <w:uiPriority w:val="21"/>
    <w:qFormat/>
    <w:rsid w:val="00234482"/>
    <w:rPr>
      <w:b/>
      <w:bCs/>
      <w:i/>
      <w:iCs/>
    </w:rPr>
  </w:style>
  <w:style w:type="character" w:styleId="Rfrenceple">
    <w:name w:val="Subtle Reference"/>
    <w:basedOn w:val="Policepardfaut"/>
    <w:uiPriority w:val="31"/>
    <w:qFormat/>
    <w:rsid w:val="00234482"/>
    <w:rPr>
      <w:smallCaps/>
      <w:color w:val="404040" w:themeColor="text1" w:themeTint="BF"/>
    </w:rPr>
  </w:style>
  <w:style w:type="character" w:styleId="Rfrenceintense">
    <w:name w:val="Intense Reference"/>
    <w:basedOn w:val="Policepardfaut"/>
    <w:uiPriority w:val="32"/>
    <w:qFormat/>
    <w:rsid w:val="00234482"/>
    <w:rPr>
      <w:b/>
      <w:bCs/>
      <w:smallCaps/>
      <w:u w:val="single"/>
    </w:rPr>
  </w:style>
  <w:style w:type="character" w:styleId="Titredulivre">
    <w:name w:val="Book Title"/>
    <w:basedOn w:val="Policepardfaut"/>
    <w:uiPriority w:val="33"/>
    <w:qFormat/>
    <w:rsid w:val="00234482"/>
    <w:rPr>
      <w:b/>
      <w:bCs/>
      <w:smallCaps/>
    </w:rPr>
  </w:style>
  <w:style w:type="paragraph" w:styleId="En-ttedetabledesmatires">
    <w:name w:val="TOC Heading"/>
    <w:basedOn w:val="Titre1"/>
    <w:next w:val="Normal"/>
    <w:uiPriority w:val="39"/>
    <w:unhideWhenUsed/>
    <w:qFormat/>
    <w:rsid w:val="00234482"/>
    <w:pPr>
      <w:outlineLvl w:val="9"/>
    </w:pPr>
  </w:style>
  <w:style w:type="paragraph" w:styleId="Paragraphedeliste">
    <w:name w:val="List Paragraph"/>
    <w:basedOn w:val="Normal"/>
    <w:uiPriority w:val="34"/>
    <w:qFormat/>
    <w:rsid w:val="00234482"/>
    <w:pPr>
      <w:ind w:left="720"/>
      <w:contextualSpacing/>
    </w:pPr>
  </w:style>
  <w:style w:type="paragraph" w:styleId="En-tte">
    <w:name w:val="header"/>
    <w:basedOn w:val="Normal"/>
    <w:link w:val="En-tteCar"/>
    <w:uiPriority w:val="99"/>
    <w:unhideWhenUsed/>
    <w:rsid w:val="00DE0399"/>
    <w:pPr>
      <w:tabs>
        <w:tab w:val="center" w:pos="4536"/>
        <w:tab w:val="right" w:pos="9072"/>
      </w:tabs>
      <w:spacing w:after="0" w:line="240" w:lineRule="auto"/>
    </w:pPr>
  </w:style>
  <w:style w:type="character" w:customStyle="1" w:styleId="En-tteCar">
    <w:name w:val="En-tête Car"/>
    <w:basedOn w:val="Policepardfaut"/>
    <w:link w:val="En-tte"/>
    <w:uiPriority w:val="99"/>
    <w:rsid w:val="00DE0399"/>
    <w:rPr>
      <w:rFonts w:ascii="Times New Roman" w:hAnsi="Times New Roman"/>
      <w:sz w:val="22"/>
    </w:rPr>
  </w:style>
  <w:style w:type="paragraph" w:styleId="Pieddepage">
    <w:name w:val="footer"/>
    <w:basedOn w:val="Normal"/>
    <w:link w:val="PieddepageCar"/>
    <w:uiPriority w:val="99"/>
    <w:unhideWhenUsed/>
    <w:rsid w:val="00DE03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0399"/>
    <w:rPr>
      <w:rFonts w:ascii="Times New Roman" w:hAnsi="Times New Roman"/>
      <w:sz w:val="22"/>
    </w:rPr>
  </w:style>
  <w:style w:type="character" w:customStyle="1" w:styleId="SansinterligneCar">
    <w:name w:val="Sans interligne Car"/>
    <w:basedOn w:val="Policepardfaut"/>
    <w:link w:val="Sansinterligne"/>
    <w:uiPriority w:val="1"/>
    <w:rsid w:val="00DE0399"/>
  </w:style>
  <w:style w:type="paragraph" w:styleId="NormalWeb">
    <w:name w:val="Normal (Web)"/>
    <w:basedOn w:val="Normal"/>
    <w:uiPriority w:val="99"/>
    <w:semiHidden/>
    <w:unhideWhenUsed/>
    <w:rsid w:val="000E1F51"/>
    <w:pPr>
      <w:spacing w:before="100" w:beforeAutospacing="1" w:after="100" w:afterAutospacing="1" w:line="240" w:lineRule="auto"/>
      <w:jc w:val="left"/>
    </w:pPr>
    <w:rPr>
      <w:rFonts w:eastAsia="Times New Roman" w:cs="Times New Roman"/>
      <w:sz w:val="24"/>
      <w:szCs w:val="24"/>
    </w:rPr>
  </w:style>
  <w:style w:type="table" w:styleId="Grilledutableau">
    <w:name w:val="Table Grid"/>
    <w:basedOn w:val="TableauNormal"/>
    <w:uiPriority w:val="39"/>
    <w:rsid w:val="00587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basedOn w:val="Normal"/>
    <w:next w:val="Normal"/>
    <w:uiPriority w:val="99"/>
    <w:unhideWhenUsed/>
    <w:rsid w:val="00FE7AB9"/>
    <w:pPr>
      <w:spacing w:after="0"/>
    </w:pPr>
  </w:style>
  <w:style w:type="character" w:styleId="Lienhypertexte">
    <w:name w:val="Hyperlink"/>
    <w:basedOn w:val="Policepardfaut"/>
    <w:uiPriority w:val="99"/>
    <w:unhideWhenUsed/>
    <w:rsid w:val="00FE7AB9"/>
    <w:rPr>
      <w:color w:val="6B9F25" w:themeColor="hyperlink"/>
      <w:u w:val="single"/>
    </w:rPr>
  </w:style>
  <w:style w:type="paragraph" w:styleId="TM1">
    <w:name w:val="toc 1"/>
    <w:basedOn w:val="Normal"/>
    <w:next w:val="Normal"/>
    <w:autoRedefine/>
    <w:uiPriority w:val="39"/>
    <w:unhideWhenUsed/>
    <w:rsid w:val="00FE7AB9"/>
    <w:pPr>
      <w:spacing w:before="120"/>
      <w:jc w:val="left"/>
    </w:pPr>
    <w:rPr>
      <w:rFonts w:asciiTheme="minorHAnsi" w:hAnsiTheme="minorHAnsi"/>
      <w:b/>
      <w:bCs/>
      <w:caps/>
      <w:sz w:val="20"/>
      <w:szCs w:val="20"/>
    </w:rPr>
  </w:style>
  <w:style w:type="paragraph" w:styleId="TM2">
    <w:name w:val="toc 2"/>
    <w:basedOn w:val="Normal"/>
    <w:next w:val="Normal"/>
    <w:autoRedefine/>
    <w:uiPriority w:val="39"/>
    <w:unhideWhenUsed/>
    <w:rsid w:val="00FE7AB9"/>
    <w:pPr>
      <w:spacing w:after="0"/>
      <w:ind w:left="220"/>
      <w:jc w:val="left"/>
    </w:pPr>
    <w:rPr>
      <w:rFonts w:asciiTheme="minorHAnsi" w:hAnsiTheme="minorHAnsi"/>
      <w:smallCaps/>
      <w:sz w:val="20"/>
      <w:szCs w:val="20"/>
    </w:rPr>
  </w:style>
  <w:style w:type="paragraph" w:styleId="TM3">
    <w:name w:val="toc 3"/>
    <w:basedOn w:val="Normal"/>
    <w:next w:val="Normal"/>
    <w:autoRedefine/>
    <w:uiPriority w:val="39"/>
    <w:unhideWhenUsed/>
    <w:rsid w:val="00FE7AB9"/>
    <w:pPr>
      <w:spacing w:after="0"/>
      <w:ind w:left="440"/>
      <w:jc w:val="left"/>
    </w:pPr>
    <w:rPr>
      <w:rFonts w:asciiTheme="minorHAnsi" w:hAnsiTheme="minorHAnsi"/>
      <w:i/>
      <w:iCs/>
      <w:sz w:val="20"/>
      <w:szCs w:val="20"/>
    </w:rPr>
  </w:style>
  <w:style w:type="paragraph" w:customStyle="1" w:styleId="Default">
    <w:name w:val="Default"/>
    <w:rsid w:val="00443FC0"/>
    <w:pPr>
      <w:autoSpaceDE w:val="0"/>
      <w:autoSpaceDN w:val="0"/>
      <w:adjustRightInd w:val="0"/>
      <w:spacing w:after="0" w:line="240" w:lineRule="auto"/>
    </w:pPr>
    <w:rPr>
      <w:rFonts w:ascii="Verdana" w:hAnsi="Verdana" w:cs="Verdana"/>
      <w:color w:val="000000"/>
      <w:sz w:val="24"/>
      <w:szCs w:val="24"/>
      <w:lang w:val="fr-FR"/>
    </w:rPr>
  </w:style>
  <w:style w:type="character" w:customStyle="1" w:styleId="lrzxr">
    <w:name w:val="lrzxr"/>
    <w:basedOn w:val="Policepardfaut"/>
    <w:rsid w:val="00EB0C50"/>
  </w:style>
  <w:style w:type="paragraph" w:styleId="Objetducommentaire">
    <w:name w:val="annotation subject"/>
    <w:basedOn w:val="Commentaire"/>
    <w:next w:val="Commentaire"/>
    <w:link w:val="ObjetducommentaireCar"/>
    <w:uiPriority w:val="99"/>
    <w:semiHidden/>
    <w:unhideWhenUsed/>
    <w:rsid w:val="00FF6D81"/>
    <w:rPr>
      <w:b/>
      <w:bCs/>
    </w:rPr>
  </w:style>
  <w:style w:type="character" w:customStyle="1" w:styleId="ObjetducommentaireCar">
    <w:name w:val="Objet du commentaire Car"/>
    <w:basedOn w:val="CommentaireCar"/>
    <w:link w:val="Objetducommentaire"/>
    <w:uiPriority w:val="99"/>
    <w:semiHidden/>
    <w:rsid w:val="00FF6D81"/>
    <w:rPr>
      <w:rFonts w:ascii="Times New Roman" w:hAnsi="Times New Roman"/>
      <w:b/>
      <w:bCs/>
      <w:sz w:val="20"/>
      <w:szCs w:val="20"/>
    </w:rPr>
  </w:style>
  <w:style w:type="paragraph" w:styleId="TM4">
    <w:name w:val="toc 4"/>
    <w:basedOn w:val="Normal"/>
    <w:next w:val="Normal"/>
    <w:autoRedefine/>
    <w:uiPriority w:val="39"/>
    <w:unhideWhenUsed/>
    <w:rsid w:val="00C70ABF"/>
    <w:pPr>
      <w:spacing w:after="0"/>
      <w:ind w:left="660"/>
      <w:jc w:val="left"/>
    </w:pPr>
    <w:rPr>
      <w:rFonts w:asciiTheme="minorHAnsi" w:hAnsiTheme="minorHAnsi"/>
      <w:sz w:val="18"/>
      <w:szCs w:val="18"/>
    </w:rPr>
  </w:style>
  <w:style w:type="paragraph" w:styleId="TM5">
    <w:name w:val="toc 5"/>
    <w:basedOn w:val="Normal"/>
    <w:next w:val="Normal"/>
    <w:autoRedefine/>
    <w:uiPriority w:val="39"/>
    <w:unhideWhenUsed/>
    <w:rsid w:val="00C70ABF"/>
    <w:pPr>
      <w:spacing w:after="0"/>
      <w:ind w:left="880"/>
      <w:jc w:val="left"/>
    </w:pPr>
    <w:rPr>
      <w:rFonts w:asciiTheme="minorHAnsi" w:hAnsiTheme="minorHAnsi"/>
      <w:sz w:val="18"/>
      <w:szCs w:val="18"/>
    </w:rPr>
  </w:style>
  <w:style w:type="paragraph" w:styleId="TM6">
    <w:name w:val="toc 6"/>
    <w:basedOn w:val="Normal"/>
    <w:next w:val="Normal"/>
    <w:autoRedefine/>
    <w:uiPriority w:val="39"/>
    <w:unhideWhenUsed/>
    <w:rsid w:val="00C70ABF"/>
    <w:pPr>
      <w:spacing w:after="0"/>
      <w:ind w:left="1100"/>
      <w:jc w:val="left"/>
    </w:pPr>
    <w:rPr>
      <w:rFonts w:asciiTheme="minorHAnsi" w:hAnsiTheme="minorHAnsi"/>
      <w:sz w:val="18"/>
      <w:szCs w:val="18"/>
    </w:rPr>
  </w:style>
  <w:style w:type="paragraph" w:styleId="TM7">
    <w:name w:val="toc 7"/>
    <w:basedOn w:val="Normal"/>
    <w:next w:val="Normal"/>
    <w:autoRedefine/>
    <w:uiPriority w:val="39"/>
    <w:unhideWhenUsed/>
    <w:rsid w:val="00C70ABF"/>
    <w:pPr>
      <w:spacing w:after="0"/>
      <w:ind w:left="1320"/>
      <w:jc w:val="left"/>
    </w:pPr>
    <w:rPr>
      <w:rFonts w:asciiTheme="minorHAnsi" w:hAnsiTheme="minorHAnsi"/>
      <w:sz w:val="18"/>
      <w:szCs w:val="18"/>
    </w:rPr>
  </w:style>
  <w:style w:type="paragraph" w:styleId="TM8">
    <w:name w:val="toc 8"/>
    <w:basedOn w:val="Normal"/>
    <w:next w:val="Normal"/>
    <w:autoRedefine/>
    <w:uiPriority w:val="39"/>
    <w:unhideWhenUsed/>
    <w:rsid w:val="00C70ABF"/>
    <w:pPr>
      <w:spacing w:after="0"/>
      <w:ind w:left="1540"/>
      <w:jc w:val="left"/>
    </w:pPr>
    <w:rPr>
      <w:rFonts w:asciiTheme="minorHAnsi" w:hAnsiTheme="minorHAnsi"/>
      <w:sz w:val="18"/>
      <w:szCs w:val="18"/>
    </w:rPr>
  </w:style>
  <w:style w:type="paragraph" w:styleId="TM9">
    <w:name w:val="toc 9"/>
    <w:basedOn w:val="Normal"/>
    <w:next w:val="Normal"/>
    <w:autoRedefine/>
    <w:uiPriority w:val="39"/>
    <w:unhideWhenUsed/>
    <w:rsid w:val="00C70ABF"/>
    <w:pPr>
      <w:spacing w:after="0"/>
      <w:ind w:left="176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8161">
      <w:bodyDiv w:val="1"/>
      <w:marLeft w:val="0"/>
      <w:marRight w:val="0"/>
      <w:marTop w:val="0"/>
      <w:marBottom w:val="0"/>
      <w:divBdr>
        <w:top w:val="none" w:sz="0" w:space="0" w:color="auto"/>
        <w:left w:val="none" w:sz="0" w:space="0" w:color="auto"/>
        <w:bottom w:val="none" w:sz="0" w:space="0" w:color="auto"/>
        <w:right w:val="none" w:sz="0" w:space="0" w:color="auto"/>
      </w:divBdr>
      <w:divsChild>
        <w:div w:id="1844859496">
          <w:marLeft w:val="0"/>
          <w:marRight w:val="0"/>
          <w:marTop w:val="0"/>
          <w:marBottom w:val="0"/>
          <w:divBdr>
            <w:top w:val="none" w:sz="0" w:space="0" w:color="auto"/>
            <w:left w:val="none" w:sz="0" w:space="0" w:color="auto"/>
            <w:bottom w:val="none" w:sz="0" w:space="0" w:color="auto"/>
            <w:right w:val="none" w:sz="0" w:space="0" w:color="auto"/>
          </w:divBdr>
        </w:div>
      </w:divsChild>
    </w:div>
    <w:div w:id="63531556">
      <w:bodyDiv w:val="1"/>
      <w:marLeft w:val="0"/>
      <w:marRight w:val="0"/>
      <w:marTop w:val="0"/>
      <w:marBottom w:val="0"/>
      <w:divBdr>
        <w:top w:val="none" w:sz="0" w:space="0" w:color="auto"/>
        <w:left w:val="none" w:sz="0" w:space="0" w:color="auto"/>
        <w:bottom w:val="none" w:sz="0" w:space="0" w:color="auto"/>
        <w:right w:val="none" w:sz="0" w:space="0" w:color="auto"/>
      </w:divBdr>
      <w:divsChild>
        <w:div w:id="156196223">
          <w:marLeft w:val="0"/>
          <w:marRight w:val="0"/>
          <w:marTop w:val="0"/>
          <w:marBottom w:val="0"/>
          <w:divBdr>
            <w:top w:val="none" w:sz="0" w:space="0" w:color="auto"/>
            <w:left w:val="none" w:sz="0" w:space="0" w:color="auto"/>
            <w:bottom w:val="none" w:sz="0" w:space="0" w:color="auto"/>
            <w:right w:val="none" w:sz="0" w:space="0" w:color="auto"/>
          </w:divBdr>
        </w:div>
      </w:divsChild>
    </w:div>
    <w:div w:id="210506405">
      <w:bodyDiv w:val="1"/>
      <w:marLeft w:val="0"/>
      <w:marRight w:val="0"/>
      <w:marTop w:val="0"/>
      <w:marBottom w:val="0"/>
      <w:divBdr>
        <w:top w:val="none" w:sz="0" w:space="0" w:color="auto"/>
        <w:left w:val="none" w:sz="0" w:space="0" w:color="auto"/>
        <w:bottom w:val="none" w:sz="0" w:space="0" w:color="auto"/>
        <w:right w:val="none" w:sz="0" w:space="0" w:color="auto"/>
      </w:divBdr>
    </w:div>
    <w:div w:id="231936543">
      <w:bodyDiv w:val="1"/>
      <w:marLeft w:val="0"/>
      <w:marRight w:val="0"/>
      <w:marTop w:val="0"/>
      <w:marBottom w:val="0"/>
      <w:divBdr>
        <w:top w:val="none" w:sz="0" w:space="0" w:color="auto"/>
        <w:left w:val="none" w:sz="0" w:space="0" w:color="auto"/>
        <w:bottom w:val="none" w:sz="0" w:space="0" w:color="auto"/>
        <w:right w:val="none" w:sz="0" w:space="0" w:color="auto"/>
      </w:divBdr>
    </w:div>
    <w:div w:id="356395130">
      <w:bodyDiv w:val="1"/>
      <w:marLeft w:val="0"/>
      <w:marRight w:val="0"/>
      <w:marTop w:val="0"/>
      <w:marBottom w:val="0"/>
      <w:divBdr>
        <w:top w:val="none" w:sz="0" w:space="0" w:color="auto"/>
        <w:left w:val="none" w:sz="0" w:space="0" w:color="auto"/>
        <w:bottom w:val="none" w:sz="0" w:space="0" w:color="auto"/>
        <w:right w:val="none" w:sz="0" w:space="0" w:color="auto"/>
      </w:divBdr>
    </w:div>
    <w:div w:id="400950462">
      <w:bodyDiv w:val="1"/>
      <w:marLeft w:val="0"/>
      <w:marRight w:val="0"/>
      <w:marTop w:val="0"/>
      <w:marBottom w:val="0"/>
      <w:divBdr>
        <w:top w:val="none" w:sz="0" w:space="0" w:color="auto"/>
        <w:left w:val="none" w:sz="0" w:space="0" w:color="auto"/>
        <w:bottom w:val="none" w:sz="0" w:space="0" w:color="auto"/>
        <w:right w:val="none" w:sz="0" w:space="0" w:color="auto"/>
      </w:divBdr>
    </w:div>
    <w:div w:id="424881663">
      <w:bodyDiv w:val="1"/>
      <w:marLeft w:val="0"/>
      <w:marRight w:val="0"/>
      <w:marTop w:val="0"/>
      <w:marBottom w:val="0"/>
      <w:divBdr>
        <w:top w:val="none" w:sz="0" w:space="0" w:color="auto"/>
        <w:left w:val="none" w:sz="0" w:space="0" w:color="auto"/>
        <w:bottom w:val="none" w:sz="0" w:space="0" w:color="auto"/>
        <w:right w:val="none" w:sz="0" w:space="0" w:color="auto"/>
      </w:divBdr>
    </w:div>
    <w:div w:id="430669102">
      <w:bodyDiv w:val="1"/>
      <w:marLeft w:val="0"/>
      <w:marRight w:val="0"/>
      <w:marTop w:val="0"/>
      <w:marBottom w:val="0"/>
      <w:divBdr>
        <w:top w:val="none" w:sz="0" w:space="0" w:color="auto"/>
        <w:left w:val="none" w:sz="0" w:space="0" w:color="auto"/>
        <w:bottom w:val="none" w:sz="0" w:space="0" w:color="auto"/>
        <w:right w:val="none" w:sz="0" w:space="0" w:color="auto"/>
      </w:divBdr>
    </w:div>
    <w:div w:id="601376471">
      <w:bodyDiv w:val="1"/>
      <w:marLeft w:val="0"/>
      <w:marRight w:val="0"/>
      <w:marTop w:val="0"/>
      <w:marBottom w:val="0"/>
      <w:divBdr>
        <w:top w:val="none" w:sz="0" w:space="0" w:color="auto"/>
        <w:left w:val="none" w:sz="0" w:space="0" w:color="auto"/>
        <w:bottom w:val="none" w:sz="0" w:space="0" w:color="auto"/>
        <w:right w:val="none" w:sz="0" w:space="0" w:color="auto"/>
      </w:divBdr>
    </w:div>
    <w:div w:id="622923530">
      <w:bodyDiv w:val="1"/>
      <w:marLeft w:val="0"/>
      <w:marRight w:val="0"/>
      <w:marTop w:val="0"/>
      <w:marBottom w:val="0"/>
      <w:divBdr>
        <w:top w:val="none" w:sz="0" w:space="0" w:color="auto"/>
        <w:left w:val="none" w:sz="0" w:space="0" w:color="auto"/>
        <w:bottom w:val="none" w:sz="0" w:space="0" w:color="auto"/>
        <w:right w:val="none" w:sz="0" w:space="0" w:color="auto"/>
      </w:divBdr>
    </w:div>
    <w:div w:id="652804831">
      <w:bodyDiv w:val="1"/>
      <w:marLeft w:val="0"/>
      <w:marRight w:val="0"/>
      <w:marTop w:val="0"/>
      <w:marBottom w:val="0"/>
      <w:divBdr>
        <w:top w:val="none" w:sz="0" w:space="0" w:color="auto"/>
        <w:left w:val="none" w:sz="0" w:space="0" w:color="auto"/>
        <w:bottom w:val="none" w:sz="0" w:space="0" w:color="auto"/>
        <w:right w:val="none" w:sz="0" w:space="0" w:color="auto"/>
      </w:divBdr>
    </w:div>
    <w:div w:id="672029183">
      <w:bodyDiv w:val="1"/>
      <w:marLeft w:val="0"/>
      <w:marRight w:val="0"/>
      <w:marTop w:val="0"/>
      <w:marBottom w:val="0"/>
      <w:divBdr>
        <w:top w:val="none" w:sz="0" w:space="0" w:color="auto"/>
        <w:left w:val="none" w:sz="0" w:space="0" w:color="auto"/>
        <w:bottom w:val="none" w:sz="0" w:space="0" w:color="auto"/>
        <w:right w:val="none" w:sz="0" w:space="0" w:color="auto"/>
      </w:divBdr>
    </w:div>
    <w:div w:id="736901948">
      <w:bodyDiv w:val="1"/>
      <w:marLeft w:val="0"/>
      <w:marRight w:val="0"/>
      <w:marTop w:val="0"/>
      <w:marBottom w:val="0"/>
      <w:divBdr>
        <w:top w:val="none" w:sz="0" w:space="0" w:color="auto"/>
        <w:left w:val="none" w:sz="0" w:space="0" w:color="auto"/>
        <w:bottom w:val="none" w:sz="0" w:space="0" w:color="auto"/>
        <w:right w:val="none" w:sz="0" w:space="0" w:color="auto"/>
      </w:divBdr>
    </w:div>
    <w:div w:id="1302271520">
      <w:bodyDiv w:val="1"/>
      <w:marLeft w:val="0"/>
      <w:marRight w:val="0"/>
      <w:marTop w:val="0"/>
      <w:marBottom w:val="0"/>
      <w:divBdr>
        <w:top w:val="none" w:sz="0" w:space="0" w:color="auto"/>
        <w:left w:val="none" w:sz="0" w:space="0" w:color="auto"/>
        <w:bottom w:val="none" w:sz="0" w:space="0" w:color="auto"/>
        <w:right w:val="none" w:sz="0" w:space="0" w:color="auto"/>
      </w:divBdr>
    </w:div>
    <w:div w:id="1337735015">
      <w:bodyDiv w:val="1"/>
      <w:marLeft w:val="0"/>
      <w:marRight w:val="0"/>
      <w:marTop w:val="0"/>
      <w:marBottom w:val="0"/>
      <w:divBdr>
        <w:top w:val="none" w:sz="0" w:space="0" w:color="auto"/>
        <w:left w:val="none" w:sz="0" w:space="0" w:color="auto"/>
        <w:bottom w:val="none" w:sz="0" w:space="0" w:color="auto"/>
        <w:right w:val="none" w:sz="0" w:space="0" w:color="auto"/>
      </w:divBdr>
      <w:divsChild>
        <w:div w:id="2131194396">
          <w:marLeft w:val="0"/>
          <w:marRight w:val="0"/>
          <w:marTop w:val="0"/>
          <w:marBottom w:val="0"/>
          <w:divBdr>
            <w:top w:val="none" w:sz="0" w:space="0" w:color="auto"/>
            <w:left w:val="none" w:sz="0" w:space="0" w:color="auto"/>
            <w:bottom w:val="none" w:sz="0" w:space="0" w:color="auto"/>
            <w:right w:val="none" w:sz="0" w:space="0" w:color="auto"/>
          </w:divBdr>
        </w:div>
      </w:divsChild>
    </w:div>
    <w:div w:id="1357659315">
      <w:bodyDiv w:val="1"/>
      <w:marLeft w:val="0"/>
      <w:marRight w:val="0"/>
      <w:marTop w:val="0"/>
      <w:marBottom w:val="0"/>
      <w:divBdr>
        <w:top w:val="none" w:sz="0" w:space="0" w:color="auto"/>
        <w:left w:val="none" w:sz="0" w:space="0" w:color="auto"/>
        <w:bottom w:val="none" w:sz="0" w:space="0" w:color="auto"/>
        <w:right w:val="none" w:sz="0" w:space="0" w:color="auto"/>
      </w:divBdr>
      <w:divsChild>
        <w:div w:id="341397268">
          <w:marLeft w:val="-555"/>
          <w:marRight w:val="0"/>
          <w:marTop w:val="0"/>
          <w:marBottom w:val="0"/>
          <w:divBdr>
            <w:top w:val="none" w:sz="0" w:space="0" w:color="auto"/>
            <w:left w:val="none" w:sz="0" w:space="0" w:color="auto"/>
            <w:bottom w:val="none" w:sz="0" w:space="0" w:color="auto"/>
            <w:right w:val="none" w:sz="0" w:space="0" w:color="auto"/>
          </w:divBdr>
        </w:div>
      </w:divsChild>
    </w:div>
    <w:div w:id="1359895221">
      <w:bodyDiv w:val="1"/>
      <w:marLeft w:val="0"/>
      <w:marRight w:val="0"/>
      <w:marTop w:val="0"/>
      <w:marBottom w:val="0"/>
      <w:divBdr>
        <w:top w:val="none" w:sz="0" w:space="0" w:color="auto"/>
        <w:left w:val="none" w:sz="0" w:space="0" w:color="auto"/>
        <w:bottom w:val="none" w:sz="0" w:space="0" w:color="auto"/>
        <w:right w:val="none" w:sz="0" w:space="0" w:color="auto"/>
      </w:divBdr>
    </w:div>
    <w:div w:id="1504977698">
      <w:bodyDiv w:val="1"/>
      <w:marLeft w:val="0"/>
      <w:marRight w:val="0"/>
      <w:marTop w:val="0"/>
      <w:marBottom w:val="0"/>
      <w:divBdr>
        <w:top w:val="none" w:sz="0" w:space="0" w:color="auto"/>
        <w:left w:val="none" w:sz="0" w:space="0" w:color="auto"/>
        <w:bottom w:val="none" w:sz="0" w:space="0" w:color="auto"/>
        <w:right w:val="none" w:sz="0" w:space="0" w:color="auto"/>
      </w:divBdr>
    </w:div>
    <w:div w:id="1552037289">
      <w:bodyDiv w:val="1"/>
      <w:marLeft w:val="0"/>
      <w:marRight w:val="0"/>
      <w:marTop w:val="0"/>
      <w:marBottom w:val="0"/>
      <w:divBdr>
        <w:top w:val="none" w:sz="0" w:space="0" w:color="auto"/>
        <w:left w:val="none" w:sz="0" w:space="0" w:color="auto"/>
        <w:bottom w:val="none" w:sz="0" w:space="0" w:color="auto"/>
        <w:right w:val="none" w:sz="0" w:space="0" w:color="auto"/>
      </w:divBdr>
      <w:divsChild>
        <w:div w:id="865483656">
          <w:marLeft w:val="0"/>
          <w:marRight w:val="0"/>
          <w:marTop w:val="0"/>
          <w:marBottom w:val="0"/>
          <w:divBdr>
            <w:top w:val="none" w:sz="0" w:space="0" w:color="auto"/>
            <w:left w:val="none" w:sz="0" w:space="0" w:color="auto"/>
            <w:bottom w:val="none" w:sz="0" w:space="0" w:color="auto"/>
            <w:right w:val="none" w:sz="0" w:space="0" w:color="auto"/>
          </w:divBdr>
        </w:div>
      </w:divsChild>
    </w:div>
    <w:div w:id="1583097823">
      <w:bodyDiv w:val="1"/>
      <w:marLeft w:val="0"/>
      <w:marRight w:val="0"/>
      <w:marTop w:val="0"/>
      <w:marBottom w:val="0"/>
      <w:divBdr>
        <w:top w:val="none" w:sz="0" w:space="0" w:color="auto"/>
        <w:left w:val="none" w:sz="0" w:space="0" w:color="auto"/>
        <w:bottom w:val="none" w:sz="0" w:space="0" w:color="auto"/>
        <w:right w:val="none" w:sz="0" w:space="0" w:color="auto"/>
      </w:divBdr>
    </w:div>
    <w:div w:id="1586766370">
      <w:bodyDiv w:val="1"/>
      <w:marLeft w:val="0"/>
      <w:marRight w:val="0"/>
      <w:marTop w:val="0"/>
      <w:marBottom w:val="0"/>
      <w:divBdr>
        <w:top w:val="none" w:sz="0" w:space="0" w:color="auto"/>
        <w:left w:val="none" w:sz="0" w:space="0" w:color="auto"/>
        <w:bottom w:val="none" w:sz="0" w:space="0" w:color="auto"/>
        <w:right w:val="none" w:sz="0" w:space="0" w:color="auto"/>
      </w:divBdr>
    </w:div>
    <w:div w:id="1606184873">
      <w:bodyDiv w:val="1"/>
      <w:marLeft w:val="0"/>
      <w:marRight w:val="0"/>
      <w:marTop w:val="0"/>
      <w:marBottom w:val="0"/>
      <w:divBdr>
        <w:top w:val="none" w:sz="0" w:space="0" w:color="auto"/>
        <w:left w:val="none" w:sz="0" w:space="0" w:color="auto"/>
        <w:bottom w:val="none" w:sz="0" w:space="0" w:color="auto"/>
        <w:right w:val="none" w:sz="0" w:space="0" w:color="auto"/>
      </w:divBdr>
    </w:div>
    <w:div w:id="1892032821">
      <w:bodyDiv w:val="1"/>
      <w:marLeft w:val="0"/>
      <w:marRight w:val="0"/>
      <w:marTop w:val="0"/>
      <w:marBottom w:val="0"/>
      <w:divBdr>
        <w:top w:val="none" w:sz="0" w:space="0" w:color="auto"/>
        <w:left w:val="none" w:sz="0" w:space="0" w:color="auto"/>
        <w:bottom w:val="none" w:sz="0" w:space="0" w:color="auto"/>
        <w:right w:val="none" w:sz="0" w:space="0" w:color="auto"/>
      </w:divBdr>
    </w:div>
    <w:div w:id="1904948263">
      <w:bodyDiv w:val="1"/>
      <w:marLeft w:val="0"/>
      <w:marRight w:val="0"/>
      <w:marTop w:val="0"/>
      <w:marBottom w:val="0"/>
      <w:divBdr>
        <w:top w:val="none" w:sz="0" w:space="0" w:color="auto"/>
        <w:left w:val="none" w:sz="0" w:space="0" w:color="auto"/>
        <w:bottom w:val="none" w:sz="0" w:space="0" w:color="auto"/>
        <w:right w:val="none" w:sz="0" w:space="0" w:color="auto"/>
      </w:divBdr>
    </w:div>
    <w:div w:id="1990016513">
      <w:bodyDiv w:val="1"/>
      <w:marLeft w:val="0"/>
      <w:marRight w:val="0"/>
      <w:marTop w:val="0"/>
      <w:marBottom w:val="0"/>
      <w:divBdr>
        <w:top w:val="none" w:sz="0" w:space="0" w:color="auto"/>
        <w:left w:val="none" w:sz="0" w:space="0" w:color="auto"/>
        <w:bottom w:val="none" w:sz="0" w:space="0" w:color="auto"/>
        <w:right w:val="none" w:sz="0" w:space="0" w:color="auto"/>
      </w:divBdr>
    </w:div>
    <w:div w:id="2122796718">
      <w:bodyDiv w:val="1"/>
      <w:marLeft w:val="0"/>
      <w:marRight w:val="0"/>
      <w:marTop w:val="0"/>
      <w:marBottom w:val="0"/>
      <w:divBdr>
        <w:top w:val="none" w:sz="0" w:space="0" w:color="auto"/>
        <w:left w:val="none" w:sz="0" w:space="0" w:color="auto"/>
        <w:bottom w:val="none" w:sz="0" w:space="0" w:color="auto"/>
        <w:right w:val="none" w:sz="0" w:space="0" w:color="auto"/>
      </w:divBdr>
      <w:divsChild>
        <w:div w:id="6333664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footer" Target="footer3.xml"/><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file:///N:\Biodiversite\Projets\Mise_en_oeuvre_Docob\03_Dossier_technique\Madres_Coronat\DOCOB\EVALUATION_DOCOB\REDAC%20EVAL%20DOCOB\20190819_Evaluation_DOCOB_Madres_2005_2017.docx" TargetMode="External"/><Relationship Id="rId29" Type="http://schemas.openxmlformats.org/officeDocument/2006/relationships/diagramQuickStyle" Target="diagrams/quickStyle1.xml"/><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diagramLayout" Target="diagrams/layout1.xml"/><Relationship Id="rId36" Type="http://schemas.openxmlformats.org/officeDocument/2006/relationships/image" Target="media/image11.jpeg"/><Relationship Id="rId49"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7.png"/><Relationship Id="rId31" Type="http://schemas.microsoft.com/office/2007/relationships/diagramDrawing" Target="diagrams/drawing1.xml"/><Relationship Id="rId44" Type="http://schemas.openxmlformats.org/officeDocument/2006/relationships/image" Target="media/image19.jpeg"/><Relationship Id="rId52"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5.xml"/><Relationship Id="rId43" Type="http://schemas.openxmlformats.org/officeDocument/2006/relationships/image" Target="media/image18.jpeg"/><Relationship Id="rId48"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srv2k8\Public2\Biodiversite\Projets\Mise_en_oeuvre_Docob\03_Dossier_technique\Madres_Coronat\DOCOB\EVALUATION_DOCOB\CALCUL_MONTANT_ACTION_2.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2k8\Public2\Biodiversite\Projets\Mise_en_oeuvre_Docob\03_Dossier_technique\Madres_Coronat\DOCOB\EVALUATION_DOCOB\CALCUL_MONTANT_ACTION_2.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rv2k8\Public2\Biodiversite\Projets\Mise_en_oeuvre_Docob\03_Dossier_technique\Madres_Coronat\DOCOB\EVALUATION_DOCOB\Contrats_MAE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rv2k8\Public2\Biodiversite\Projets\Mise_en_oeuvre_Docob\03_Dossier_technique\Madres_Coronat\DOCOB\EVALUATION_DOCOB\Contrats_MAE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srv2k8\Public2\Biodiversite\Projets\Mise_en_oeuvre_Docob\03_Dossier_technique\Madres_Coronat\DOCOB\EVALUATION_DOCOB\CALCUL_MONTANT_ACTION_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65333404729849187"/>
          <c:y val="3.5916172432173488E-2"/>
          <c:w val="0.27726156963540177"/>
          <c:h val="0.90061401861934154"/>
        </c:manualLayout>
      </c:layout>
      <c:pieChart>
        <c:varyColors val="1"/>
        <c:ser>
          <c:idx val="0"/>
          <c:order val="0"/>
          <c:tx>
            <c:strRef>
              <c:f>Feuil3!$E$49</c:f>
              <c:strCache>
                <c:ptCount val="1"/>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41-42D8-B62D-28800EE1C37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41-42D8-B62D-28800EE1C37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641-42D8-B62D-28800EE1C37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641-42D8-B62D-28800EE1C37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641-42D8-B62D-28800EE1C3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Feuil3!$D$50:$D$54</c:f>
              <c:strCache>
                <c:ptCount val="5"/>
                <c:pt idx="0">
                  <c:v>Gestion des habitats et des espèces</c:v>
                </c:pt>
                <c:pt idx="1">
                  <c:v>Suivi des évaluations d'incidences concernant le site Natura 2000</c:v>
                </c:pt>
                <c:pt idx="2">
                  <c:v>Amélioration des connaissances et suivis scientifiques</c:v>
                </c:pt>
                <c:pt idx="3">
                  <c:v>Information, communication et sensibilisation</c:v>
                </c:pt>
                <c:pt idx="4">
                  <c:v>Gestion administrative, financière et gouvernance du site</c:v>
                </c:pt>
              </c:strCache>
            </c:strRef>
          </c:cat>
          <c:val>
            <c:numRef>
              <c:f>Feuil3!$E$50:$E$54</c:f>
              <c:numCache>
                <c:formatCode>0%</c:formatCode>
                <c:ptCount val="5"/>
                <c:pt idx="0">
                  <c:v>0.25</c:v>
                </c:pt>
                <c:pt idx="1">
                  <c:v>0.08</c:v>
                </c:pt>
                <c:pt idx="2">
                  <c:v>7.0000000000000007E-2</c:v>
                </c:pt>
                <c:pt idx="3">
                  <c:v>0.15</c:v>
                </c:pt>
                <c:pt idx="4">
                  <c:v>0.45</c:v>
                </c:pt>
              </c:numCache>
            </c:numRef>
          </c:val>
          <c:extLst xmlns:c16r2="http://schemas.microsoft.com/office/drawing/2015/06/chart">
            <c:ext xmlns:c16="http://schemas.microsoft.com/office/drawing/2014/chart" uri="{C3380CC4-5D6E-409C-BE32-E72D297353CC}">
              <c16:uniqueId val="{0000000A-E641-42D8-B62D-28800EE1C37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0062420953857452E-2"/>
          <c:y val="9.8044196088392155E-2"/>
          <c:w val="0.61210119946146635"/>
          <c:h val="0.81791255756424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72612457015044618"/>
          <c:y val="3.5562720280438144E-2"/>
          <c:w val="0.2236933098467854"/>
          <c:h val="0.9749300087489063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E34-4CF4-8672-9C59D2F415A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E34-4CF4-8672-9C59D2F415A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E34-4CF4-8672-9C59D2F415A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E34-4CF4-8672-9C59D2F415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Feuil3!$D$68:$D$71</c:f>
              <c:strCache>
                <c:ptCount val="4"/>
                <c:pt idx="0">
                  <c:v>Animation des contrats Mesure AgroEnvironnementale (MAEt et MAEC)</c:v>
                </c:pt>
                <c:pt idx="1">
                  <c:v>Animation des contrats Natura 2000 (forestier et ni agricole ni forestier)</c:v>
                </c:pt>
                <c:pt idx="2">
                  <c:v>Animation de la charte Natura 2000</c:v>
                </c:pt>
                <c:pt idx="3">
                  <c:v>Animation pour la gestion avec d'autres outils financiers</c:v>
                </c:pt>
              </c:strCache>
            </c:strRef>
          </c:cat>
          <c:val>
            <c:numRef>
              <c:f>Feuil3!$E$68:$E$71</c:f>
              <c:numCache>
                <c:formatCode>0%</c:formatCode>
                <c:ptCount val="4"/>
                <c:pt idx="0">
                  <c:v>0.77</c:v>
                </c:pt>
                <c:pt idx="1">
                  <c:v>0.1</c:v>
                </c:pt>
                <c:pt idx="2">
                  <c:v>0.03</c:v>
                </c:pt>
                <c:pt idx="3">
                  <c:v>0.1</c:v>
                </c:pt>
              </c:numCache>
            </c:numRef>
          </c:val>
          <c:extLst xmlns:c16r2="http://schemas.microsoft.com/office/drawing/2015/06/chart">
            <c:ext xmlns:c16="http://schemas.microsoft.com/office/drawing/2014/chart" uri="{C3380CC4-5D6E-409C-BE32-E72D297353CC}">
              <c16:uniqueId val="{00000008-7E34-4CF4-8672-9C59D2F415A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6808405641455441E-3"/>
          <c:y val="7.2788713910761138E-2"/>
          <c:w val="0.69418425724636035"/>
          <c:h val="0.899035423565777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Graphique!$B$3</c:f>
              <c:strCache>
                <c:ptCount val="1"/>
                <c:pt idx="0">
                  <c:v>Nombre de contrats</c:v>
                </c:pt>
              </c:strCache>
            </c:strRef>
          </c:tx>
          <c:spPr>
            <a:solidFill>
              <a:schemeClr val="accent2">
                <a:lumMod val="60000"/>
                <a:lumOff val="40000"/>
              </a:schemeClr>
            </a:solidFill>
            <a:ln w="9525">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Graphique!$A$4:$A$13</c:f>
              <c:numCache>
                <c:formatCode>@</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Graphique!$B$4:$B$13</c:f>
              <c:numCache>
                <c:formatCode>General</c:formatCode>
                <c:ptCount val="10"/>
                <c:pt idx="0">
                  <c:v>8</c:v>
                </c:pt>
                <c:pt idx="1">
                  <c:v>7</c:v>
                </c:pt>
                <c:pt idx="2">
                  <c:v>9</c:v>
                </c:pt>
                <c:pt idx="3">
                  <c:v>2</c:v>
                </c:pt>
                <c:pt idx="4">
                  <c:v>6</c:v>
                </c:pt>
                <c:pt idx="5">
                  <c:v>8</c:v>
                </c:pt>
                <c:pt idx="6">
                  <c:v>6</c:v>
                </c:pt>
                <c:pt idx="7">
                  <c:v>20</c:v>
                </c:pt>
                <c:pt idx="8">
                  <c:v>2</c:v>
                </c:pt>
                <c:pt idx="9">
                  <c:v>2</c:v>
                </c:pt>
              </c:numCache>
            </c:numRef>
          </c:val>
          <c:extLst xmlns:c16r2="http://schemas.microsoft.com/office/drawing/2015/06/chart">
            <c:ext xmlns:c16="http://schemas.microsoft.com/office/drawing/2014/chart" uri="{C3380CC4-5D6E-409C-BE32-E72D297353CC}">
              <c16:uniqueId val="{00000000-F735-4C93-88CF-412806B3DE64}"/>
            </c:ext>
          </c:extLst>
        </c:ser>
        <c:dLbls>
          <c:dLblPos val="outEnd"/>
          <c:showLegendKey val="0"/>
          <c:showVal val="1"/>
          <c:showCatName val="0"/>
          <c:showSerName val="0"/>
          <c:showPercent val="0"/>
          <c:showBubbleSize val="0"/>
        </c:dLbls>
        <c:gapWidth val="219"/>
        <c:overlap val="-27"/>
        <c:axId val="424271840"/>
        <c:axId val="424270664"/>
      </c:barChart>
      <c:catAx>
        <c:axId val="424271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Années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270664"/>
        <c:crosses val="autoZero"/>
        <c:auto val="1"/>
        <c:lblAlgn val="ctr"/>
        <c:lblOffset val="100"/>
        <c:noMultiLvlLbl val="0"/>
      </c:catAx>
      <c:valAx>
        <c:axId val="424270664"/>
        <c:scaling>
          <c:orientation val="minMax"/>
          <c:max val="2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Nombre de contrats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271840"/>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Graphique!$B$35</c:f>
              <c:strCache>
                <c:ptCount val="1"/>
                <c:pt idx="0">
                  <c:v>Somme des montants engagés sur la durée des contrats (€)</c:v>
                </c:pt>
              </c:strCache>
            </c:strRef>
          </c:tx>
          <c:spPr>
            <a:solidFill>
              <a:schemeClr val="accent2">
                <a:lumMod val="60000"/>
                <a:lumOff val="4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Graphique!$A$36:$A$45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Graphique!$B$36:$B$45</c:f>
              <c:numCache>
                <c:formatCode>General</c:formatCode>
                <c:ptCount val="10"/>
                <c:pt idx="0">
                  <c:v>551103.89999999991</c:v>
                </c:pt>
                <c:pt idx="1">
                  <c:v>213792.59999999998</c:v>
                </c:pt>
                <c:pt idx="2">
                  <c:v>118161.10000000002</c:v>
                </c:pt>
                <c:pt idx="3">
                  <c:v>34658.752</c:v>
                </c:pt>
                <c:pt idx="4">
                  <c:v>123064.236</c:v>
                </c:pt>
                <c:pt idx="5">
                  <c:v>193241.24000000002</c:v>
                </c:pt>
                <c:pt idx="6">
                  <c:v>58313.560000000005</c:v>
                </c:pt>
                <c:pt idx="7">
                  <c:v>1473738.8</c:v>
                </c:pt>
                <c:pt idx="8">
                  <c:v>83439.33</c:v>
                </c:pt>
                <c:pt idx="9">
                  <c:v>119359.3</c:v>
                </c:pt>
              </c:numCache>
            </c:numRef>
          </c:val>
          <c:extLst xmlns:c16r2="http://schemas.microsoft.com/office/drawing/2015/06/chart">
            <c:ext xmlns:c16="http://schemas.microsoft.com/office/drawing/2014/chart" uri="{C3380CC4-5D6E-409C-BE32-E72D297353CC}">
              <c16:uniqueId val="{00000000-FA17-4A51-8382-F9FA753594BA}"/>
            </c:ext>
          </c:extLst>
        </c:ser>
        <c:dLbls>
          <c:showLegendKey val="0"/>
          <c:showVal val="0"/>
          <c:showCatName val="0"/>
          <c:showSerName val="0"/>
          <c:showPercent val="0"/>
          <c:showBubbleSize val="0"/>
        </c:dLbls>
        <c:gapWidth val="75"/>
        <c:overlap val="-25"/>
        <c:axId val="424272232"/>
        <c:axId val="424270272"/>
      </c:barChart>
      <c:lineChart>
        <c:grouping val="standard"/>
        <c:varyColors val="0"/>
        <c:ser>
          <c:idx val="2"/>
          <c:order val="1"/>
          <c:tx>
            <c:strRef>
              <c:f>Graphique!$C$35</c:f>
              <c:strCache>
                <c:ptCount val="1"/>
                <c:pt idx="0">
                  <c:v>Somme des surfaces engagées (ha)</c:v>
                </c:pt>
              </c:strCache>
            </c:strRef>
          </c:tx>
          <c:spPr>
            <a:ln w="28575" cap="rnd">
              <a:solidFill>
                <a:schemeClr val="accent2"/>
              </a:solidFill>
              <a:round/>
            </a:ln>
            <a:effectLst/>
          </c:spPr>
          <c:marker>
            <c:symbol val="none"/>
          </c:marker>
          <c:val>
            <c:numRef>
              <c:f>Graphique!$C$36:$C$45</c:f>
              <c:numCache>
                <c:formatCode>General</c:formatCode>
                <c:ptCount val="10"/>
                <c:pt idx="0">
                  <c:v>840.7800000000002</c:v>
                </c:pt>
                <c:pt idx="1">
                  <c:v>326.90000000000003</c:v>
                </c:pt>
                <c:pt idx="2">
                  <c:v>210.91</c:v>
                </c:pt>
                <c:pt idx="3">
                  <c:v>54.93</c:v>
                </c:pt>
                <c:pt idx="4">
                  <c:v>293.37</c:v>
                </c:pt>
                <c:pt idx="5">
                  <c:v>685.91</c:v>
                </c:pt>
                <c:pt idx="6">
                  <c:v>447.5</c:v>
                </c:pt>
                <c:pt idx="7">
                  <c:v>6153.7999999999993</c:v>
                </c:pt>
                <c:pt idx="8">
                  <c:v>282.29999999999995</c:v>
                </c:pt>
                <c:pt idx="9">
                  <c:v>345.93</c:v>
                </c:pt>
              </c:numCache>
            </c:numRef>
          </c:val>
          <c:smooth val="0"/>
          <c:extLst xmlns:c16r2="http://schemas.microsoft.com/office/drawing/2015/06/chart">
            <c:ext xmlns:c16="http://schemas.microsoft.com/office/drawing/2014/chart" uri="{C3380CC4-5D6E-409C-BE32-E72D297353CC}">
              <c16:uniqueId val="{00000001-FA17-4A51-8382-F9FA753594BA}"/>
            </c:ext>
          </c:extLst>
        </c:ser>
        <c:dLbls>
          <c:showLegendKey val="0"/>
          <c:showVal val="0"/>
          <c:showCatName val="0"/>
          <c:showSerName val="0"/>
          <c:showPercent val="0"/>
          <c:showBubbleSize val="0"/>
        </c:dLbls>
        <c:marker val="1"/>
        <c:smooth val="0"/>
        <c:axId val="289505656"/>
        <c:axId val="424271056"/>
      </c:lineChart>
      <c:valAx>
        <c:axId val="424270272"/>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Montants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272232"/>
        <c:crosses val="max"/>
        <c:crossBetween val="between"/>
      </c:valAx>
      <c:catAx>
        <c:axId val="42427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270272"/>
        <c:crosses val="autoZero"/>
        <c:auto val="1"/>
        <c:lblAlgn val="ctr"/>
        <c:lblOffset val="100"/>
        <c:noMultiLvlLbl val="0"/>
      </c:catAx>
      <c:valAx>
        <c:axId val="424271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Surface (ha)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89505656"/>
        <c:crosses val="autoZero"/>
        <c:crossBetween val="between"/>
      </c:valAx>
      <c:catAx>
        <c:axId val="289505656"/>
        <c:scaling>
          <c:orientation val="minMax"/>
        </c:scaling>
        <c:delete val="1"/>
        <c:axPos val="b"/>
        <c:majorTickMark val="out"/>
        <c:minorTickMark val="none"/>
        <c:tickLblPos val="nextTo"/>
        <c:crossAx val="4242710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Feuil4!$A$3</c:f>
              <c:strCache>
                <c:ptCount val="1"/>
                <c:pt idx="0">
                  <c:v>Animation (€)</c:v>
                </c:pt>
              </c:strCache>
            </c:strRef>
          </c:tx>
          <c:spPr>
            <a:solidFill>
              <a:schemeClr val="accent2"/>
            </a:solidFill>
            <a:ln>
              <a:solidFill>
                <a:schemeClr val="tx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128D-496A-9209-07E697E398AC}"/>
              </c:ext>
            </c:extLst>
          </c:dPt>
          <c:dPt>
            <c:idx val="1"/>
            <c:invertIfNegative val="0"/>
            <c:bubble3D val="0"/>
            <c:spPr>
              <a:solidFill>
                <a:schemeClr val="accent2"/>
              </a:solidFill>
              <a:ln>
                <a:solidFill>
                  <a:schemeClr val="tx1"/>
                </a:solidFill>
              </a:ln>
              <a:effectLst/>
            </c:spPr>
            <c:extLst xmlns:c16r2="http://schemas.microsoft.com/office/drawing/2015/06/chart">
              <c:ext xmlns:c16="http://schemas.microsoft.com/office/drawing/2014/chart" uri="{C3380CC4-5D6E-409C-BE32-E72D297353CC}">
                <c16:uniqueId val="{00000002-128D-496A-9209-07E697E398AC}"/>
              </c:ext>
            </c:extLst>
          </c:dPt>
          <c:cat>
            <c:numRef>
              <c:f>Feuil4!$B$2:$N$2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Feuil4!$B$3:$N$3</c:f>
              <c:numCache>
                <c:formatCode>General</c:formatCode>
                <c:ptCount val="13"/>
                <c:pt idx="0">
                  <c:v>112506</c:v>
                </c:pt>
                <c:pt idx="1">
                  <c:v>109474</c:v>
                </c:pt>
                <c:pt idx="2">
                  <c:v>11216</c:v>
                </c:pt>
                <c:pt idx="3">
                  <c:v>70000</c:v>
                </c:pt>
                <c:pt idx="4">
                  <c:v>43450</c:v>
                </c:pt>
                <c:pt idx="5">
                  <c:v>43750</c:v>
                </c:pt>
                <c:pt idx="6">
                  <c:v>43750</c:v>
                </c:pt>
                <c:pt idx="7">
                  <c:v>9860</c:v>
                </c:pt>
                <c:pt idx="8">
                  <c:v>10374</c:v>
                </c:pt>
                <c:pt idx="9">
                  <c:v>24720</c:v>
                </c:pt>
                <c:pt idx="10">
                  <c:v>17381</c:v>
                </c:pt>
                <c:pt idx="11">
                  <c:v>7563</c:v>
                </c:pt>
                <c:pt idx="12">
                  <c:v>36323</c:v>
                </c:pt>
              </c:numCache>
            </c:numRef>
          </c:val>
          <c:extLst xmlns:c16r2="http://schemas.microsoft.com/office/drawing/2015/06/chart">
            <c:ext xmlns:c16="http://schemas.microsoft.com/office/drawing/2014/chart" uri="{C3380CC4-5D6E-409C-BE32-E72D297353CC}">
              <c16:uniqueId val="{00000003-128D-496A-9209-07E697E398AC}"/>
            </c:ext>
          </c:extLst>
        </c:ser>
        <c:ser>
          <c:idx val="2"/>
          <c:order val="1"/>
          <c:tx>
            <c:strRef>
              <c:f>Feuil4!$A$4</c:f>
              <c:strCache>
                <c:ptCount val="1"/>
                <c:pt idx="0">
                  <c:v>Prestations (€)</c:v>
                </c:pt>
              </c:strCache>
            </c:strRef>
          </c:tx>
          <c:spPr>
            <a:solidFill>
              <a:schemeClr val="accent1"/>
            </a:solidFill>
            <a:ln>
              <a:solidFill>
                <a:schemeClr val="tx1"/>
              </a:solidFill>
            </a:ln>
            <a:effectLst/>
          </c:spPr>
          <c:invertIfNegative val="0"/>
          <c:cat>
            <c:numRef>
              <c:f>Feuil4!$B$2:$N$2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Feuil4!$B$4:$N$4</c:f>
              <c:numCache>
                <c:formatCode>General</c:formatCode>
                <c:ptCount val="13"/>
                <c:pt idx="0">
                  <c:v>0</c:v>
                </c:pt>
                <c:pt idx="1">
                  <c:v>0</c:v>
                </c:pt>
                <c:pt idx="2">
                  <c:v>25203</c:v>
                </c:pt>
                <c:pt idx="3">
                  <c:v>4893</c:v>
                </c:pt>
                <c:pt idx="4">
                  <c:v>40000</c:v>
                </c:pt>
                <c:pt idx="5">
                  <c:v>34327</c:v>
                </c:pt>
                <c:pt idx="6">
                  <c:v>24719</c:v>
                </c:pt>
                <c:pt idx="7">
                  <c:v>30339</c:v>
                </c:pt>
                <c:pt idx="8">
                  <c:v>42673</c:v>
                </c:pt>
                <c:pt idx="9">
                  <c:v>15064</c:v>
                </c:pt>
                <c:pt idx="10">
                  <c:v>1827</c:v>
                </c:pt>
                <c:pt idx="11">
                  <c:v>3880</c:v>
                </c:pt>
                <c:pt idx="12">
                  <c:v>29134</c:v>
                </c:pt>
              </c:numCache>
            </c:numRef>
          </c:val>
          <c:extLst xmlns:c16r2="http://schemas.microsoft.com/office/drawing/2015/06/chart">
            <c:ext xmlns:c16="http://schemas.microsoft.com/office/drawing/2014/chart" uri="{C3380CC4-5D6E-409C-BE32-E72D297353CC}">
              <c16:uniqueId val="{00000004-128D-496A-9209-07E697E398AC}"/>
            </c:ext>
          </c:extLst>
        </c:ser>
        <c:dLbls>
          <c:showLegendKey val="0"/>
          <c:showVal val="0"/>
          <c:showCatName val="0"/>
          <c:showSerName val="0"/>
          <c:showPercent val="0"/>
          <c:showBubbleSize val="0"/>
        </c:dLbls>
        <c:gapWidth val="150"/>
        <c:overlap val="100"/>
        <c:axId val="424615096"/>
        <c:axId val="424612744"/>
      </c:barChart>
      <c:lineChart>
        <c:grouping val="standard"/>
        <c:varyColors val="0"/>
        <c:ser>
          <c:idx val="3"/>
          <c:order val="2"/>
          <c:tx>
            <c:strRef>
              <c:f>Feuil4!$A$5</c:f>
              <c:strCache>
                <c:ptCount val="1"/>
                <c:pt idx="0">
                  <c:v>Temps agent (jours)</c:v>
                </c:pt>
              </c:strCache>
            </c:strRef>
          </c:tx>
          <c:spPr>
            <a:ln w="28575" cap="rnd">
              <a:solidFill>
                <a:schemeClr val="accent1">
                  <a:lumMod val="50000"/>
                </a:schemeClr>
              </a:solidFill>
              <a:round/>
            </a:ln>
            <a:effectLst/>
          </c:spPr>
          <c:marker>
            <c:symbol val="none"/>
          </c:marker>
          <c:val>
            <c:numRef>
              <c:f>Feuil4!$B$5:$N$5</c:f>
              <c:numCache>
                <c:formatCode>General</c:formatCode>
                <c:ptCount val="13"/>
                <c:pt idx="4">
                  <c:v>77</c:v>
                </c:pt>
                <c:pt idx="5">
                  <c:v>83</c:v>
                </c:pt>
                <c:pt idx="6">
                  <c:v>102</c:v>
                </c:pt>
                <c:pt idx="7">
                  <c:v>59</c:v>
                </c:pt>
                <c:pt idx="8">
                  <c:v>85</c:v>
                </c:pt>
                <c:pt idx="9">
                  <c:v>145</c:v>
                </c:pt>
                <c:pt idx="10">
                  <c:v>84</c:v>
                </c:pt>
                <c:pt idx="11">
                  <c:v>80</c:v>
                </c:pt>
                <c:pt idx="12">
                  <c:v>130</c:v>
                </c:pt>
              </c:numCache>
            </c:numRef>
          </c:val>
          <c:smooth val="0"/>
          <c:extLst xmlns:c16r2="http://schemas.microsoft.com/office/drawing/2015/06/chart">
            <c:ext xmlns:c16="http://schemas.microsoft.com/office/drawing/2014/chart" uri="{C3380CC4-5D6E-409C-BE32-E72D297353CC}">
              <c16:uniqueId val="{00000005-128D-496A-9209-07E697E398AC}"/>
            </c:ext>
          </c:extLst>
        </c:ser>
        <c:dLbls>
          <c:showLegendKey val="0"/>
          <c:showVal val="0"/>
          <c:showCatName val="0"/>
          <c:showSerName val="0"/>
          <c:showPercent val="0"/>
          <c:showBubbleSize val="0"/>
        </c:dLbls>
        <c:marker val="1"/>
        <c:smooth val="0"/>
        <c:axId val="424614312"/>
        <c:axId val="424612352"/>
      </c:lineChart>
      <c:catAx>
        <c:axId val="42461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612744"/>
        <c:crosses val="autoZero"/>
        <c:auto val="1"/>
        <c:lblAlgn val="ctr"/>
        <c:lblOffset val="100"/>
        <c:noMultiLvlLbl val="0"/>
      </c:catAx>
      <c:valAx>
        <c:axId val="424612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montant subvention (€)</a:t>
                </a:r>
              </a:p>
            </c:rich>
          </c:tx>
          <c:layout/>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615096"/>
        <c:crosses val="autoZero"/>
        <c:crossBetween val="between"/>
      </c:valAx>
      <c:catAx>
        <c:axId val="424614312"/>
        <c:scaling>
          <c:orientation val="minMax"/>
        </c:scaling>
        <c:delete val="1"/>
        <c:axPos val="b"/>
        <c:majorTickMark val="out"/>
        <c:minorTickMark val="none"/>
        <c:tickLblPos val="nextTo"/>
        <c:crossAx val="424612352"/>
        <c:crosses val="autoZero"/>
        <c:auto val="1"/>
        <c:lblAlgn val="ctr"/>
        <c:lblOffset val="100"/>
        <c:noMultiLvlLbl val="0"/>
      </c:catAx>
      <c:valAx>
        <c:axId val="4246123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Nombre de jours </a:t>
                </a:r>
              </a:p>
            </c:rich>
          </c:tx>
          <c:layout/>
          <c:overlay val="0"/>
          <c:spPr>
            <a:noFill/>
            <a:ln w="25400">
              <a:noFill/>
            </a:ln>
          </c:spPr>
        </c:title>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4614312"/>
        <c:crosses val="max"/>
        <c:crossBetween val="between"/>
      </c:valAx>
      <c:spPr>
        <a:noFill/>
        <a:ln w="25400">
          <a:noFill/>
        </a:ln>
      </c:spPr>
    </c:plotArea>
    <c:legend>
      <c:legendPos val="b"/>
      <c:layout>
        <c:manualLayout>
          <c:xMode val="edge"/>
          <c:yMode val="edge"/>
          <c:x val="0.16929163690329818"/>
          <c:y val="0.90151904212615341"/>
          <c:w val="0.65223212047239698"/>
          <c:h val="7.070737585303164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F43FBF-68FA-43D0-B1C8-F314C0BB54C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fr-FR"/>
        </a:p>
      </dgm:t>
    </dgm:pt>
    <dgm:pt modelId="{1A010D39-8153-49CD-B653-B5C5A6A98BCF}">
      <dgm:prSet phldrT="[Texte]"/>
      <dgm:spPr/>
      <dgm:t>
        <a:bodyPr/>
        <a:lstStyle/>
        <a:p>
          <a:r>
            <a:rPr lang="fr-FR"/>
            <a:t>22 novembre 2018</a:t>
          </a:r>
        </a:p>
      </dgm:t>
    </dgm:pt>
    <dgm:pt modelId="{375DFCC9-B127-4D70-8394-5574705B4095}" type="parTrans" cxnId="{304BBB57-DA78-4702-A441-88FB636E9BF0}">
      <dgm:prSet/>
      <dgm:spPr/>
      <dgm:t>
        <a:bodyPr/>
        <a:lstStyle/>
        <a:p>
          <a:endParaRPr lang="fr-FR"/>
        </a:p>
      </dgm:t>
    </dgm:pt>
    <dgm:pt modelId="{8E5C4F3A-A3D2-46B9-A535-C8FC66BB4516}" type="sibTrans" cxnId="{304BBB57-DA78-4702-A441-88FB636E9BF0}">
      <dgm:prSet/>
      <dgm:spPr/>
      <dgm:t>
        <a:bodyPr/>
        <a:lstStyle/>
        <a:p>
          <a:endParaRPr lang="fr-FR"/>
        </a:p>
      </dgm:t>
    </dgm:pt>
    <dgm:pt modelId="{E33FCCFE-947D-401C-83C6-388EF9CDF68C}">
      <dgm:prSet phldrT="[Texte]"/>
      <dgm:spPr/>
      <dgm:t>
        <a:bodyPr/>
        <a:lstStyle/>
        <a:p>
          <a:pPr algn="just"/>
          <a:r>
            <a:rPr lang="fr-FR"/>
            <a:t>Document d'évaluation intermédiaire</a:t>
          </a:r>
        </a:p>
      </dgm:t>
    </dgm:pt>
    <dgm:pt modelId="{1D011C55-3316-45F1-96C1-D8535EFC8BDF}" type="parTrans" cxnId="{40889FE0-E1A8-4428-91C0-C27A13111E04}">
      <dgm:prSet/>
      <dgm:spPr/>
      <dgm:t>
        <a:bodyPr/>
        <a:lstStyle/>
        <a:p>
          <a:endParaRPr lang="fr-FR"/>
        </a:p>
      </dgm:t>
    </dgm:pt>
    <dgm:pt modelId="{43AF0F48-A135-4798-8399-7F5D9E49B719}" type="sibTrans" cxnId="{40889FE0-E1A8-4428-91C0-C27A13111E04}">
      <dgm:prSet/>
      <dgm:spPr/>
      <dgm:t>
        <a:bodyPr/>
        <a:lstStyle/>
        <a:p>
          <a:endParaRPr lang="fr-FR"/>
        </a:p>
      </dgm:t>
    </dgm:pt>
    <dgm:pt modelId="{657AB97C-456E-41BC-882C-90A00C37FDF2}">
      <dgm:prSet phldrT="[Texte]"/>
      <dgm:spPr/>
      <dgm:t>
        <a:bodyPr/>
        <a:lstStyle/>
        <a:p>
          <a:r>
            <a:rPr lang="fr-FR"/>
            <a:t>18 décembre 2018</a:t>
          </a:r>
        </a:p>
      </dgm:t>
    </dgm:pt>
    <dgm:pt modelId="{94B98BC0-BAFD-4A6E-B6B4-1795F77108B3}" type="parTrans" cxnId="{13D10875-1430-4B76-8B55-0FDFD509B1A0}">
      <dgm:prSet/>
      <dgm:spPr/>
      <dgm:t>
        <a:bodyPr/>
        <a:lstStyle/>
        <a:p>
          <a:endParaRPr lang="fr-FR"/>
        </a:p>
      </dgm:t>
    </dgm:pt>
    <dgm:pt modelId="{E58CA12C-2532-4603-B92C-FC4138D89FE5}" type="sibTrans" cxnId="{13D10875-1430-4B76-8B55-0FDFD509B1A0}">
      <dgm:prSet/>
      <dgm:spPr/>
      <dgm:t>
        <a:bodyPr/>
        <a:lstStyle/>
        <a:p>
          <a:endParaRPr lang="fr-FR"/>
        </a:p>
      </dgm:t>
    </dgm:pt>
    <dgm:pt modelId="{C1245918-D859-4001-86FD-E2BAEB62D4D5}">
      <dgm:prSet phldrT="[Texte]"/>
      <dgm:spPr/>
      <dgm:t>
        <a:bodyPr/>
        <a:lstStyle/>
        <a:p>
          <a:pPr algn="just"/>
          <a:r>
            <a:rPr lang="fr-FR"/>
            <a:t> Document d'évaluation </a:t>
          </a:r>
        </a:p>
      </dgm:t>
    </dgm:pt>
    <dgm:pt modelId="{EAA7B2E0-D54E-4DC4-9AF0-C5BD0DB0803C}" type="parTrans" cxnId="{ABB6E6EF-EA20-4D44-A391-79628BD5A33C}">
      <dgm:prSet/>
      <dgm:spPr/>
      <dgm:t>
        <a:bodyPr/>
        <a:lstStyle/>
        <a:p>
          <a:endParaRPr lang="fr-FR"/>
        </a:p>
      </dgm:t>
    </dgm:pt>
    <dgm:pt modelId="{657D3D6C-E376-4E33-AB14-04B38490BD9C}" type="sibTrans" cxnId="{ABB6E6EF-EA20-4D44-A391-79628BD5A33C}">
      <dgm:prSet/>
      <dgm:spPr/>
      <dgm:t>
        <a:bodyPr/>
        <a:lstStyle/>
        <a:p>
          <a:endParaRPr lang="fr-FR"/>
        </a:p>
      </dgm:t>
    </dgm:pt>
    <dgm:pt modelId="{577475AD-6019-4E5C-95A6-CEB0168B9CBA}">
      <dgm:prSet phldrT="[Texte]"/>
      <dgm:spPr/>
      <dgm:t>
        <a:bodyPr/>
        <a:lstStyle/>
        <a:p>
          <a:r>
            <a:rPr lang="fr-FR"/>
            <a:t>Mise à jour ou révision du DOCOB</a:t>
          </a:r>
        </a:p>
      </dgm:t>
    </dgm:pt>
    <dgm:pt modelId="{B920B208-74F3-4C8D-A3F1-221CE3E8F77D}" type="parTrans" cxnId="{4D1E6CDE-B389-4859-822C-1EA114A4188F}">
      <dgm:prSet/>
      <dgm:spPr/>
      <dgm:t>
        <a:bodyPr/>
        <a:lstStyle/>
        <a:p>
          <a:endParaRPr lang="fr-FR"/>
        </a:p>
      </dgm:t>
    </dgm:pt>
    <dgm:pt modelId="{342F23B7-FEE1-4C36-AFEE-AC167B3BCEC9}" type="sibTrans" cxnId="{4D1E6CDE-B389-4859-822C-1EA114A4188F}">
      <dgm:prSet/>
      <dgm:spPr/>
      <dgm:t>
        <a:bodyPr/>
        <a:lstStyle/>
        <a:p>
          <a:endParaRPr lang="fr-FR"/>
        </a:p>
      </dgm:t>
    </dgm:pt>
    <dgm:pt modelId="{2DC5EA46-D3CB-4BEF-86E7-49FE577B4E92}">
      <dgm:prSet phldrT="[Texte]"/>
      <dgm:spPr/>
      <dgm:t>
        <a:bodyPr/>
        <a:lstStyle/>
        <a:p>
          <a:pPr algn="just"/>
          <a:r>
            <a:rPr lang="fr-FR"/>
            <a:t> Premier examen de l'évaluation</a:t>
          </a:r>
        </a:p>
      </dgm:t>
    </dgm:pt>
    <dgm:pt modelId="{15822E13-F4B9-43BD-8E7C-C83711024F77}" type="parTrans" cxnId="{BBC761C7-1A5C-4CD5-8EC1-CFE5AFB3C519}">
      <dgm:prSet/>
      <dgm:spPr/>
      <dgm:t>
        <a:bodyPr/>
        <a:lstStyle/>
        <a:p>
          <a:endParaRPr lang="fr-FR"/>
        </a:p>
      </dgm:t>
    </dgm:pt>
    <dgm:pt modelId="{81F6BB82-7E58-4466-980A-2568CD9ADEA9}" type="sibTrans" cxnId="{BBC761C7-1A5C-4CD5-8EC1-CFE5AFB3C519}">
      <dgm:prSet/>
      <dgm:spPr/>
      <dgm:t>
        <a:bodyPr/>
        <a:lstStyle/>
        <a:p>
          <a:endParaRPr lang="fr-FR"/>
        </a:p>
      </dgm:t>
    </dgm:pt>
    <dgm:pt modelId="{A8CD1C38-E49D-4FC7-8FB2-0DE0368EA940}">
      <dgm:prSet phldrT="[Texte]"/>
      <dgm:spPr/>
      <dgm:t>
        <a:bodyPr/>
        <a:lstStyle/>
        <a:p>
          <a:pPr algn="just"/>
          <a:r>
            <a:rPr lang="fr-FR"/>
            <a:t> Validation des conclusions</a:t>
          </a:r>
        </a:p>
      </dgm:t>
    </dgm:pt>
    <dgm:pt modelId="{E05CEF09-0D17-4592-A11C-01F01CB44175}" type="parTrans" cxnId="{09E18215-E06F-43AC-B3A1-C1E756E5CCCC}">
      <dgm:prSet/>
      <dgm:spPr/>
      <dgm:t>
        <a:bodyPr/>
        <a:lstStyle/>
        <a:p>
          <a:endParaRPr lang="fr-FR"/>
        </a:p>
      </dgm:t>
    </dgm:pt>
    <dgm:pt modelId="{88BA4B64-1C9F-4E56-9448-A115C3BC8440}" type="sibTrans" cxnId="{09E18215-E06F-43AC-B3A1-C1E756E5CCCC}">
      <dgm:prSet/>
      <dgm:spPr/>
      <dgm:t>
        <a:bodyPr/>
        <a:lstStyle/>
        <a:p>
          <a:endParaRPr lang="fr-FR"/>
        </a:p>
      </dgm:t>
    </dgm:pt>
    <dgm:pt modelId="{9500C4C9-A9FA-4F59-B8E7-C03DE31C805C}">
      <dgm:prSet phldrT="[Texte]"/>
      <dgm:spPr/>
      <dgm:t>
        <a:bodyPr/>
        <a:lstStyle/>
        <a:p>
          <a:pPr algn="just"/>
          <a:r>
            <a:rPr lang="fr-FR"/>
            <a:t> Décision sur la mise à jour ou la révision du DOCOB</a:t>
          </a:r>
        </a:p>
      </dgm:t>
    </dgm:pt>
    <dgm:pt modelId="{4C38A235-2904-424C-82A2-3415193C774E}" type="parTrans" cxnId="{9D321E2D-A6F6-4A5E-A1DF-6AC89979B5AE}">
      <dgm:prSet/>
      <dgm:spPr/>
      <dgm:t>
        <a:bodyPr/>
        <a:lstStyle/>
        <a:p>
          <a:endParaRPr lang="fr-FR"/>
        </a:p>
      </dgm:t>
    </dgm:pt>
    <dgm:pt modelId="{CC3AFC61-2C0E-4059-8188-51EACE3B5C7A}" type="sibTrans" cxnId="{9D321E2D-A6F6-4A5E-A1DF-6AC89979B5AE}">
      <dgm:prSet/>
      <dgm:spPr/>
      <dgm:t>
        <a:bodyPr/>
        <a:lstStyle/>
        <a:p>
          <a:endParaRPr lang="fr-FR"/>
        </a:p>
      </dgm:t>
    </dgm:pt>
    <dgm:pt modelId="{357D51D0-3D14-433B-A941-9D4E567B24E4}">
      <dgm:prSet/>
      <dgm:spPr/>
      <dgm:t>
        <a:bodyPr/>
        <a:lstStyle/>
        <a:p>
          <a:pPr algn="just"/>
          <a:r>
            <a:rPr lang="fr-FR"/>
            <a:t>Processus de mise à jour ou révision du DOCOB</a:t>
          </a:r>
        </a:p>
      </dgm:t>
    </dgm:pt>
    <dgm:pt modelId="{58437534-2D71-4576-9AF3-F35988A5D836}" type="parTrans" cxnId="{9411F7F6-EA59-4E3F-BF62-2B641A6753F2}">
      <dgm:prSet/>
      <dgm:spPr/>
      <dgm:t>
        <a:bodyPr/>
        <a:lstStyle/>
        <a:p>
          <a:endParaRPr lang="fr-FR"/>
        </a:p>
      </dgm:t>
    </dgm:pt>
    <dgm:pt modelId="{D621DF3A-C887-4BD5-980F-46597BD12E32}" type="sibTrans" cxnId="{9411F7F6-EA59-4E3F-BF62-2B641A6753F2}">
      <dgm:prSet/>
      <dgm:spPr/>
      <dgm:t>
        <a:bodyPr/>
        <a:lstStyle/>
        <a:p>
          <a:endParaRPr lang="fr-FR"/>
        </a:p>
      </dgm:t>
    </dgm:pt>
    <dgm:pt modelId="{1D7A24BE-1BAB-465D-B666-5EA188AABD07}" type="pres">
      <dgm:prSet presAssocID="{D2F43FBF-68FA-43D0-B1C8-F314C0BB54CC}" presName="linearFlow" presStyleCnt="0">
        <dgm:presLayoutVars>
          <dgm:dir/>
          <dgm:animLvl val="lvl"/>
          <dgm:resizeHandles val="exact"/>
        </dgm:presLayoutVars>
      </dgm:prSet>
      <dgm:spPr/>
      <dgm:t>
        <a:bodyPr/>
        <a:lstStyle/>
        <a:p>
          <a:endParaRPr lang="fr-FR"/>
        </a:p>
      </dgm:t>
    </dgm:pt>
    <dgm:pt modelId="{A6EF284E-7F40-4284-B213-187EC7849FAE}" type="pres">
      <dgm:prSet presAssocID="{1A010D39-8153-49CD-B653-B5C5A6A98BCF}" presName="composite" presStyleCnt="0"/>
      <dgm:spPr/>
    </dgm:pt>
    <dgm:pt modelId="{691241C4-1D0D-415F-B9E8-D27F89915E50}" type="pres">
      <dgm:prSet presAssocID="{1A010D39-8153-49CD-B653-B5C5A6A98BCF}" presName="parTx" presStyleLbl="node1" presStyleIdx="0" presStyleCnt="3">
        <dgm:presLayoutVars>
          <dgm:chMax val="0"/>
          <dgm:chPref val="0"/>
          <dgm:bulletEnabled val="1"/>
        </dgm:presLayoutVars>
      </dgm:prSet>
      <dgm:spPr/>
      <dgm:t>
        <a:bodyPr/>
        <a:lstStyle/>
        <a:p>
          <a:endParaRPr lang="fr-FR"/>
        </a:p>
      </dgm:t>
    </dgm:pt>
    <dgm:pt modelId="{3789EB95-4F63-4AB6-8083-791E94C4FFA9}" type="pres">
      <dgm:prSet presAssocID="{1A010D39-8153-49CD-B653-B5C5A6A98BCF}" presName="parSh" presStyleLbl="node1" presStyleIdx="0" presStyleCnt="3"/>
      <dgm:spPr/>
      <dgm:t>
        <a:bodyPr/>
        <a:lstStyle/>
        <a:p>
          <a:endParaRPr lang="fr-FR"/>
        </a:p>
      </dgm:t>
    </dgm:pt>
    <dgm:pt modelId="{BA83F789-2C03-4C8E-A72D-D637A91FE72C}" type="pres">
      <dgm:prSet presAssocID="{1A010D39-8153-49CD-B653-B5C5A6A98BCF}" presName="desTx" presStyleLbl="fgAcc1" presStyleIdx="0" presStyleCnt="3">
        <dgm:presLayoutVars>
          <dgm:bulletEnabled val="1"/>
        </dgm:presLayoutVars>
      </dgm:prSet>
      <dgm:spPr/>
      <dgm:t>
        <a:bodyPr/>
        <a:lstStyle/>
        <a:p>
          <a:endParaRPr lang="fr-FR"/>
        </a:p>
      </dgm:t>
    </dgm:pt>
    <dgm:pt modelId="{7CCDD56F-58A6-4068-BDD2-48A3C655EB03}" type="pres">
      <dgm:prSet presAssocID="{8E5C4F3A-A3D2-46B9-A535-C8FC66BB4516}" presName="sibTrans" presStyleLbl="sibTrans2D1" presStyleIdx="0" presStyleCnt="2"/>
      <dgm:spPr/>
      <dgm:t>
        <a:bodyPr/>
        <a:lstStyle/>
        <a:p>
          <a:endParaRPr lang="fr-FR"/>
        </a:p>
      </dgm:t>
    </dgm:pt>
    <dgm:pt modelId="{A06AF215-7012-423D-8E65-15F78648F048}" type="pres">
      <dgm:prSet presAssocID="{8E5C4F3A-A3D2-46B9-A535-C8FC66BB4516}" presName="connTx" presStyleLbl="sibTrans2D1" presStyleIdx="0" presStyleCnt="2"/>
      <dgm:spPr/>
      <dgm:t>
        <a:bodyPr/>
        <a:lstStyle/>
        <a:p>
          <a:endParaRPr lang="fr-FR"/>
        </a:p>
      </dgm:t>
    </dgm:pt>
    <dgm:pt modelId="{C852DE49-EBF0-4CC2-9D13-8B4CB7BE1E6A}" type="pres">
      <dgm:prSet presAssocID="{657AB97C-456E-41BC-882C-90A00C37FDF2}" presName="composite" presStyleCnt="0"/>
      <dgm:spPr/>
    </dgm:pt>
    <dgm:pt modelId="{9276D799-580C-4DA8-80C7-F9766498306A}" type="pres">
      <dgm:prSet presAssocID="{657AB97C-456E-41BC-882C-90A00C37FDF2}" presName="parTx" presStyleLbl="node1" presStyleIdx="0" presStyleCnt="3">
        <dgm:presLayoutVars>
          <dgm:chMax val="0"/>
          <dgm:chPref val="0"/>
          <dgm:bulletEnabled val="1"/>
        </dgm:presLayoutVars>
      </dgm:prSet>
      <dgm:spPr/>
      <dgm:t>
        <a:bodyPr/>
        <a:lstStyle/>
        <a:p>
          <a:endParaRPr lang="fr-FR"/>
        </a:p>
      </dgm:t>
    </dgm:pt>
    <dgm:pt modelId="{6998B240-198F-4F46-A4C4-0DB98861EFB6}" type="pres">
      <dgm:prSet presAssocID="{657AB97C-456E-41BC-882C-90A00C37FDF2}" presName="parSh" presStyleLbl="node1" presStyleIdx="1" presStyleCnt="3"/>
      <dgm:spPr/>
      <dgm:t>
        <a:bodyPr/>
        <a:lstStyle/>
        <a:p>
          <a:endParaRPr lang="fr-FR"/>
        </a:p>
      </dgm:t>
    </dgm:pt>
    <dgm:pt modelId="{179A0E06-900E-478C-9F5C-E3BF62186FA4}" type="pres">
      <dgm:prSet presAssocID="{657AB97C-456E-41BC-882C-90A00C37FDF2}" presName="desTx" presStyleLbl="fgAcc1" presStyleIdx="1" presStyleCnt="3">
        <dgm:presLayoutVars>
          <dgm:bulletEnabled val="1"/>
        </dgm:presLayoutVars>
      </dgm:prSet>
      <dgm:spPr/>
      <dgm:t>
        <a:bodyPr/>
        <a:lstStyle/>
        <a:p>
          <a:endParaRPr lang="fr-FR"/>
        </a:p>
      </dgm:t>
    </dgm:pt>
    <dgm:pt modelId="{FF63C223-2111-41BC-A263-5FADE2545784}" type="pres">
      <dgm:prSet presAssocID="{E58CA12C-2532-4603-B92C-FC4138D89FE5}" presName="sibTrans" presStyleLbl="sibTrans2D1" presStyleIdx="1" presStyleCnt="2"/>
      <dgm:spPr/>
      <dgm:t>
        <a:bodyPr/>
        <a:lstStyle/>
        <a:p>
          <a:endParaRPr lang="fr-FR"/>
        </a:p>
      </dgm:t>
    </dgm:pt>
    <dgm:pt modelId="{287E64CB-96F2-4713-818D-F3917712AD61}" type="pres">
      <dgm:prSet presAssocID="{E58CA12C-2532-4603-B92C-FC4138D89FE5}" presName="connTx" presStyleLbl="sibTrans2D1" presStyleIdx="1" presStyleCnt="2"/>
      <dgm:spPr/>
      <dgm:t>
        <a:bodyPr/>
        <a:lstStyle/>
        <a:p>
          <a:endParaRPr lang="fr-FR"/>
        </a:p>
      </dgm:t>
    </dgm:pt>
    <dgm:pt modelId="{7BFB8406-2709-4C58-B1BE-CBD956D6B70F}" type="pres">
      <dgm:prSet presAssocID="{577475AD-6019-4E5C-95A6-CEB0168B9CBA}" presName="composite" presStyleCnt="0"/>
      <dgm:spPr/>
    </dgm:pt>
    <dgm:pt modelId="{F992E4A3-8333-4110-B172-7F1467C8F7E1}" type="pres">
      <dgm:prSet presAssocID="{577475AD-6019-4E5C-95A6-CEB0168B9CBA}" presName="parTx" presStyleLbl="node1" presStyleIdx="1" presStyleCnt="3">
        <dgm:presLayoutVars>
          <dgm:chMax val="0"/>
          <dgm:chPref val="0"/>
          <dgm:bulletEnabled val="1"/>
        </dgm:presLayoutVars>
      </dgm:prSet>
      <dgm:spPr/>
      <dgm:t>
        <a:bodyPr/>
        <a:lstStyle/>
        <a:p>
          <a:endParaRPr lang="fr-FR"/>
        </a:p>
      </dgm:t>
    </dgm:pt>
    <dgm:pt modelId="{5E355EC1-271A-460A-8FC6-EEB34493DC75}" type="pres">
      <dgm:prSet presAssocID="{577475AD-6019-4E5C-95A6-CEB0168B9CBA}" presName="parSh" presStyleLbl="node1" presStyleIdx="2" presStyleCnt="3"/>
      <dgm:spPr/>
      <dgm:t>
        <a:bodyPr/>
        <a:lstStyle/>
        <a:p>
          <a:endParaRPr lang="fr-FR"/>
        </a:p>
      </dgm:t>
    </dgm:pt>
    <dgm:pt modelId="{F6A826BE-3CBD-410E-88C5-30198820372F}" type="pres">
      <dgm:prSet presAssocID="{577475AD-6019-4E5C-95A6-CEB0168B9CBA}" presName="desTx" presStyleLbl="fgAcc1" presStyleIdx="2" presStyleCnt="3">
        <dgm:presLayoutVars>
          <dgm:bulletEnabled val="1"/>
        </dgm:presLayoutVars>
      </dgm:prSet>
      <dgm:spPr/>
      <dgm:t>
        <a:bodyPr/>
        <a:lstStyle/>
        <a:p>
          <a:endParaRPr lang="fr-FR"/>
        </a:p>
      </dgm:t>
    </dgm:pt>
  </dgm:ptLst>
  <dgm:cxnLst>
    <dgm:cxn modelId="{56BA238F-0D68-42E2-818C-7C009C02FE12}" type="presOf" srcId="{9500C4C9-A9FA-4F59-B8E7-C03DE31C805C}" destId="{179A0E06-900E-478C-9F5C-E3BF62186FA4}" srcOrd="0" destOrd="2" presId="urn:microsoft.com/office/officeart/2005/8/layout/process3"/>
    <dgm:cxn modelId="{9D321E2D-A6F6-4A5E-A1DF-6AC89979B5AE}" srcId="{657AB97C-456E-41BC-882C-90A00C37FDF2}" destId="{9500C4C9-A9FA-4F59-B8E7-C03DE31C805C}" srcOrd="2" destOrd="0" parTransId="{4C38A235-2904-424C-82A2-3415193C774E}" sibTransId="{CC3AFC61-2C0E-4059-8188-51EACE3B5C7A}"/>
    <dgm:cxn modelId="{42C5C12F-BA3B-4F6D-BBC9-7EF27456CB69}" type="presOf" srcId="{D2F43FBF-68FA-43D0-B1C8-F314C0BB54CC}" destId="{1D7A24BE-1BAB-465D-B666-5EA188AABD07}" srcOrd="0" destOrd="0" presId="urn:microsoft.com/office/officeart/2005/8/layout/process3"/>
    <dgm:cxn modelId="{C565A709-E3CE-4CF6-A04E-1D1DB5A9039E}" type="presOf" srcId="{657AB97C-456E-41BC-882C-90A00C37FDF2}" destId="{9276D799-580C-4DA8-80C7-F9766498306A}" srcOrd="0" destOrd="0" presId="urn:microsoft.com/office/officeart/2005/8/layout/process3"/>
    <dgm:cxn modelId="{263F7B5E-FA84-4D61-937E-A04322A087FD}" type="presOf" srcId="{A8CD1C38-E49D-4FC7-8FB2-0DE0368EA940}" destId="{179A0E06-900E-478C-9F5C-E3BF62186FA4}" srcOrd="0" destOrd="1" presId="urn:microsoft.com/office/officeart/2005/8/layout/process3"/>
    <dgm:cxn modelId="{13D10875-1430-4B76-8B55-0FDFD509B1A0}" srcId="{D2F43FBF-68FA-43D0-B1C8-F314C0BB54CC}" destId="{657AB97C-456E-41BC-882C-90A00C37FDF2}" srcOrd="1" destOrd="0" parTransId="{94B98BC0-BAFD-4A6E-B6B4-1795F77108B3}" sibTransId="{E58CA12C-2532-4603-B92C-FC4138D89FE5}"/>
    <dgm:cxn modelId="{9411F7F6-EA59-4E3F-BF62-2B641A6753F2}" srcId="{577475AD-6019-4E5C-95A6-CEB0168B9CBA}" destId="{357D51D0-3D14-433B-A941-9D4E567B24E4}" srcOrd="0" destOrd="0" parTransId="{58437534-2D71-4576-9AF3-F35988A5D836}" sibTransId="{D621DF3A-C887-4BD5-980F-46597BD12E32}"/>
    <dgm:cxn modelId="{7D724359-8DB2-45A3-9DCE-26C2322D0A3A}" type="presOf" srcId="{577475AD-6019-4E5C-95A6-CEB0168B9CBA}" destId="{5E355EC1-271A-460A-8FC6-EEB34493DC75}" srcOrd="1" destOrd="0" presId="urn:microsoft.com/office/officeart/2005/8/layout/process3"/>
    <dgm:cxn modelId="{062B7E37-F496-4743-9758-E88499755CB1}" type="presOf" srcId="{577475AD-6019-4E5C-95A6-CEB0168B9CBA}" destId="{F992E4A3-8333-4110-B172-7F1467C8F7E1}" srcOrd="0" destOrd="0" presId="urn:microsoft.com/office/officeart/2005/8/layout/process3"/>
    <dgm:cxn modelId="{304BBB57-DA78-4702-A441-88FB636E9BF0}" srcId="{D2F43FBF-68FA-43D0-B1C8-F314C0BB54CC}" destId="{1A010D39-8153-49CD-B653-B5C5A6A98BCF}" srcOrd="0" destOrd="0" parTransId="{375DFCC9-B127-4D70-8394-5574705B4095}" sibTransId="{8E5C4F3A-A3D2-46B9-A535-C8FC66BB4516}"/>
    <dgm:cxn modelId="{AE2869A9-F050-48C3-B956-84F66B400738}" type="presOf" srcId="{1A010D39-8153-49CD-B653-B5C5A6A98BCF}" destId="{3789EB95-4F63-4AB6-8083-791E94C4FFA9}" srcOrd="1" destOrd="0" presId="urn:microsoft.com/office/officeart/2005/8/layout/process3"/>
    <dgm:cxn modelId="{75EA9CC8-F040-48D6-A116-A2B067AEC143}" type="presOf" srcId="{E33FCCFE-947D-401C-83C6-388EF9CDF68C}" destId="{BA83F789-2C03-4C8E-A72D-D637A91FE72C}" srcOrd="0" destOrd="0" presId="urn:microsoft.com/office/officeart/2005/8/layout/process3"/>
    <dgm:cxn modelId="{40889FE0-E1A8-4428-91C0-C27A13111E04}" srcId="{1A010D39-8153-49CD-B653-B5C5A6A98BCF}" destId="{E33FCCFE-947D-401C-83C6-388EF9CDF68C}" srcOrd="0" destOrd="0" parTransId="{1D011C55-3316-45F1-96C1-D8535EFC8BDF}" sibTransId="{43AF0F48-A135-4798-8399-7F5D9E49B719}"/>
    <dgm:cxn modelId="{308F9689-C6A8-455B-9494-4FEE8050C4F2}" type="presOf" srcId="{C1245918-D859-4001-86FD-E2BAEB62D4D5}" destId="{179A0E06-900E-478C-9F5C-E3BF62186FA4}" srcOrd="0" destOrd="0" presId="urn:microsoft.com/office/officeart/2005/8/layout/process3"/>
    <dgm:cxn modelId="{DE767C9F-9941-4A3A-9E9E-3472CF90460B}" type="presOf" srcId="{E58CA12C-2532-4603-B92C-FC4138D89FE5}" destId="{FF63C223-2111-41BC-A263-5FADE2545784}" srcOrd="0" destOrd="0" presId="urn:microsoft.com/office/officeart/2005/8/layout/process3"/>
    <dgm:cxn modelId="{4D1E6CDE-B389-4859-822C-1EA114A4188F}" srcId="{D2F43FBF-68FA-43D0-B1C8-F314C0BB54CC}" destId="{577475AD-6019-4E5C-95A6-CEB0168B9CBA}" srcOrd="2" destOrd="0" parTransId="{B920B208-74F3-4C8D-A3F1-221CE3E8F77D}" sibTransId="{342F23B7-FEE1-4C36-AFEE-AC167B3BCEC9}"/>
    <dgm:cxn modelId="{F7A9681F-AD14-45B5-A421-AE17C5AF7115}" type="presOf" srcId="{357D51D0-3D14-433B-A941-9D4E567B24E4}" destId="{F6A826BE-3CBD-410E-88C5-30198820372F}" srcOrd="0" destOrd="0" presId="urn:microsoft.com/office/officeart/2005/8/layout/process3"/>
    <dgm:cxn modelId="{ED8755DD-E140-471B-803F-2AE2769706B9}" type="presOf" srcId="{657AB97C-456E-41BC-882C-90A00C37FDF2}" destId="{6998B240-198F-4F46-A4C4-0DB98861EFB6}" srcOrd="1" destOrd="0" presId="urn:microsoft.com/office/officeart/2005/8/layout/process3"/>
    <dgm:cxn modelId="{09E18215-E06F-43AC-B3A1-C1E756E5CCCC}" srcId="{657AB97C-456E-41BC-882C-90A00C37FDF2}" destId="{A8CD1C38-E49D-4FC7-8FB2-0DE0368EA940}" srcOrd="1" destOrd="0" parTransId="{E05CEF09-0D17-4592-A11C-01F01CB44175}" sibTransId="{88BA4B64-1C9F-4E56-9448-A115C3BC8440}"/>
    <dgm:cxn modelId="{CB529EDF-0679-4FFE-A7B5-7D77BF67A05B}" type="presOf" srcId="{8E5C4F3A-A3D2-46B9-A535-C8FC66BB4516}" destId="{7CCDD56F-58A6-4068-BDD2-48A3C655EB03}" srcOrd="0" destOrd="0" presId="urn:microsoft.com/office/officeart/2005/8/layout/process3"/>
    <dgm:cxn modelId="{CA562A66-C83C-4047-82B0-544754886CEC}" type="presOf" srcId="{1A010D39-8153-49CD-B653-B5C5A6A98BCF}" destId="{691241C4-1D0D-415F-B9E8-D27F89915E50}" srcOrd="0" destOrd="0" presId="urn:microsoft.com/office/officeart/2005/8/layout/process3"/>
    <dgm:cxn modelId="{BBC761C7-1A5C-4CD5-8EC1-CFE5AFB3C519}" srcId="{1A010D39-8153-49CD-B653-B5C5A6A98BCF}" destId="{2DC5EA46-D3CB-4BEF-86E7-49FE577B4E92}" srcOrd="1" destOrd="0" parTransId="{15822E13-F4B9-43BD-8E7C-C83711024F77}" sibTransId="{81F6BB82-7E58-4466-980A-2568CD9ADEA9}"/>
    <dgm:cxn modelId="{0EC3F522-A3B0-4B43-9D47-6FCA1461F337}" type="presOf" srcId="{2DC5EA46-D3CB-4BEF-86E7-49FE577B4E92}" destId="{BA83F789-2C03-4C8E-A72D-D637A91FE72C}" srcOrd="0" destOrd="1" presId="urn:microsoft.com/office/officeart/2005/8/layout/process3"/>
    <dgm:cxn modelId="{FCDD0DFD-73F6-482A-AB73-0503163D075A}" type="presOf" srcId="{8E5C4F3A-A3D2-46B9-A535-C8FC66BB4516}" destId="{A06AF215-7012-423D-8E65-15F78648F048}" srcOrd="1" destOrd="0" presId="urn:microsoft.com/office/officeart/2005/8/layout/process3"/>
    <dgm:cxn modelId="{F570863B-97A9-4D77-9C95-8886B71DA62E}" type="presOf" srcId="{E58CA12C-2532-4603-B92C-FC4138D89FE5}" destId="{287E64CB-96F2-4713-818D-F3917712AD61}" srcOrd="1" destOrd="0" presId="urn:microsoft.com/office/officeart/2005/8/layout/process3"/>
    <dgm:cxn modelId="{ABB6E6EF-EA20-4D44-A391-79628BD5A33C}" srcId="{657AB97C-456E-41BC-882C-90A00C37FDF2}" destId="{C1245918-D859-4001-86FD-E2BAEB62D4D5}" srcOrd="0" destOrd="0" parTransId="{EAA7B2E0-D54E-4DC4-9AF0-C5BD0DB0803C}" sibTransId="{657D3D6C-E376-4E33-AB14-04B38490BD9C}"/>
    <dgm:cxn modelId="{D3F0774D-6B59-42E4-AB4A-6C79025B9062}" type="presParOf" srcId="{1D7A24BE-1BAB-465D-B666-5EA188AABD07}" destId="{A6EF284E-7F40-4284-B213-187EC7849FAE}" srcOrd="0" destOrd="0" presId="urn:microsoft.com/office/officeart/2005/8/layout/process3"/>
    <dgm:cxn modelId="{22F3DCC1-DEBC-4851-84E8-409213B2F5FB}" type="presParOf" srcId="{A6EF284E-7F40-4284-B213-187EC7849FAE}" destId="{691241C4-1D0D-415F-B9E8-D27F89915E50}" srcOrd="0" destOrd="0" presId="urn:microsoft.com/office/officeart/2005/8/layout/process3"/>
    <dgm:cxn modelId="{9472B838-C3AC-4023-99C6-4B5B4EF8B7B0}" type="presParOf" srcId="{A6EF284E-7F40-4284-B213-187EC7849FAE}" destId="{3789EB95-4F63-4AB6-8083-791E94C4FFA9}" srcOrd="1" destOrd="0" presId="urn:microsoft.com/office/officeart/2005/8/layout/process3"/>
    <dgm:cxn modelId="{49E056C6-BC26-482D-8EDB-BE022225EF0E}" type="presParOf" srcId="{A6EF284E-7F40-4284-B213-187EC7849FAE}" destId="{BA83F789-2C03-4C8E-A72D-D637A91FE72C}" srcOrd="2" destOrd="0" presId="urn:microsoft.com/office/officeart/2005/8/layout/process3"/>
    <dgm:cxn modelId="{5250F609-1059-4627-B6C2-05432824D12A}" type="presParOf" srcId="{1D7A24BE-1BAB-465D-B666-5EA188AABD07}" destId="{7CCDD56F-58A6-4068-BDD2-48A3C655EB03}" srcOrd="1" destOrd="0" presId="urn:microsoft.com/office/officeart/2005/8/layout/process3"/>
    <dgm:cxn modelId="{040FC823-EBD7-489E-BF2F-74104B68F522}" type="presParOf" srcId="{7CCDD56F-58A6-4068-BDD2-48A3C655EB03}" destId="{A06AF215-7012-423D-8E65-15F78648F048}" srcOrd="0" destOrd="0" presId="urn:microsoft.com/office/officeart/2005/8/layout/process3"/>
    <dgm:cxn modelId="{EE377553-1D75-48D1-9038-C8A091A74C37}" type="presParOf" srcId="{1D7A24BE-1BAB-465D-B666-5EA188AABD07}" destId="{C852DE49-EBF0-4CC2-9D13-8B4CB7BE1E6A}" srcOrd="2" destOrd="0" presId="urn:microsoft.com/office/officeart/2005/8/layout/process3"/>
    <dgm:cxn modelId="{28721451-3232-4E40-A7E4-72693B6682A5}" type="presParOf" srcId="{C852DE49-EBF0-4CC2-9D13-8B4CB7BE1E6A}" destId="{9276D799-580C-4DA8-80C7-F9766498306A}" srcOrd="0" destOrd="0" presId="urn:microsoft.com/office/officeart/2005/8/layout/process3"/>
    <dgm:cxn modelId="{81F90FE7-1A51-45B1-9687-806BA185DA11}" type="presParOf" srcId="{C852DE49-EBF0-4CC2-9D13-8B4CB7BE1E6A}" destId="{6998B240-198F-4F46-A4C4-0DB98861EFB6}" srcOrd="1" destOrd="0" presId="urn:microsoft.com/office/officeart/2005/8/layout/process3"/>
    <dgm:cxn modelId="{904AF023-199A-4C49-91FE-40F26055C1DA}" type="presParOf" srcId="{C852DE49-EBF0-4CC2-9D13-8B4CB7BE1E6A}" destId="{179A0E06-900E-478C-9F5C-E3BF62186FA4}" srcOrd="2" destOrd="0" presId="urn:microsoft.com/office/officeart/2005/8/layout/process3"/>
    <dgm:cxn modelId="{960F5326-19BE-4E96-BEA1-1CA31C18092A}" type="presParOf" srcId="{1D7A24BE-1BAB-465D-B666-5EA188AABD07}" destId="{FF63C223-2111-41BC-A263-5FADE2545784}" srcOrd="3" destOrd="0" presId="urn:microsoft.com/office/officeart/2005/8/layout/process3"/>
    <dgm:cxn modelId="{CD9243DD-858A-48AD-A5EC-8F860F9D6E33}" type="presParOf" srcId="{FF63C223-2111-41BC-A263-5FADE2545784}" destId="{287E64CB-96F2-4713-818D-F3917712AD61}" srcOrd="0" destOrd="0" presId="urn:microsoft.com/office/officeart/2005/8/layout/process3"/>
    <dgm:cxn modelId="{B6596A2E-5051-4A9A-AEF8-B1EBCF91B0FB}" type="presParOf" srcId="{1D7A24BE-1BAB-465D-B666-5EA188AABD07}" destId="{7BFB8406-2709-4C58-B1BE-CBD956D6B70F}" srcOrd="4" destOrd="0" presId="urn:microsoft.com/office/officeart/2005/8/layout/process3"/>
    <dgm:cxn modelId="{A88DDD3F-1921-41C9-A2A5-C4AB9DE494A1}" type="presParOf" srcId="{7BFB8406-2709-4C58-B1BE-CBD956D6B70F}" destId="{F992E4A3-8333-4110-B172-7F1467C8F7E1}" srcOrd="0" destOrd="0" presId="urn:microsoft.com/office/officeart/2005/8/layout/process3"/>
    <dgm:cxn modelId="{0F8D3036-EB09-43AF-A26B-59174C9F6043}" type="presParOf" srcId="{7BFB8406-2709-4C58-B1BE-CBD956D6B70F}" destId="{5E355EC1-271A-460A-8FC6-EEB34493DC75}" srcOrd="1" destOrd="0" presId="urn:microsoft.com/office/officeart/2005/8/layout/process3"/>
    <dgm:cxn modelId="{2FEC25BA-4E52-4AA1-97DF-1B68F13D5F24}" type="presParOf" srcId="{7BFB8406-2709-4C58-B1BE-CBD956D6B70F}" destId="{F6A826BE-3CBD-410E-88C5-30198820372F}" srcOrd="2" destOrd="0" presId="urn:microsoft.com/office/officeart/2005/8/layout/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89EB95-4F63-4AB6-8083-791E94C4FFA9}">
      <dsp:nvSpPr>
        <dsp:cNvPr id="0" name=""/>
        <dsp:cNvSpPr/>
      </dsp:nvSpPr>
      <dsp:spPr>
        <a:xfrm>
          <a:off x="2979" y="426211"/>
          <a:ext cx="1354871" cy="6229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fr-FR" sz="1100" kern="1200"/>
            <a:t>22 novembre 2018</a:t>
          </a:r>
        </a:p>
      </dsp:txBody>
      <dsp:txXfrm>
        <a:off x="2979" y="426211"/>
        <a:ext cx="1354871" cy="415302"/>
      </dsp:txXfrm>
    </dsp:sp>
    <dsp:sp modelId="{BA83F789-2C03-4C8E-A72D-D637A91FE72C}">
      <dsp:nvSpPr>
        <dsp:cNvPr id="0" name=""/>
        <dsp:cNvSpPr/>
      </dsp:nvSpPr>
      <dsp:spPr>
        <a:xfrm>
          <a:off x="280483" y="841513"/>
          <a:ext cx="1354871" cy="1485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fr-FR" sz="1100" kern="1200"/>
            <a:t>Document d'évaluation intermédiaire</a:t>
          </a:r>
        </a:p>
        <a:p>
          <a:pPr marL="57150" lvl="1" indent="-57150" algn="just" defTabSz="488950">
            <a:lnSpc>
              <a:spcPct val="90000"/>
            </a:lnSpc>
            <a:spcBef>
              <a:spcPct val="0"/>
            </a:spcBef>
            <a:spcAft>
              <a:spcPct val="15000"/>
            </a:spcAft>
            <a:buChar char="••"/>
          </a:pPr>
          <a:r>
            <a:rPr lang="fr-FR" sz="1100" kern="1200"/>
            <a:t> Premier examen de l'évaluation</a:t>
          </a:r>
        </a:p>
      </dsp:txBody>
      <dsp:txXfrm>
        <a:off x="320166" y="881196"/>
        <a:ext cx="1275505" cy="1405634"/>
      </dsp:txXfrm>
    </dsp:sp>
    <dsp:sp modelId="{7CCDD56F-58A6-4068-BDD2-48A3C655EB03}">
      <dsp:nvSpPr>
        <dsp:cNvPr id="0" name=""/>
        <dsp:cNvSpPr/>
      </dsp:nvSpPr>
      <dsp:spPr>
        <a:xfrm>
          <a:off x="1563244" y="465200"/>
          <a:ext cx="435434" cy="337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fr-FR" sz="900" kern="1200"/>
        </a:p>
      </dsp:txBody>
      <dsp:txXfrm>
        <a:off x="1563244" y="532665"/>
        <a:ext cx="334237" cy="202393"/>
      </dsp:txXfrm>
    </dsp:sp>
    <dsp:sp modelId="{6998B240-198F-4F46-A4C4-0DB98861EFB6}">
      <dsp:nvSpPr>
        <dsp:cNvPr id="0" name=""/>
        <dsp:cNvSpPr/>
      </dsp:nvSpPr>
      <dsp:spPr>
        <a:xfrm>
          <a:off x="2179425" y="426211"/>
          <a:ext cx="1354871" cy="6229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fr-FR" sz="1100" kern="1200"/>
            <a:t>18 décembre 2018</a:t>
          </a:r>
        </a:p>
      </dsp:txBody>
      <dsp:txXfrm>
        <a:off x="2179425" y="426211"/>
        <a:ext cx="1354871" cy="415302"/>
      </dsp:txXfrm>
    </dsp:sp>
    <dsp:sp modelId="{179A0E06-900E-478C-9F5C-E3BF62186FA4}">
      <dsp:nvSpPr>
        <dsp:cNvPr id="0" name=""/>
        <dsp:cNvSpPr/>
      </dsp:nvSpPr>
      <dsp:spPr>
        <a:xfrm>
          <a:off x="2456928" y="841513"/>
          <a:ext cx="1354871" cy="1485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fr-FR" sz="1100" kern="1200"/>
            <a:t> Document d'évaluation </a:t>
          </a:r>
        </a:p>
        <a:p>
          <a:pPr marL="57150" lvl="1" indent="-57150" algn="just" defTabSz="488950">
            <a:lnSpc>
              <a:spcPct val="90000"/>
            </a:lnSpc>
            <a:spcBef>
              <a:spcPct val="0"/>
            </a:spcBef>
            <a:spcAft>
              <a:spcPct val="15000"/>
            </a:spcAft>
            <a:buChar char="••"/>
          </a:pPr>
          <a:r>
            <a:rPr lang="fr-FR" sz="1100" kern="1200"/>
            <a:t> Validation des conclusions</a:t>
          </a:r>
        </a:p>
        <a:p>
          <a:pPr marL="57150" lvl="1" indent="-57150" algn="just" defTabSz="488950">
            <a:lnSpc>
              <a:spcPct val="90000"/>
            </a:lnSpc>
            <a:spcBef>
              <a:spcPct val="0"/>
            </a:spcBef>
            <a:spcAft>
              <a:spcPct val="15000"/>
            </a:spcAft>
            <a:buChar char="••"/>
          </a:pPr>
          <a:r>
            <a:rPr lang="fr-FR" sz="1100" kern="1200"/>
            <a:t> Décision sur la mise à jour ou la révision du DOCOB</a:t>
          </a:r>
        </a:p>
      </dsp:txBody>
      <dsp:txXfrm>
        <a:off x="2496611" y="881196"/>
        <a:ext cx="1275505" cy="1405634"/>
      </dsp:txXfrm>
    </dsp:sp>
    <dsp:sp modelId="{FF63C223-2111-41BC-A263-5FADE2545784}">
      <dsp:nvSpPr>
        <dsp:cNvPr id="0" name=""/>
        <dsp:cNvSpPr/>
      </dsp:nvSpPr>
      <dsp:spPr>
        <a:xfrm>
          <a:off x="3739689" y="465200"/>
          <a:ext cx="435434" cy="3373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fr-FR" sz="900" kern="1200"/>
        </a:p>
      </dsp:txBody>
      <dsp:txXfrm>
        <a:off x="3739689" y="532665"/>
        <a:ext cx="334237" cy="202393"/>
      </dsp:txXfrm>
    </dsp:sp>
    <dsp:sp modelId="{5E355EC1-271A-460A-8FC6-EEB34493DC75}">
      <dsp:nvSpPr>
        <dsp:cNvPr id="0" name=""/>
        <dsp:cNvSpPr/>
      </dsp:nvSpPr>
      <dsp:spPr>
        <a:xfrm>
          <a:off x="4355870" y="426211"/>
          <a:ext cx="1354871" cy="6229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fr-FR" sz="1100" kern="1200"/>
            <a:t>Mise à jour ou révision du DOCOB</a:t>
          </a:r>
        </a:p>
      </dsp:txBody>
      <dsp:txXfrm>
        <a:off x="4355870" y="426211"/>
        <a:ext cx="1354871" cy="415302"/>
      </dsp:txXfrm>
    </dsp:sp>
    <dsp:sp modelId="{F6A826BE-3CBD-410E-88C5-30198820372F}">
      <dsp:nvSpPr>
        <dsp:cNvPr id="0" name=""/>
        <dsp:cNvSpPr/>
      </dsp:nvSpPr>
      <dsp:spPr>
        <a:xfrm>
          <a:off x="4633374" y="841513"/>
          <a:ext cx="1354871" cy="1485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fr-FR" sz="1100" kern="1200"/>
            <a:t>Processus de mise à jour ou révision du DOCOB</a:t>
          </a:r>
        </a:p>
      </dsp:txBody>
      <dsp:txXfrm>
        <a:off x="4673057" y="881196"/>
        <a:ext cx="1275505" cy="140563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928D7E-B9C9-4710-87EA-F70742005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74</Pages>
  <Words>23346</Words>
  <Characters>131864</Characters>
  <Application>Microsoft Office Word</Application>
  <DocSecurity>0</DocSecurity>
  <Lines>1098</Lines>
  <Paragraphs>309</Paragraphs>
  <ScaleCrop>false</ScaleCrop>
  <HeadingPairs>
    <vt:vector size="2" baseType="variant">
      <vt:variant>
        <vt:lpstr>Titre</vt:lpstr>
      </vt:variant>
      <vt:variant>
        <vt:i4>1</vt:i4>
      </vt:variant>
    </vt:vector>
  </HeadingPairs>
  <TitlesOfParts>
    <vt:vector size="1" baseType="lpstr">
      <vt:lpstr>Evaluation du Document d’Objectifs du site Natura 2000 du « Madres-Coronat »</vt:lpstr>
    </vt:vector>
  </TitlesOfParts>
  <Company/>
  <LinksUpToDate>false</LinksUpToDate>
  <CharactersWithSpaces>154901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du Document d’Objectifs du site Natura 2000 du « Madres-Coronat »</dc:title>
  <dc:subject>Evaluation du Document d’Objectifs du site Natura 2000 du « Madres-Coronat »</dc:subject>
  <dc:creator>Guilhem Laurents et Marine Daire</dc:creator>
  <cp:lastModifiedBy>RAF_02</cp:lastModifiedBy>
  <cp:revision>43</cp:revision>
  <cp:lastPrinted>2019-09-05T09:59:00Z</cp:lastPrinted>
  <dcterms:created xsi:type="dcterms:W3CDTF">2019-08-19T16:01:00Z</dcterms:created>
  <dcterms:modified xsi:type="dcterms:W3CDTF">2019-09-05T15:04:00Z</dcterms:modified>
</cp:coreProperties>
</file>