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2A5F0" w14:textId="2B25AAF0" w:rsidR="00CA3E03" w:rsidRPr="005E7F79" w:rsidRDefault="000654D0" w:rsidP="005E7F79">
      <w:pPr>
        <w:jc w:val="center"/>
        <w:rPr>
          <w:rFonts w:ascii="Arial" w:hAnsi="Arial" w:cs="Arial"/>
          <w:sz w:val="36"/>
          <w:szCs w:val="36"/>
        </w:rPr>
      </w:pPr>
      <w:r w:rsidRPr="005E7F79">
        <w:rPr>
          <w:rFonts w:ascii="Arial" w:hAnsi="Arial" w:cs="Arial"/>
          <w:noProof/>
          <w:sz w:val="36"/>
          <w:szCs w:val="36"/>
          <w:lang w:eastAsia="fr-FR"/>
        </w:rPr>
        <w:drawing>
          <wp:anchor distT="0" distB="0" distL="114300" distR="114300" simplePos="0" relativeHeight="251658240" behindDoc="1" locked="0" layoutInCell="1" allowOverlap="1" wp14:anchorId="79D53489" wp14:editId="42F8024A">
            <wp:simplePos x="0" y="0"/>
            <wp:positionH relativeFrom="column">
              <wp:posOffset>-546889</wp:posOffset>
            </wp:positionH>
            <wp:positionV relativeFrom="page">
              <wp:posOffset>404684</wp:posOffset>
            </wp:positionV>
            <wp:extent cx="981075" cy="1414145"/>
            <wp:effectExtent l="0" t="0" r="9525" b="0"/>
            <wp:wrapTight wrapText="bothSides">
              <wp:wrapPolygon edited="0">
                <wp:start x="0" y="0"/>
                <wp:lineTo x="0" y="21241"/>
                <wp:lineTo x="21390" y="21241"/>
                <wp:lineTo x="2139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414145"/>
                    </a:xfrm>
                    <a:prstGeom prst="rect">
                      <a:avLst/>
                    </a:prstGeom>
                    <a:noFill/>
                  </pic:spPr>
                </pic:pic>
              </a:graphicData>
            </a:graphic>
            <wp14:sizeRelH relativeFrom="margin">
              <wp14:pctWidth>0</wp14:pctWidth>
            </wp14:sizeRelH>
            <wp14:sizeRelV relativeFrom="margin">
              <wp14:pctHeight>0</wp14:pctHeight>
            </wp14:sizeRelV>
          </wp:anchor>
        </w:drawing>
      </w:r>
      <w:r w:rsidRPr="005E7F79">
        <w:rPr>
          <w:rFonts w:ascii="Arial" w:hAnsi="Arial" w:cs="Arial"/>
          <w:noProof/>
          <w:sz w:val="36"/>
          <w:szCs w:val="36"/>
          <w:lang w:eastAsia="fr-FR"/>
        </w:rPr>
        <w:drawing>
          <wp:anchor distT="0" distB="0" distL="114300" distR="114300" simplePos="0" relativeHeight="251660288" behindDoc="1" locked="0" layoutInCell="1" allowOverlap="1" wp14:anchorId="2A3D15C1" wp14:editId="599E4260">
            <wp:simplePos x="0" y="0"/>
            <wp:positionH relativeFrom="column">
              <wp:posOffset>5412740</wp:posOffset>
            </wp:positionH>
            <wp:positionV relativeFrom="paragraph">
              <wp:posOffset>67310</wp:posOffset>
            </wp:positionV>
            <wp:extent cx="990600" cy="551180"/>
            <wp:effectExtent l="0" t="0" r="0" b="1270"/>
            <wp:wrapTight wrapText="bothSides">
              <wp:wrapPolygon edited="0">
                <wp:start x="0" y="0"/>
                <wp:lineTo x="0" y="20903"/>
                <wp:lineTo x="21185" y="20903"/>
                <wp:lineTo x="2118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551180"/>
                    </a:xfrm>
                    <a:prstGeom prst="rect">
                      <a:avLst/>
                    </a:prstGeom>
                  </pic:spPr>
                </pic:pic>
              </a:graphicData>
            </a:graphic>
            <wp14:sizeRelH relativeFrom="margin">
              <wp14:pctWidth>0</wp14:pctWidth>
            </wp14:sizeRelH>
            <wp14:sizeRelV relativeFrom="margin">
              <wp14:pctHeight>0</wp14:pctHeight>
            </wp14:sizeRelV>
          </wp:anchor>
        </w:drawing>
      </w:r>
      <w:r w:rsidRPr="005E7F79">
        <w:rPr>
          <w:rFonts w:ascii="Arial" w:hAnsi="Arial" w:cs="Arial"/>
          <w:noProof/>
          <w:sz w:val="36"/>
          <w:szCs w:val="36"/>
          <w:lang w:eastAsia="fr-FR"/>
        </w:rPr>
        <w:drawing>
          <wp:anchor distT="0" distB="0" distL="114300" distR="114300" simplePos="0" relativeHeight="251659264" behindDoc="1" locked="0" layoutInCell="1" allowOverlap="1" wp14:anchorId="361823CF" wp14:editId="06577213">
            <wp:simplePos x="0" y="0"/>
            <wp:positionH relativeFrom="column">
              <wp:posOffset>4547870</wp:posOffset>
            </wp:positionH>
            <wp:positionV relativeFrom="page">
              <wp:posOffset>320675</wp:posOffset>
            </wp:positionV>
            <wp:extent cx="1214120" cy="559435"/>
            <wp:effectExtent l="0" t="0" r="5080" b="0"/>
            <wp:wrapTight wrapText="bothSides">
              <wp:wrapPolygon edited="0">
                <wp:start x="0" y="0"/>
                <wp:lineTo x="0" y="20595"/>
                <wp:lineTo x="21351" y="20595"/>
                <wp:lineTo x="21351"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4120" cy="559435"/>
                    </a:xfrm>
                    <a:prstGeom prst="rect">
                      <a:avLst/>
                    </a:prstGeom>
                  </pic:spPr>
                </pic:pic>
              </a:graphicData>
            </a:graphic>
            <wp14:sizeRelH relativeFrom="margin">
              <wp14:pctWidth>0</wp14:pctWidth>
            </wp14:sizeRelH>
            <wp14:sizeRelV relativeFrom="margin">
              <wp14:pctHeight>0</wp14:pctHeight>
            </wp14:sizeRelV>
          </wp:anchor>
        </w:drawing>
      </w:r>
      <w:r w:rsidRPr="005E7F79">
        <w:rPr>
          <w:rFonts w:ascii="Arial" w:hAnsi="Arial" w:cs="Arial"/>
          <w:noProof/>
          <w:sz w:val="36"/>
          <w:szCs w:val="36"/>
          <w:lang w:eastAsia="fr-FR"/>
        </w:rPr>
        <w:drawing>
          <wp:anchor distT="0" distB="0" distL="114300" distR="114300" simplePos="0" relativeHeight="251661312" behindDoc="1" locked="0" layoutInCell="1" allowOverlap="1" wp14:anchorId="14A05DCC" wp14:editId="3F0A45DF">
            <wp:simplePos x="0" y="0"/>
            <wp:positionH relativeFrom="column">
              <wp:posOffset>5825490</wp:posOffset>
            </wp:positionH>
            <wp:positionV relativeFrom="topMargin">
              <wp:align>bottom</wp:align>
            </wp:positionV>
            <wp:extent cx="572770" cy="652145"/>
            <wp:effectExtent l="0" t="0" r="0" b="0"/>
            <wp:wrapTight wrapText="bothSides">
              <wp:wrapPolygon edited="0">
                <wp:start x="0" y="0"/>
                <wp:lineTo x="0" y="20822"/>
                <wp:lineTo x="20834" y="20822"/>
                <wp:lineTo x="2083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770" cy="652145"/>
                    </a:xfrm>
                    <a:prstGeom prst="rect">
                      <a:avLst/>
                    </a:prstGeom>
                  </pic:spPr>
                </pic:pic>
              </a:graphicData>
            </a:graphic>
            <wp14:sizeRelH relativeFrom="margin">
              <wp14:pctWidth>0</wp14:pctWidth>
            </wp14:sizeRelH>
            <wp14:sizeRelV relativeFrom="margin">
              <wp14:pctHeight>0</wp14:pctHeight>
            </wp14:sizeRelV>
          </wp:anchor>
        </w:drawing>
      </w:r>
      <w:r w:rsidR="005E7F79" w:rsidRPr="005E7F79">
        <w:rPr>
          <w:rFonts w:ascii="Arial" w:hAnsi="Arial" w:cs="Arial"/>
          <w:sz w:val="36"/>
          <w:szCs w:val="36"/>
        </w:rPr>
        <w:t>Offre d’emploi</w:t>
      </w:r>
    </w:p>
    <w:p w14:paraId="5F1B737B" w14:textId="2551F8CB" w:rsidR="005E7F79" w:rsidRPr="005E7F79" w:rsidRDefault="005E7F79" w:rsidP="005E7F79">
      <w:pPr>
        <w:jc w:val="center"/>
        <w:rPr>
          <w:rFonts w:ascii="Arial" w:hAnsi="Arial" w:cs="Arial"/>
          <w:sz w:val="36"/>
          <w:szCs w:val="36"/>
        </w:rPr>
      </w:pPr>
      <w:proofErr w:type="spellStart"/>
      <w:r w:rsidRPr="005E7F79">
        <w:rPr>
          <w:rFonts w:ascii="Arial" w:hAnsi="Arial" w:cs="Arial"/>
          <w:sz w:val="36"/>
          <w:szCs w:val="36"/>
        </w:rPr>
        <w:t>Chargé.e</w:t>
      </w:r>
      <w:proofErr w:type="spellEnd"/>
      <w:r w:rsidRPr="005E7F79">
        <w:rPr>
          <w:rFonts w:ascii="Arial" w:hAnsi="Arial" w:cs="Arial"/>
          <w:sz w:val="36"/>
          <w:szCs w:val="36"/>
        </w:rPr>
        <w:t xml:space="preserve"> de mission Marketing territorial</w:t>
      </w:r>
    </w:p>
    <w:p w14:paraId="4936A27B" w14:textId="76DBECC8" w:rsidR="005E7F79" w:rsidRPr="005E7F79" w:rsidRDefault="005E7F79" w:rsidP="005E7F79">
      <w:pPr>
        <w:jc w:val="center"/>
        <w:rPr>
          <w:rFonts w:ascii="Arial" w:hAnsi="Arial" w:cs="Arial"/>
          <w:sz w:val="36"/>
          <w:szCs w:val="36"/>
        </w:rPr>
      </w:pPr>
      <w:r w:rsidRPr="005E7F79">
        <w:rPr>
          <w:rFonts w:ascii="Arial" w:hAnsi="Arial" w:cs="Arial"/>
          <w:sz w:val="36"/>
          <w:szCs w:val="36"/>
        </w:rPr>
        <w:t>(CDD 18 mois)</w:t>
      </w:r>
    </w:p>
    <w:p w14:paraId="14C9E560" w14:textId="58A11C71" w:rsidR="00594559" w:rsidRDefault="00594559" w:rsidP="00C01827">
      <w:pPr>
        <w:jc w:val="both"/>
      </w:pPr>
    </w:p>
    <w:p w14:paraId="1181FF34" w14:textId="00F18A06" w:rsidR="0093047D" w:rsidRPr="00C01827" w:rsidRDefault="0093047D" w:rsidP="00C01827">
      <w:pPr>
        <w:jc w:val="both"/>
        <w:rPr>
          <w:b/>
          <w:sz w:val="28"/>
          <w:szCs w:val="28"/>
        </w:rPr>
      </w:pPr>
      <w:r w:rsidRPr="00C01827">
        <w:rPr>
          <w:b/>
          <w:sz w:val="28"/>
          <w:szCs w:val="28"/>
        </w:rPr>
        <w:t xml:space="preserve">Contexte </w:t>
      </w:r>
    </w:p>
    <w:p w14:paraId="37700E04" w14:textId="3119B486" w:rsidR="002543F1" w:rsidRPr="00F21FE4" w:rsidRDefault="002543F1" w:rsidP="002543F1">
      <w:pPr>
        <w:jc w:val="both"/>
        <w:rPr>
          <w:rFonts w:ascii="Arial" w:hAnsi="Arial" w:cs="Arial"/>
        </w:rPr>
      </w:pPr>
      <w:r w:rsidRPr="00F21FE4">
        <w:rPr>
          <w:rFonts w:ascii="Arial" w:hAnsi="Arial" w:cs="Arial"/>
        </w:rPr>
        <w:t xml:space="preserve">Le syndicat mixte du Parc naturel régional des Pyrénées Catalanes a développé, en partenariat avec le Syndicat mixte </w:t>
      </w:r>
      <w:proofErr w:type="spellStart"/>
      <w:r w:rsidRPr="00F21FE4">
        <w:rPr>
          <w:rFonts w:ascii="Arial" w:hAnsi="Arial" w:cs="Arial"/>
        </w:rPr>
        <w:t>Canigo</w:t>
      </w:r>
      <w:proofErr w:type="spellEnd"/>
      <w:r w:rsidRPr="00F21FE4">
        <w:rPr>
          <w:rFonts w:ascii="Arial" w:hAnsi="Arial" w:cs="Arial"/>
        </w:rPr>
        <w:t xml:space="preserve"> Grand Site de France, a un dispositif d’accueil des porteurs de projet «atypique». Ce dispositif expérimental s’est progressivement structuré autour d’un collectif de partenaires et d’outils d’accompagnement et de suivi de porteurs de projet. Intitulé TREMPLIN (Territoire, </w:t>
      </w:r>
      <w:proofErr w:type="spellStart"/>
      <w:r w:rsidRPr="00F21FE4">
        <w:rPr>
          <w:rFonts w:ascii="Arial" w:hAnsi="Arial" w:cs="Arial"/>
        </w:rPr>
        <w:t>REseau</w:t>
      </w:r>
      <w:proofErr w:type="spellEnd"/>
      <w:r w:rsidRPr="00F21FE4">
        <w:rPr>
          <w:rFonts w:ascii="Arial" w:hAnsi="Arial" w:cs="Arial"/>
        </w:rPr>
        <w:t xml:space="preserve"> </w:t>
      </w:r>
      <w:proofErr w:type="spellStart"/>
      <w:r w:rsidRPr="00F21FE4">
        <w:rPr>
          <w:rFonts w:ascii="Arial" w:hAnsi="Arial" w:cs="Arial"/>
        </w:rPr>
        <w:t>Multipartenarial</w:t>
      </w:r>
      <w:proofErr w:type="spellEnd"/>
      <w:r w:rsidRPr="00F21FE4">
        <w:rPr>
          <w:rFonts w:ascii="Arial" w:hAnsi="Arial" w:cs="Arial"/>
        </w:rPr>
        <w:t xml:space="preserve"> Pour Libérer les </w:t>
      </w:r>
      <w:proofErr w:type="spellStart"/>
      <w:r w:rsidRPr="00F21FE4">
        <w:rPr>
          <w:rFonts w:ascii="Arial" w:hAnsi="Arial" w:cs="Arial"/>
        </w:rPr>
        <w:t>Inititiaives</w:t>
      </w:r>
      <w:proofErr w:type="spellEnd"/>
      <w:r w:rsidRPr="00F21FE4">
        <w:rPr>
          <w:rFonts w:ascii="Arial" w:hAnsi="Arial" w:cs="Arial"/>
        </w:rPr>
        <w:t xml:space="preserve"> économiques), ce dispositif accompagne une cinquantaine de porteurs de projets par an.</w:t>
      </w:r>
    </w:p>
    <w:p w14:paraId="21F34D32" w14:textId="3B15F42E" w:rsidR="002543F1" w:rsidRPr="00F21FE4" w:rsidRDefault="002543F1" w:rsidP="002543F1">
      <w:pPr>
        <w:jc w:val="both"/>
        <w:rPr>
          <w:rFonts w:ascii="Arial" w:hAnsi="Arial" w:cs="Arial"/>
        </w:rPr>
      </w:pPr>
      <w:r w:rsidRPr="00F21FE4">
        <w:rPr>
          <w:rFonts w:ascii="Arial" w:hAnsi="Arial" w:cs="Arial"/>
        </w:rPr>
        <w:t xml:space="preserve">Parallèlement, le syndicat mixte du Parc naturel régional des Pyrénées Catalanes accompagne l’émergence ou développement de filières économiques inscrivant le territoire dans une logique de relocalisation de son économie, de valorisation des ressources et de développement durable : consolidation de productions agricoles (filière </w:t>
      </w:r>
      <w:proofErr w:type="spellStart"/>
      <w:r w:rsidRPr="00F21FE4">
        <w:rPr>
          <w:rFonts w:ascii="Arial" w:hAnsi="Arial" w:cs="Arial"/>
        </w:rPr>
        <w:t>panicole</w:t>
      </w:r>
      <w:proofErr w:type="spellEnd"/>
      <w:r w:rsidRPr="00F21FE4">
        <w:rPr>
          <w:rFonts w:ascii="Arial" w:hAnsi="Arial" w:cs="Arial"/>
        </w:rPr>
        <w:t xml:space="preserve">, productions de semences locales, développement d’une filière de Plantes à Parfum, Aromatique et Médicinales…), consolidation de la filière bois (charte forestière de territoire), structuration d’une filière autour de la construction en pierres sèches, développement d’un tourisme durable… </w:t>
      </w:r>
    </w:p>
    <w:p w14:paraId="5CFADB31" w14:textId="0069A734" w:rsidR="002543F1" w:rsidRPr="00F21FE4" w:rsidRDefault="002543F1" w:rsidP="002543F1">
      <w:pPr>
        <w:jc w:val="both"/>
        <w:rPr>
          <w:rFonts w:ascii="Arial" w:hAnsi="Arial" w:cs="Arial"/>
        </w:rPr>
      </w:pPr>
      <w:r w:rsidRPr="00F21FE4">
        <w:rPr>
          <w:rFonts w:ascii="Arial" w:hAnsi="Arial" w:cs="Arial"/>
        </w:rPr>
        <w:t>De leur côté, les intercommunalités ont mis en place des stratégies de développement économique, se traduisant notamment par</w:t>
      </w:r>
      <w:r w:rsidR="007C574A" w:rsidRPr="00F21FE4">
        <w:rPr>
          <w:rFonts w:ascii="Arial" w:hAnsi="Arial" w:cs="Arial"/>
        </w:rPr>
        <w:t xml:space="preserve"> des démarches de redynamisation des centres bourgs,</w:t>
      </w:r>
      <w:r w:rsidRPr="00F21FE4">
        <w:rPr>
          <w:rFonts w:ascii="Arial" w:hAnsi="Arial" w:cs="Arial"/>
        </w:rPr>
        <w:t xml:space="preserve"> </w:t>
      </w:r>
      <w:r w:rsidR="007C574A" w:rsidRPr="00F21FE4">
        <w:rPr>
          <w:rFonts w:ascii="Arial" w:hAnsi="Arial" w:cs="Arial"/>
        </w:rPr>
        <w:t xml:space="preserve">l’accueil d’entreprises dans les zones d’activités, la création de pépinières d’entreprises, tout en cherchant à structurer et mettre en valeur leurs potentialités : autour de la dynamique agricole (PAT), du sport, de la santé et du bien être (activités de pleine nature, sport de haut niveau, thermalisme et thermoludisme), des énergies renouvelables (Thémis)… </w:t>
      </w:r>
    </w:p>
    <w:p w14:paraId="2DF1CC9C" w14:textId="7E1E629E" w:rsidR="002543F1" w:rsidRPr="00F21FE4" w:rsidRDefault="002543F1" w:rsidP="002543F1">
      <w:pPr>
        <w:jc w:val="both"/>
        <w:rPr>
          <w:rFonts w:ascii="Arial" w:hAnsi="Arial" w:cs="Arial"/>
        </w:rPr>
      </w:pPr>
      <w:r w:rsidRPr="00F21FE4">
        <w:rPr>
          <w:rFonts w:ascii="Arial" w:hAnsi="Arial" w:cs="Arial"/>
        </w:rPr>
        <w:t xml:space="preserve">Fort de </w:t>
      </w:r>
      <w:r w:rsidR="007C574A" w:rsidRPr="00F21FE4">
        <w:rPr>
          <w:rFonts w:ascii="Arial" w:hAnsi="Arial" w:cs="Arial"/>
        </w:rPr>
        <w:t xml:space="preserve">ce contexte, </w:t>
      </w:r>
      <w:r w:rsidRPr="00F21FE4">
        <w:rPr>
          <w:rFonts w:ascii="Arial" w:hAnsi="Arial" w:cs="Arial"/>
        </w:rPr>
        <w:t xml:space="preserve"> le syndicat mixte </w:t>
      </w:r>
      <w:r w:rsidR="007C574A" w:rsidRPr="00F21FE4">
        <w:rPr>
          <w:rFonts w:ascii="Arial" w:hAnsi="Arial" w:cs="Arial"/>
        </w:rPr>
        <w:t>et les communautés de communes ont</w:t>
      </w:r>
      <w:r w:rsidRPr="00F21FE4">
        <w:rPr>
          <w:rFonts w:ascii="Arial" w:hAnsi="Arial" w:cs="Arial"/>
        </w:rPr>
        <w:t xml:space="preserve"> souhaité aller plus loin en faisant raisonner l’ensemble des démarches d’accueil et d’accompagnement </w:t>
      </w:r>
      <w:r w:rsidR="007C574A" w:rsidRPr="00F21FE4">
        <w:rPr>
          <w:rFonts w:ascii="Arial" w:hAnsi="Arial" w:cs="Arial"/>
        </w:rPr>
        <w:t xml:space="preserve">dans une véritable stratégie de </w:t>
      </w:r>
      <w:r w:rsidRPr="00F21FE4">
        <w:rPr>
          <w:rFonts w:ascii="Arial" w:hAnsi="Arial" w:cs="Arial"/>
        </w:rPr>
        <w:t xml:space="preserve">marketing territorial. Pour cela, il a missionné l’agence « Signe des temps », pour l’élaboration d’une étude pour la définition d’un plan d’actions partagé de marketing territorial. Cette étude est en cours de réalisation. </w:t>
      </w:r>
    </w:p>
    <w:p w14:paraId="0881689B" w14:textId="1D53E8F2" w:rsidR="002543F1" w:rsidRPr="00F21FE4" w:rsidRDefault="002543F1" w:rsidP="002543F1">
      <w:pPr>
        <w:jc w:val="both"/>
        <w:rPr>
          <w:rFonts w:ascii="Arial" w:hAnsi="Arial" w:cs="Arial"/>
        </w:rPr>
      </w:pPr>
      <w:r w:rsidRPr="00F21FE4">
        <w:rPr>
          <w:rFonts w:ascii="Arial" w:hAnsi="Arial" w:cs="Arial"/>
        </w:rPr>
        <w:t xml:space="preserve">Pour faire vivre la dynamique initiée et accompagner la </w:t>
      </w:r>
      <w:bookmarkStart w:id="0" w:name="_GoBack"/>
      <w:r w:rsidRPr="00F21FE4">
        <w:rPr>
          <w:rFonts w:ascii="Arial" w:hAnsi="Arial" w:cs="Arial"/>
        </w:rPr>
        <w:t xml:space="preserve">mise </w:t>
      </w:r>
      <w:bookmarkEnd w:id="0"/>
      <w:r w:rsidRPr="00F21FE4">
        <w:rPr>
          <w:rFonts w:ascii="Arial" w:hAnsi="Arial" w:cs="Arial"/>
        </w:rPr>
        <w:t xml:space="preserve">en œuvre opérationnelle du plan d’actions, le syndicat mixte du Parc et les communautés de communes ont partagé le constat d’un besoin fort de coordination et d’animation des acteurs. </w:t>
      </w:r>
      <w:r w:rsidR="007C574A" w:rsidRPr="00F21FE4">
        <w:rPr>
          <w:rFonts w:ascii="Arial" w:hAnsi="Arial" w:cs="Arial"/>
        </w:rPr>
        <w:t xml:space="preserve"> D’où le recrutement d’un poste dédié, porté </w:t>
      </w:r>
      <w:r w:rsidR="00853B80">
        <w:rPr>
          <w:rFonts w:ascii="Arial" w:hAnsi="Arial" w:cs="Arial"/>
        </w:rPr>
        <w:t>par le syndicat mixte du Parc,</w:t>
      </w:r>
      <w:r w:rsidR="007C574A" w:rsidRPr="00F21FE4">
        <w:rPr>
          <w:rFonts w:ascii="Arial" w:hAnsi="Arial" w:cs="Arial"/>
        </w:rPr>
        <w:t xml:space="preserve"> </w:t>
      </w:r>
      <w:proofErr w:type="spellStart"/>
      <w:r w:rsidR="007C574A" w:rsidRPr="00F21FE4">
        <w:rPr>
          <w:rFonts w:ascii="Arial" w:hAnsi="Arial" w:cs="Arial"/>
        </w:rPr>
        <w:t>co-financé</w:t>
      </w:r>
      <w:proofErr w:type="spellEnd"/>
      <w:r w:rsidR="007C574A" w:rsidRPr="00F21FE4">
        <w:rPr>
          <w:rFonts w:ascii="Arial" w:hAnsi="Arial" w:cs="Arial"/>
        </w:rPr>
        <w:t xml:space="preserve"> par les communautés de communes</w:t>
      </w:r>
      <w:r w:rsidR="00853B80">
        <w:rPr>
          <w:rFonts w:ascii="Arial" w:hAnsi="Arial" w:cs="Arial"/>
        </w:rPr>
        <w:t>, et soutenu par le programme européen Leader</w:t>
      </w:r>
      <w:r w:rsidR="007C574A" w:rsidRPr="00F21FE4">
        <w:rPr>
          <w:rFonts w:ascii="Arial" w:hAnsi="Arial" w:cs="Arial"/>
        </w:rPr>
        <w:t xml:space="preserve">. </w:t>
      </w:r>
    </w:p>
    <w:p w14:paraId="24784B8B" w14:textId="77777777" w:rsidR="0093047D" w:rsidRDefault="0093047D" w:rsidP="00C01827">
      <w:pPr>
        <w:jc w:val="both"/>
      </w:pPr>
    </w:p>
    <w:p w14:paraId="4743637F" w14:textId="1B178BDA" w:rsidR="00F21FE4" w:rsidRPr="00F21FE4" w:rsidRDefault="0093047D" w:rsidP="00F21FE4">
      <w:pPr>
        <w:jc w:val="both"/>
        <w:rPr>
          <w:b/>
          <w:sz w:val="28"/>
          <w:szCs w:val="28"/>
        </w:rPr>
      </w:pPr>
      <w:r w:rsidRPr="00C01827">
        <w:rPr>
          <w:b/>
          <w:sz w:val="28"/>
          <w:szCs w:val="28"/>
        </w:rPr>
        <w:t xml:space="preserve">Missions </w:t>
      </w:r>
    </w:p>
    <w:p w14:paraId="7F4CCCD5" w14:textId="77777777" w:rsidR="00F21FE4" w:rsidRDefault="00F21FE4" w:rsidP="00853B80">
      <w:pPr>
        <w:pStyle w:val="Paragraphedeliste"/>
        <w:numPr>
          <w:ilvl w:val="0"/>
          <w:numId w:val="2"/>
        </w:numPr>
        <w:spacing w:after="200" w:line="276" w:lineRule="auto"/>
        <w:ind w:left="142" w:right="142" w:firstLine="0"/>
        <w:jc w:val="both"/>
        <w:rPr>
          <w:rFonts w:ascii="Arial" w:hAnsi="Arial" w:cs="Arial"/>
        </w:rPr>
      </w:pPr>
      <w:r w:rsidRPr="00757ACD">
        <w:rPr>
          <w:rFonts w:ascii="Arial" w:hAnsi="Arial" w:cs="Arial"/>
          <w:b/>
          <w:bCs/>
        </w:rPr>
        <w:t>Assurer le pilotage et le suivi de l’étude sur la définition d’une stratégie de marketing territorial</w:t>
      </w:r>
      <w:r>
        <w:rPr>
          <w:rFonts w:ascii="Arial" w:hAnsi="Arial" w:cs="Arial"/>
        </w:rPr>
        <w:t xml:space="preserve">, confiée au bureau d’étude « Signe des Temps » (financement dans le cadre d’un projet Leader précédent), c’est-à-dire être le relai territorial du bureau d’études, assurer la coordination </w:t>
      </w:r>
      <w:r>
        <w:rPr>
          <w:rFonts w:ascii="Arial" w:hAnsi="Arial" w:cs="Arial"/>
        </w:rPr>
        <w:lastRenderedPageBreak/>
        <w:t>avec les intercommunalités et les membres du comité de pilotage, mettre en œuvre les conditions nécessaires à la bonne prise en main du dossier par le bureau d’études, à l’appropriation du plan d’action par l’ensemble des acteurs et s’assurer de la mise en œuvre opérationnelle des actions proposées (définition des maitrises d’ouvrages, recherche de financements, organisation de formations….)</w:t>
      </w:r>
    </w:p>
    <w:p w14:paraId="405B1571" w14:textId="77777777" w:rsidR="00F21FE4" w:rsidRDefault="00F21FE4" w:rsidP="00F21FE4">
      <w:pPr>
        <w:pStyle w:val="Paragraphedeliste"/>
        <w:ind w:right="142"/>
        <w:jc w:val="both"/>
        <w:rPr>
          <w:rFonts w:ascii="Arial" w:hAnsi="Arial" w:cs="Arial"/>
        </w:rPr>
      </w:pPr>
    </w:p>
    <w:p w14:paraId="380FB124" w14:textId="650DCCD2" w:rsidR="00594559" w:rsidRDefault="00F21FE4" w:rsidP="00853B80">
      <w:pPr>
        <w:pStyle w:val="Paragraphedeliste"/>
        <w:numPr>
          <w:ilvl w:val="0"/>
          <w:numId w:val="2"/>
        </w:numPr>
        <w:spacing w:after="200" w:line="276" w:lineRule="auto"/>
        <w:ind w:left="426" w:right="142" w:firstLine="0"/>
        <w:jc w:val="both"/>
        <w:rPr>
          <w:rFonts w:ascii="Arial" w:hAnsi="Arial" w:cs="Arial"/>
        </w:rPr>
      </w:pPr>
      <w:r w:rsidRPr="00D743E0">
        <w:rPr>
          <w:rFonts w:ascii="Arial" w:hAnsi="Arial" w:cs="Arial"/>
          <w:b/>
          <w:bCs/>
        </w:rPr>
        <w:t>Assurer le pilotage global de la mise en œuvre de la stratégie</w:t>
      </w:r>
      <w:r>
        <w:rPr>
          <w:rFonts w:ascii="Arial" w:hAnsi="Arial" w:cs="Arial"/>
        </w:rPr>
        <w:t> : en assurant le rôle de coordinateur auprès de l’ensemble des acteurs et parties prenantes de la stratégie globale ; mettre en place et animer une gouvernance propre à ce sujet (Comité de Pilotage), mettre en place des outils des suivis de l’avancement de la démarche (échanges techniques réguliers en interne et avec les partenaires, tenue du planning, outils partagés de l’offre de services présents…), assurer de la veille sur tous les dispositifs financiers permettant de financer tout ou partie des actions…</w:t>
      </w:r>
    </w:p>
    <w:p w14:paraId="5D7781C2" w14:textId="77777777" w:rsidR="00594559" w:rsidRPr="00594559" w:rsidRDefault="00594559" w:rsidP="00853B80">
      <w:pPr>
        <w:pStyle w:val="Sansinterligne"/>
        <w:ind w:left="426"/>
      </w:pPr>
    </w:p>
    <w:p w14:paraId="46475042" w14:textId="77777777" w:rsidR="00F21FE4" w:rsidRPr="00F21FE4" w:rsidRDefault="00F21FE4" w:rsidP="00853B80">
      <w:pPr>
        <w:pStyle w:val="Paragraphedeliste"/>
        <w:numPr>
          <w:ilvl w:val="0"/>
          <w:numId w:val="2"/>
        </w:numPr>
        <w:spacing w:after="200" w:line="276" w:lineRule="auto"/>
        <w:ind w:left="142" w:right="142" w:firstLine="0"/>
        <w:jc w:val="both"/>
        <w:rPr>
          <w:b/>
          <w:sz w:val="28"/>
          <w:szCs w:val="28"/>
        </w:rPr>
      </w:pPr>
      <w:r>
        <w:rPr>
          <w:rFonts w:ascii="Arial" w:hAnsi="Arial" w:cs="Arial"/>
          <w:b/>
          <w:bCs/>
        </w:rPr>
        <w:t xml:space="preserve">Assurer la mise en œuvre opérationnelle et le suivi des actions portées en maitrise syndicat mixte du Parc naturel régional des Pyrénées Catalanes et par les communautés de communes : </w:t>
      </w:r>
      <w:r w:rsidRPr="00D743E0">
        <w:rPr>
          <w:rFonts w:ascii="Arial" w:hAnsi="Arial" w:cs="Arial"/>
        </w:rPr>
        <w:t xml:space="preserve">ces actions résulteront de la stratégie coconstruite avec le territoire. Elles </w:t>
      </w:r>
      <w:r>
        <w:rPr>
          <w:rFonts w:ascii="Arial" w:hAnsi="Arial" w:cs="Arial"/>
        </w:rPr>
        <w:t>devront s’articuler avec les actions portées par le territoire sur la pérennisation et la création de nouvelles offres de service (service à la population, consolidation et diversification des offres sportives),  la relocalisation de l’économique (</w:t>
      </w:r>
      <w:r>
        <w:rPr>
          <w:rFonts w:ascii="Arial" w:eastAsia="Times New Roman" w:hAnsi="Arial" w:cs="Arial"/>
          <w:lang w:eastAsia="fr-FR"/>
        </w:rPr>
        <w:t>valorisation des filières locales, des ressources et patrimoines</w:t>
      </w:r>
      <w:r>
        <w:rPr>
          <w:rFonts w:ascii="Arial" w:hAnsi="Arial" w:cs="Arial"/>
        </w:rPr>
        <w:t xml:space="preserve">), la valorisation du cadre de vie pour l’accueil de nouvelles populations et le développement de la formation (pour maintenir et attirer des actifs). </w:t>
      </w:r>
    </w:p>
    <w:p w14:paraId="38DEDE00" w14:textId="77777777" w:rsidR="00F21FE4" w:rsidRPr="00F21FE4" w:rsidRDefault="00F21FE4" w:rsidP="00F21FE4">
      <w:pPr>
        <w:pStyle w:val="Paragraphedeliste"/>
        <w:rPr>
          <w:b/>
          <w:sz w:val="28"/>
          <w:szCs w:val="28"/>
        </w:rPr>
      </w:pPr>
    </w:p>
    <w:p w14:paraId="0C1299D0" w14:textId="407792CB" w:rsidR="00C01827" w:rsidRPr="00F21FE4" w:rsidRDefault="00C01827" w:rsidP="00F21FE4">
      <w:pPr>
        <w:spacing w:after="200" w:line="276" w:lineRule="auto"/>
        <w:ind w:right="142"/>
        <w:jc w:val="both"/>
        <w:rPr>
          <w:b/>
          <w:sz w:val="28"/>
          <w:szCs w:val="28"/>
        </w:rPr>
      </w:pPr>
      <w:r w:rsidRPr="00F21FE4">
        <w:rPr>
          <w:b/>
          <w:sz w:val="28"/>
          <w:szCs w:val="28"/>
        </w:rPr>
        <w:t xml:space="preserve">Compétences et savoirs être </w:t>
      </w:r>
    </w:p>
    <w:p w14:paraId="3A48EDA7" w14:textId="317457FB" w:rsidR="00594559" w:rsidRPr="00594559" w:rsidRDefault="00594559" w:rsidP="00594559">
      <w:pPr>
        <w:pStyle w:val="Paragraphedeliste"/>
        <w:numPr>
          <w:ilvl w:val="0"/>
          <w:numId w:val="2"/>
        </w:numPr>
        <w:jc w:val="both"/>
        <w:rPr>
          <w:rFonts w:ascii="Arial" w:eastAsia="Times New Roman" w:hAnsi="Arial" w:cs="Arial"/>
          <w:lang w:eastAsia="fr-FR"/>
        </w:rPr>
      </w:pPr>
      <w:r w:rsidRPr="00594559">
        <w:rPr>
          <w:rFonts w:ascii="Arial" w:eastAsia="Times New Roman" w:hAnsi="Arial" w:cs="Arial"/>
          <w:lang w:eastAsia="fr-FR"/>
        </w:rPr>
        <w:t>Compétences techniques en marketing territorial et développement local et habitudes de travail avec le secteur privé et publique</w:t>
      </w:r>
    </w:p>
    <w:p w14:paraId="790D99EE" w14:textId="77777777" w:rsidR="00F21FE4" w:rsidRPr="00594559" w:rsidRDefault="008C72F4" w:rsidP="008C72F4">
      <w:pPr>
        <w:pStyle w:val="Paragraphedeliste"/>
        <w:numPr>
          <w:ilvl w:val="0"/>
          <w:numId w:val="2"/>
        </w:numPr>
        <w:jc w:val="both"/>
        <w:rPr>
          <w:rFonts w:ascii="Arial" w:eastAsia="Times New Roman" w:hAnsi="Arial" w:cs="Arial"/>
          <w:lang w:eastAsia="fr-FR"/>
        </w:rPr>
      </w:pPr>
      <w:r w:rsidRPr="00594559">
        <w:rPr>
          <w:rFonts w:ascii="Arial" w:eastAsia="Times New Roman" w:hAnsi="Arial" w:cs="Arial"/>
          <w:lang w:eastAsia="fr-FR"/>
        </w:rPr>
        <w:t xml:space="preserve">Compétences relationnelles et d’animation, capacité à fédérer et mobiliser sur les sujets concernés </w:t>
      </w:r>
    </w:p>
    <w:p w14:paraId="40A37D08" w14:textId="6B822FF4" w:rsidR="008C72F4" w:rsidRPr="00594559" w:rsidRDefault="00F21FE4" w:rsidP="008C72F4">
      <w:pPr>
        <w:pStyle w:val="Paragraphedeliste"/>
        <w:numPr>
          <w:ilvl w:val="0"/>
          <w:numId w:val="2"/>
        </w:numPr>
        <w:jc w:val="both"/>
        <w:rPr>
          <w:rFonts w:ascii="Arial" w:eastAsia="Times New Roman" w:hAnsi="Arial" w:cs="Arial"/>
          <w:lang w:eastAsia="fr-FR"/>
        </w:rPr>
      </w:pPr>
      <w:r w:rsidRPr="00594559">
        <w:rPr>
          <w:rFonts w:ascii="Arial" w:eastAsia="Times New Roman" w:hAnsi="Arial" w:cs="Arial"/>
          <w:lang w:eastAsia="fr-FR"/>
        </w:rPr>
        <w:t>C</w:t>
      </w:r>
      <w:r w:rsidR="008C72F4" w:rsidRPr="00594559">
        <w:rPr>
          <w:rFonts w:ascii="Arial" w:eastAsia="Times New Roman" w:hAnsi="Arial" w:cs="Arial"/>
          <w:lang w:eastAsia="fr-FR"/>
        </w:rPr>
        <w:t>apacité</w:t>
      </w:r>
      <w:r w:rsidR="00594559" w:rsidRPr="00594559">
        <w:rPr>
          <w:rFonts w:ascii="Arial" w:eastAsia="Times New Roman" w:hAnsi="Arial" w:cs="Arial"/>
          <w:lang w:eastAsia="fr-FR"/>
        </w:rPr>
        <w:t xml:space="preserve"> </w:t>
      </w:r>
      <w:r w:rsidR="008C72F4" w:rsidRPr="00594559">
        <w:rPr>
          <w:rFonts w:ascii="Arial" w:eastAsia="Times New Roman" w:hAnsi="Arial" w:cs="Arial"/>
          <w:lang w:eastAsia="fr-FR"/>
        </w:rPr>
        <w:t>d’écoute</w:t>
      </w:r>
      <w:r w:rsidR="00594559" w:rsidRPr="00594559">
        <w:rPr>
          <w:rFonts w:ascii="Arial" w:eastAsia="Times New Roman" w:hAnsi="Arial" w:cs="Arial"/>
          <w:lang w:eastAsia="fr-FR"/>
        </w:rPr>
        <w:t xml:space="preserve"> et d’adaptation (poste mutualisé entre 4 partenaires)</w:t>
      </w:r>
    </w:p>
    <w:p w14:paraId="3B1B0524" w14:textId="00558A3F" w:rsidR="00853E27" w:rsidRDefault="00594559" w:rsidP="00C01827">
      <w:pPr>
        <w:pStyle w:val="Paragraphedeliste"/>
        <w:numPr>
          <w:ilvl w:val="0"/>
          <w:numId w:val="2"/>
        </w:numPr>
        <w:jc w:val="both"/>
        <w:rPr>
          <w:rFonts w:ascii="Arial" w:eastAsia="Times New Roman" w:hAnsi="Arial" w:cs="Arial"/>
          <w:lang w:eastAsia="fr-FR"/>
        </w:rPr>
      </w:pPr>
      <w:r w:rsidRPr="00594559">
        <w:rPr>
          <w:rFonts w:ascii="Arial" w:eastAsia="Times New Roman" w:hAnsi="Arial" w:cs="Arial"/>
          <w:lang w:eastAsia="fr-FR"/>
        </w:rPr>
        <w:t>Disponibilité</w:t>
      </w:r>
    </w:p>
    <w:p w14:paraId="78209E62" w14:textId="1E8E9F2C" w:rsidR="00594559" w:rsidRPr="00594559" w:rsidRDefault="00594559" w:rsidP="00594559">
      <w:pPr>
        <w:jc w:val="both"/>
        <w:rPr>
          <w:b/>
          <w:sz w:val="28"/>
          <w:szCs w:val="28"/>
        </w:rPr>
      </w:pPr>
      <w:r w:rsidRPr="00594559">
        <w:rPr>
          <w:b/>
          <w:sz w:val="28"/>
          <w:szCs w:val="28"/>
        </w:rPr>
        <w:t>Autres</w:t>
      </w:r>
    </w:p>
    <w:p w14:paraId="1668FFED" w14:textId="4CDF4092" w:rsidR="00594559" w:rsidRPr="00620564" w:rsidRDefault="00594559" w:rsidP="00620564">
      <w:pPr>
        <w:pStyle w:val="Paragraphedeliste"/>
        <w:numPr>
          <w:ilvl w:val="0"/>
          <w:numId w:val="2"/>
        </w:numPr>
        <w:jc w:val="both"/>
        <w:rPr>
          <w:rFonts w:ascii="Arial" w:eastAsia="Times New Roman" w:hAnsi="Arial" w:cs="Arial"/>
          <w:lang w:eastAsia="fr-FR"/>
        </w:rPr>
      </w:pPr>
      <w:r w:rsidRPr="00620564">
        <w:rPr>
          <w:rFonts w:ascii="Arial" w:eastAsia="Times New Roman" w:hAnsi="Arial" w:cs="Arial"/>
          <w:lang w:eastAsia="fr-FR"/>
        </w:rPr>
        <w:t>Résidence administrative dans les locaux du Parc naturel régional des Pyrénées catalanes, à Olette (66)</w:t>
      </w:r>
    </w:p>
    <w:p w14:paraId="552EF758" w14:textId="0DFC83E0" w:rsidR="00594559" w:rsidRPr="00620564" w:rsidRDefault="00594559" w:rsidP="00620564">
      <w:pPr>
        <w:pStyle w:val="Paragraphedeliste"/>
        <w:numPr>
          <w:ilvl w:val="0"/>
          <w:numId w:val="2"/>
        </w:numPr>
        <w:jc w:val="both"/>
        <w:rPr>
          <w:rFonts w:ascii="Arial" w:eastAsia="Times New Roman" w:hAnsi="Arial" w:cs="Arial"/>
          <w:lang w:eastAsia="fr-FR"/>
        </w:rPr>
      </w:pPr>
      <w:r w:rsidRPr="00620564">
        <w:rPr>
          <w:rFonts w:ascii="Arial" w:eastAsia="Times New Roman" w:hAnsi="Arial" w:cs="Arial"/>
          <w:lang w:eastAsia="fr-FR"/>
        </w:rPr>
        <w:t xml:space="preserve">CDD de 18 mois </w:t>
      </w:r>
    </w:p>
    <w:p w14:paraId="05D3D96B" w14:textId="0091EEE7" w:rsidR="00594559" w:rsidRPr="00620564" w:rsidRDefault="00594559" w:rsidP="00620564">
      <w:pPr>
        <w:pStyle w:val="Paragraphedeliste"/>
        <w:numPr>
          <w:ilvl w:val="0"/>
          <w:numId w:val="2"/>
        </w:numPr>
        <w:jc w:val="both"/>
        <w:rPr>
          <w:rFonts w:ascii="Arial" w:eastAsia="Times New Roman" w:hAnsi="Arial" w:cs="Arial"/>
          <w:lang w:eastAsia="fr-FR"/>
        </w:rPr>
      </w:pPr>
      <w:r w:rsidRPr="00620564">
        <w:rPr>
          <w:rFonts w:ascii="Arial" w:eastAsia="Times New Roman" w:hAnsi="Arial" w:cs="Arial"/>
          <w:lang w:eastAsia="fr-FR"/>
        </w:rPr>
        <w:t>Rémunération sur la base de la grille indiciaire des attachés territoriaux catégorie A</w:t>
      </w:r>
    </w:p>
    <w:p w14:paraId="2B48874F" w14:textId="20C3FFDF" w:rsidR="00594559" w:rsidRDefault="00594559" w:rsidP="00620564">
      <w:pPr>
        <w:pStyle w:val="Paragraphedeliste"/>
        <w:numPr>
          <w:ilvl w:val="0"/>
          <w:numId w:val="2"/>
        </w:numPr>
        <w:jc w:val="both"/>
        <w:rPr>
          <w:rFonts w:ascii="Arial" w:eastAsia="Times New Roman" w:hAnsi="Arial" w:cs="Arial"/>
          <w:lang w:eastAsia="fr-FR"/>
        </w:rPr>
      </w:pPr>
      <w:r w:rsidRPr="00620564">
        <w:rPr>
          <w:rFonts w:ascii="Arial" w:eastAsia="Times New Roman" w:hAnsi="Arial" w:cs="Arial"/>
          <w:lang w:eastAsia="fr-FR"/>
        </w:rPr>
        <w:t>Indemnité selon réglementation en vigueur.</w:t>
      </w:r>
    </w:p>
    <w:p w14:paraId="1A3BCCF4" w14:textId="77777777" w:rsidR="00620564" w:rsidRPr="00620564" w:rsidRDefault="00620564" w:rsidP="00620564">
      <w:pPr>
        <w:pStyle w:val="Paragraphedeliste"/>
        <w:ind w:left="1080"/>
        <w:jc w:val="both"/>
        <w:rPr>
          <w:rFonts w:ascii="Arial" w:eastAsia="Times New Roman" w:hAnsi="Arial" w:cs="Arial"/>
          <w:lang w:eastAsia="fr-FR"/>
        </w:rPr>
      </w:pPr>
    </w:p>
    <w:p w14:paraId="5DC4A2A6" w14:textId="77777777" w:rsidR="00853B80" w:rsidRDefault="00594559" w:rsidP="00620564">
      <w:pPr>
        <w:jc w:val="both"/>
        <w:rPr>
          <w:rFonts w:ascii="Arial" w:eastAsia="Times New Roman" w:hAnsi="Arial" w:cs="Arial"/>
          <w:sz w:val="20"/>
          <w:szCs w:val="20"/>
          <w:lang w:eastAsia="fr-FR"/>
        </w:rPr>
      </w:pPr>
      <w:r w:rsidRPr="005E7F79">
        <w:rPr>
          <w:rFonts w:ascii="Arial" w:eastAsia="Times New Roman" w:hAnsi="Arial" w:cs="Arial"/>
          <w:sz w:val="20"/>
          <w:szCs w:val="20"/>
          <w:lang w:eastAsia="fr-FR"/>
        </w:rPr>
        <w:t>Les candidatures (CV + lettre de motivation) sont à adresser</w:t>
      </w:r>
      <w:r w:rsidR="00620564" w:rsidRPr="005E7F79">
        <w:rPr>
          <w:rFonts w:ascii="Arial" w:eastAsia="Times New Roman" w:hAnsi="Arial" w:cs="Arial"/>
          <w:sz w:val="20"/>
          <w:szCs w:val="20"/>
          <w:lang w:eastAsia="fr-FR"/>
        </w:rPr>
        <w:t xml:space="preserve"> au syndicat mixte du</w:t>
      </w:r>
      <w:r w:rsidRPr="005E7F79">
        <w:rPr>
          <w:rFonts w:ascii="Arial" w:eastAsia="Times New Roman" w:hAnsi="Arial" w:cs="Arial"/>
          <w:sz w:val="20"/>
          <w:szCs w:val="20"/>
          <w:lang w:eastAsia="fr-FR"/>
        </w:rPr>
        <w:t xml:space="preserve"> Parc naturel régional des Pyrénées catalan</w:t>
      </w:r>
      <w:r w:rsidR="00853B80">
        <w:rPr>
          <w:rFonts w:ascii="Arial" w:eastAsia="Times New Roman" w:hAnsi="Arial" w:cs="Arial"/>
          <w:sz w:val="20"/>
          <w:szCs w:val="20"/>
          <w:lang w:eastAsia="fr-FR"/>
        </w:rPr>
        <w:t xml:space="preserve">es, La Bastide 66360 Olette </w:t>
      </w:r>
      <w:r w:rsidRPr="005E7F79">
        <w:rPr>
          <w:rFonts w:ascii="Arial" w:eastAsia="Times New Roman" w:hAnsi="Arial" w:cs="Arial"/>
          <w:sz w:val="20"/>
          <w:szCs w:val="20"/>
          <w:lang w:eastAsia="fr-FR"/>
        </w:rPr>
        <w:t xml:space="preserve">par courriel : patricia.oster@pnrpc.fr </w:t>
      </w:r>
      <w:r w:rsidRPr="00853B80">
        <w:rPr>
          <w:rFonts w:ascii="Arial" w:eastAsia="Times New Roman" w:hAnsi="Arial" w:cs="Arial"/>
          <w:b/>
          <w:sz w:val="20"/>
          <w:szCs w:val="20"/>
          <w:lang w:eastAsia="fr-FR"/>
        </w:rPr>
        <w:t xml:space="preserve">avant le </w:t>
      </w:r>
      <w:r w:rsidR="00853B80" w:rsidRPr="00853B80">
        <w:rPr>
          <w:rFonts w:ascii="Arial" w:eastAsia="Times New Roman" w:hAnsi="Arial" w:cs="Arial"/>
          <w:b/>
          <w:sz w:val="20"/>
          <w:szCs w:val="20"/>
          <w:lang w:eastAsia="fr-FR"/>
        </w:rPr>
        <w:t>30</w:t>
      </w:r>
      <w:r w:rsidRPr="00853B80">
        <w:rPr>
          <w:rFonts w:ascii="Arial" w:eastAsia="Times New Roman" w:hAnsi="Arial" w:cs="Arial"/>
          <w:b/>
          <w:sz w:val="20"/>
          <w:szCs w:val="20"/>
          <w:lang w:eastAsia="fr-FR"/>
        </w:rPr>
        <w:t xml:space="preserve"> </w:t>
      </w:r>
      <w:r w:rsidR="00853B80" w:rsidRPr="00853B80">
        <w:rPr>
          <w:rFonts w:ascii="Arial" w:eastAsia="Times New Roman" w:hAnsi="Arial" w:cs="Arial"/>
          <w:b/>
          <w:sz w:val="20"/>
          <w:szCs w:val="20"/>
          <w:lang w:eastAsia="fr-FR"/>
        </w:rPr>
        <w:t xml:space="preserve">décembre </w:t>
      </w:r>
      <w:r w:rsidRPr="00853B80">
        <w:rPr>
          <w:rFonts w:ascii="Arial" w:eastAsia="Times New Roman" w:hAnsi="Arial" w:cs="Arial"/>
          <w:b/>
          <w:sz w:val="20"/>
          <w:szCs w:val="20"/>
          <w:lang w:eastAsia="fr-FR"/>
        </w:rPr>
        <w:t>202</w:t>
      </w:r>
      <w:r w:rsidR="00620564" w:rsidRPr="00853B80">
        <w:rPr>
          <w:rFonts w:ascii="Arial" w:eastAsia="Times New Roman" w:hAnsi="Arial" w:cs="Arial"/>
          <w:b/>
          <w:sz w:val="20"/>
          <w:szCs w:val="20"/>
          <w:lang w:eastAsia="fr-FR"/>
        </w:rPr>
        <w:t>1</w:t>
      </w:r>
      <w:r w:rsidR="00853B80" w:rsidRPr="00853B80">
        <w:rPr>
          <w:rFonts w:ascii="Arial" w:eastAsia="Times New Roman" w:hAnsi="Arial" w:cs="Arial"/>
          <w:b/>
          <w:sz w:val="20"/>
          <w:szCs w:val="20"/>
          <w:lang w:eastAsia="fr-FR"/>
        </w:rPr>
        <w:t xml:space="preserve"> midi</w:t>
      </w:r>
      <w:r w:rsidRPr="00BD3CDE">
        <w:rPr>
          <w:rFonts w:ascii="Arial" w:eastAsia="Times New Roman" w:hAnsi="Arial" w:cs="Arial"/>
          <w:sz w:val="20"/>
          <w:szCs w:val="20"/>
          <w:lang w:eastAsia="fr-FR"/>
        </w:rPr>
        <w:t xml:space="preserve">. </w:t>
      </w:r>
    </w:p>
    <w:p w14:paraId="6CA553C6" w14:textId="4A1AD6FC" w:rsidR="00594559" w:rsidRPr="005E7F79" w:rsidRDefault="00594559" w:rsidP="00620564">
      <w:pPr>
        <w:jc w:val="both"/>
        <w:rPr>
          <w:rFonts w:ascii="Arial" w:eastAsia="Times New Roman" w:hAnsi="Arial" w:cs="Arial"/>
          <w:sz w:val="20"/>
          <w:szCs w:val="20"/>
          <w:lang w:eastAsia="fr-FR"/>
        </w:rPr>
      </w:pPr>
      <w:r w:rsidRPr="00BD3CDE">
        <w:rPr>
          <w:rFonts w:ascii="Arial" w:eastAsia="Times New Roman" w:hAnsi="Arial" w:cs="Arial"/>
          <w:sz w:val="20"/>
          <w:szCs w:val="20"/>
          <w:lang w:eastAsia="fr-FR"/>
        </w:rPr>
        <w:t xml:space="preserve">Les candidats retenus à l’issue d’une présélection seront contactés </w:t>
      </w:r>
      <w:r w:rsidR="00853B80">
        <w:rPr>
          <w:rFonts w:ascii="Arial" w:eastAsia="Times New Roman" w:hAnsi="Arial" w:cs="Arial"/>
          <w:sz w:val="20"/>
          <w:szCs w:val="20"/>
          <w:lang w:eastAsia="fr-FR"/>
        </w:rPr>
        <w:t xml:space="preserve">et devront être disponibles </w:t>
      </w:r>
      <w:r w:rsidRPr="00BD3CDE">
        <w:rPr>
          <w:rFonts w:ascii="Arial" w:eastAsia="Times New Roman" w:hAnsi="Arial" w:cs="Arial"/>
          <w:sz w:val="20"/>
          <w:szCs w:val="20"/>
          <w:lang w:eastAsia="fr-FR"/>
        </w:rPr>
        <w:t xml:space="preserve">pour un </w:t>
      </w:r>
      <w:r w:rsidRPr="00853B80">
        <w:rPr>
          <w:rFonts w:ascii="Arial" w:eastAsia="Times New Roman" w:hAnsi="Arial" w:cs="Arial"/>
          <w:b/>
          <w:sz w:val="20"/>
          <w:szCs w:val="20"/>
          <w:lang w:eastAsia="fr-FR"/>
        </w:rPr>
        <w:t>entretien</w:t>
      </w:r>
      <w:r w:rsidRPr="005E7F79">
        <w:rPr>
          <w:rFonts w:ascii="Arial" w:eastAsia="Times New Roman" w:hAnsi="Arial" w:cs="Arial"/>
          <w:sz w:val="20"/>
          <w:szCs w:val="20"/>
          <w:lang w:eastAsia="fr-FR"/>
        </w:rPr>
        <w:t xml:space="preserve"> permettant de vérifier leurs compétences et leurs motivations</w:t>
      </w:r>
      <w:r w:rsidR="00853B80">
        <w:rPr>
          <w:rFonts w:ascii="Arial" w:eastAsia="Times New Roman" w:hAnsi="Arial" w:cs="Arial"/>
          <w:sz w:val="20"/>
          <w:szCs w:val="20"/>
          <w:lang w:eastAsia="fr-FR"/>
        </w:rPr>
        <w:t xml:space="preserve"> </w:t>
      </w:r>
      <w:r w:rsidR="00853B80" w:rsidRPr="00853B80">
        <w:rPr>
          <w:rFonts w:ascii="Arial" w:eastAsia="Times New Roman" w:hAnsi="Arial" w:cs="Arial"/>
          <w:b/>
          <w:sz w:val="20"/>
          <w:szCs w:val="20"/>
          <w:lang w:eastAsia="fr-FR"/>
        </w:rPr>
        <w:t>le 7 janvier 2022 après-midi</w:t>
      </w:r>
      <w:r w:rsidRPr="005E7F79">
        <w:rPr>
          <w:rFonts w:ascii="Arial" w:eastAsia="Times New Roman" w:hAnsi="Arial" w:cs="Arial"/>
          <w:sz w:val="20"/>
          <w:szCs w:val="20"/>
          <w:lang w:eastAsia="fr-FR"/>
        </w:rPr>
        <w:t>.</w:t>
      </w:r>
    </w:p>
    <w:sectPr w:rsidR="00594559" w:rsidRPr="005E7F79" w:rsidSect="00853B80">
      <w:headerReference w:type="even" r:id="rId11"/>
      <w:headerReference w:type="default" r:id="rId12"/>
      <w:footerReference w:type="default" r:id="rId13"/>
      <w:headerReference w:type="first" r:id="rId14"/>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490A1" w14:textId="77777777" w:rsidR="009E5176" w:rsidRDefault="009E5176" w:rsidP="000654D0">
      <w:pPr>
        <w:spacing w:after="0" w:line="240" w:lineRule="auto"/>
      </w:pPr>
      <w:r>
        <w:separator/>
      </w:r>
    </w:p>
  </w:endnote>
  <w:endnote w:type="continuationSeparator" w:id="0">
    <w:p w14:paraId="0E8FABAB" w14:textId="77777777" w:rsidR="009E5176" w:rsidRDefault="009E5176" w:rsidP="0006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BF646" w14:textId="61A1FF82" w:rsidR="000654D0" w:rsidRPr="00036125" w:rsidRDefault="00036125" w:rsidP="002118EF">
    <w:pPr>
      <w:pStyle w:val="Pieddepage"/>
      <w:jc w:val="center"/>
    </w:pPr>
    <w:r w:rsidRPr="00036125">
      <w:rPr>
        <w:noProof/>
        <w:lang w:eastAsia="fr-FR"/>
      </w:rPr>
      <w:drawing>
        <wp:inline distT="0" distB="0" distL="0" distR="0" wp14:anchorId="386360C5" wp14:editId="40537270">
          <wp:extent cx="2049191" cy="735145"/>
          <wp:effectExtent l="0" t="0" r="8255" b="8255"/>
          <wp:docPr id="9" name="Image 9" descr="C:\Users\RAF_02.PNR\AppData\Local\Temp\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F_02.PNR\AppData\Local\Temp\image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899" cy="74293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826D0" w14:textId="77777777" w:rsidR="009E5176" w:rsidRDefault="009E5176" w:rsidP="000654D0">
      <w:pPr>
        <w:spacing w:after="0" w:line="240" w:lineRule="auto"/>
      </w:pPr>
      <w:r>
        <w:separator/>
      </w:r>
    </w:p>
  </w:footnote>
  <w:footnote w:type="continuationSeparator" w:id="0">
    <w:p w14:paraId="042EC1D0" w14:textId="77777777" w:rsidR="009E5176" w:rsidRDefault="009E5176" w:rsidP="00065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E63CB" w14:textId="1A957D02" w:rsidR="000654D0" w:rsidRDefault="000654D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180F7" w14:textId="73E97A82" w:rsidR="000654D0" w:rsidRDefault="000654D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1163B" w14:textId="3C3D6697" w:rsidR="000654D0" w:rsidRDefault="000654D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86E49"/>
    <w:multiLevelType w:val="hybridMultilevel"/>
    <w:tmpl w:val="781AE004"/>
    <w:lvl w:ilvl="0" w:tplc="60228BC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A231174"/>
    <w:multiLevelType w:val="hybridMultilevel"/>
    <w:tmpl w:val="069A7D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0DD1AFC"/>
    <w:multiLevelType w:val="hybridMultilevel"/>
    <w:tmpl w:val="CA943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E6411A"/>
    <w:multiLevelType w:val="hybridMultilevel"/>
    <w:tmpl w:val="9FE23CC4"/>
    <w:lvl w:ilvl="0" w:tplc="040C0001">
      <w:start w:val="1"/>
      <w:numFmt w:val="bullet"/>
      <w:lvlText w:val=""/>
      <w:lvlJc w:val="left"/>
      <w:pPr>
        <w:ind w:left="1426" w:hanging="360"/>
      </w:pPr>
      <w:rPr>
        <w:rFonts w:ascii="Symbol" w:hAnsi="Symbol" w:hint="default"/>
      </w:rPr>
    </w:lvl>
    <w:lvl w:ilvl="1" w:tplc="1AC419CE">
      <w:numFmt w:val="bullet"/>
      <w:lvlText w:val="-"/>
      <w:lvlJc w:val="left"/>
      <w:pPr>
        <w:ind w:left="2146" w:hanging="360"/>
      </w:pPr>
      <w:rPr>
        <w:rFonts w:ascii="Calibri" w:eastAsia="Calibri" w:hAnsi="Calibri" w:cs="Times New Roman"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7D"/>
    <w:rsid w:val="00036125"/>
    <w:rsid w:val="000654D0"/>
    <w:rsid w:val="001101BE"/>
    <w:rsid w:val="001D554A"/>
    <w:rsid w:val="002118EF"/>
    <w:rsid w:val="002543F1"/>
    <w:rsid w:val="002B7C40"/>
    <w:rsid w:val="0058678A"/>
    <w:rsid w:val="00594559"/>
    <w:rsid w:val="005E7F79"/>
    <w:rsid w:val="00620564"/>
    <w:rsid w:val="00696CEA"/>
    <w:rsid w:val="007C574A"/>
    <w:rsid w:val="00853B80"/>
    <w:rsid w:val="00853E27"/>
    <w:rsid w:val="008C72F4"/>
    <w:rsid w:val="0093047D"/>
    <w:rsid w:val="009E5176"/>
    <w:rsid w:val="00A57A11"/>
    <w:rsid w:val="00A932F2"/>
    <w:rsid w:val="00B708BC"/>
    <w:rsid w:val="00BC2926"/>
    <w:rsid w:val="00BD3CDE"/>
    <w:rsid w:val="00C01827"/>
    <w:rsid w:val="00D86837"/>
    <w:rsid w:val="00E70322"/>
    <w:rsid w:val="00F21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06FA1"/>
  <w15:chartTrackingRefBased/>
  <w15:docId w15:val="{0321054B-DA7C-417E-9423-61D42329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047D"/>
    <w:pPr>
      <w:ind w:left="720"/>
      <w:contextualSpacing/>
    </w:pPr>
  </w:style>
  <w:style w:type="paragraph" w:styleId="Sansinterligne">
    <w:name w:val="No Spacing"/>
    <w:uiPriority w:val="1"/>
    <w:qFormat/>
    <w:rsid w:val="00594559"/>
    <w:pPr>
      <w:spacing w:after="0" w:line="240" w:lineRule="auto"/>
    </w:pPr>
  </w:style>
  <w:style w:type="paragraph" w:styleId="En-tte">
    <w:name w:val="header"/>
    <w:basedOn w:val="Normal"/>
    <w:link w:val="En-tteCar"/>
    <w:uiPriority w:val="99"/>
    <w:unhideWhenUsed/>
    <w:rsid w:val="000654D0"/>
    <w:pPr>
      <w:tabs>
        <w:tab w:val="center" w:pos="4536"/>
        <w:tab w:val="right" w:pos="9072"/>
      </w:tabs>
      <w:spacing w:after="0" w:line="240" w:lineRule="auto"/>
    </w:pPr>
  </w:style>
  <w:style w:type="character" w:customStyle="1" w:styleId="En-tteCar">
    <w:name w:val="En-tête Car"/>
    <w:basedOn w:val="Policepardfaut"/>
    <w:link w:val="En-tte"/>
    <w:uiPriority w:val="99"/>
    <w:rsid w:val="000654D0"/>
  </w:style>
  <w:style w:type="paragraph" w:styleId="Pieddepage">
    <w:name w:val="footer"/>
    <w:basedOn w:val="Normal"/>
    <w:link w:val="PieddepageCar"/>
    <w:uiPriority w:val="99"/>
    <w:unhideWhenUsed/>
    <w:rsid w:val="000654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5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4803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REVISION_01</dc:creator>
  <cp:keywords/>
  <dc:description/>
  <cp:lastModifiedBy>RAF_02</cp:lastModifiedBy>
  <cp:revision>2</cp:revision>
  <dcterms:created xsi:type="dcterms:W3CDTF">2021-11-26T11:04:00Z</dcterms:created>
  <dcterms:modified xsi:type="dcterms:W3CDTF">2021-11-26T11:04:00Z</dcterms:modified>
</cp:coreProperties>
</file>