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07A7F" w14:textId="77777777" w:rsidR="00555475" w:rsidRDefault="00890B41">
      <w:pPr>
        <w:jc w:val="center"/>
        <w:rPr>
          <w:rFonts w:ascii="Calibri" w:hAnsi="Calibri"/>
          <w:b/>
          <w:color w:val="000000"/>
        </w:rPr>
      </w:pPr>
      <w:r>
        <w:rPr>
          <w:rFonts w:ascii="Calibri" w:hAnsi="Calibri"/>
          <w:b/>
          <w:color w:val="000000"/>
        </w:rPr>
        <w:t xml:space="preserve">ANNEXE 1 </w:t>
      </w:r>
    </w:p>
    <w:p w14:paraId="214820CC" w14:textId="77777777" w:rsidR="00555475" w:rsidRDefault="00555475">
      <w:pPr>
        <w:jc w:val="center"/>
        <w:rPr>
          <w:rFonts w:ascii="Calibri" w:hAnsi="Calibri"/>
          <w:color w:val="000000"/>
        </w:rPr>
      </w:pPr>
    </w:p>
    <w:p w14:paraId="671EF099" w14:textId="52735FFD" w:rsidR="00555475" w:rsidRDefault="00890B41">
      <w:pPr>
        <w:jc w:val="center"/>
        <w:rPr>
          <w:rFonts w:ascii="Calibri" w:hAnsi="Calibri"/>
          <w:color w:val="000000"/>
        </w:rPr>
      </w:pPr>
      <w:r>
        <w:rPr>
          <w:rFonts w:ascii="Calibri" w:hAnsi="Calibri"/>
          <w:b/>
          <w:color w:val="000000"/>
        </w:rPr>
        <w:t xml:space="preserve">CONTRAT DE CESSION DES DROITS PATRIMONIAUX D’AUTEUR </w:t>
      </w:r>
      <w:r w:rsidR="00122575">
        <w:rPr>
          <w:rFonts w:ascii="Calibri" w:hAnsi="Calibri"/>
          <w:b/>
          <w:color w:val="000000"/>
        </w:rPr>
        <w:t>ENTRE LE</w:t>
      </w:r>
      <w:r>
        <w:rPr>
          <w:rFonts w:ascii="Calibri" w:hAnsi="Calibri"/>
          <w:b/>
          <w:color w:val="000000"/>
        </w:rPr>
        <w:t xml:space="preserve"> SYNDICAT MIXTE DU PARC NATUREL RÉGIONAL DES PYRÉNÉES CATALANE ET UN ILLUSTRATEUR DANS LE CADRE DE L'ÉDITION DU TOME </w:t>
      </w:r>
      <w:r w:rsidR="00940A21">
        <w:rPr>
          <w:rFonts w:ascii="Calibri" w:hAnsi="Calibri"/>
          <w:b/>
          <w:color w:val="000000"/>
        </w:rPr>
        <w:t>5</w:t>
      </w:r>
      <w:r>
        <w:rPr>
          <w:rFonts w:ascii="Calibri" w:hAnsi="Calibri"/>
          <w:b/>
          <w:color w:val="000000"/>
        </w:rPr>
        <w:t xml:space="preserve"> DE LA COLLECTION LÉGENDES D'ICI : HISTOIRES D'</w:t>
      </w:r>
      <w:r w:rsidR="00940A21">
        <w:rPr>
          <w:rFonts w:ascii="Calibri" w:hAnsi="Calibri"/>
          <w:b/>
          <w:color w:val="000000"/>
        </w:rPr>
        <w:t>AIR ET DE FEU</w:t>
      </w:r>
    </w:p>
    <w:p w14:paraId="29010A28" w14:textId="77777777" w:rsidR="00555475" w:rsidRDefault="00555475">
      <w:pPr>
        <w:jc w:val="center"/>
        <w:rPr>
          <w:rFonts w:ascii="Helvetica" w:hAnsi="Helvetica"/>
          <w:color w:val="000000"/>
        </w:rPr>
      </w:pPr>
    </w:p>
    <w:p w14:paraId="27EF5B94" w14:textId="77777777" w:rsidR="00555475" w:rsidRDefault="00890B41">
      <w:pPr>
        <w:tabs>
          <w:tab w:val="left" w:pos="0"/>
          <w:tab w:val="right" w:pos="9072"/>
          <w:tab w:val="right" w:pos="10080"/>
        </w:tabs>
        <w:jc w:val="both"/>
        <w:rPr>
          <w:rFonts w:ascii="Calibri" w:eastAsia="Times New Roman" w:hAnsi="Calibri"/>
        </w:rPr>
      </w:pPr>
      <w:r>
        <w:rPr>
          <w:rFonts w:ascii="Calibri" w:eastAsia="Times New Roman" w:hAnsi="Calibri"/>
        </w:rPr>
        <w:t xml:space="preserve">Entre les soussignés : </w:t>
      </w:r>
    </w:p>
    <w:p w14:paraId="2498F557" w14:textId="77777777" w:rsidR="00555475" w:rsidRDefault="00555475">
      <w:pPr>
        <w:tabs>
          <w:tab w:val="left" w:pos="0"/>
          <w:tab w:val="right" w:pos="9072"/>
          <w:tab w:val="right" w:pos="10080"/>
        </w:tabs>
        <w:jc w:val="both"/>
        <w:rPr>
          <w:rFonts w:ascii="Calibri" w:eastAsia="Times New Roman" w:hAnsi="Calibri"/>
        </w:rPr>
      </w:pPr>
    </w:p>
    <w:p w14:paraId="1B08C367" w14:textId="77777777" w:rsidR="00555475" w:rsidRDefault="00890B41">
      <w:pPr>
        <w:tabs>
          <w:tab w:val="left" w:pos="0"/>
          <w:tab w:val="right" w:pos="9072"/>
          <w:tab w:val="right" w:pos="10080"/>
        </w:tabs>
        <w:jc w:val="both"/>
        <w:rPr>
          <w:rFonts w:ascii="Calibri" w:eastAsia="Times New Roman" w:hAnsi="Calibri"/>
        </w:rPr>
      </w:pPr>
      <w:r>
        <w:rPr>
          <w:rFonts w:ascii="Calibri" w:eastAsia="Times New Roman" w:hAnsi="Calibri"/>
          <w:b/>
        </w:rPr>
        <w:t>Le Parc naturel régional des Pyrénées Catalanes</w:t>
      </w:r>
    </w:p>
    <w:p w14:paraId="3A3D141F" w14:textId="77777777" w:rsidR="00555475" w:rsidRDefault="00890B41">
      <w:pPr>
        <w:tabs>
          <w:tab w:val="left" w:pos="0"/>
          <w:tab w:val="right" w:pos="9072"/>
          <w:tab w:val="right" w:pos="10080"/>
        </w:tabs>
        <w:jc w:val="both"/>
        <w:rPr>
          <w:rFonts w:ascii="Calibri" w:eastAsia="Times New Roman" w:hAnsi="Calibri"/>
        </w:rPr>
      </w:pPr>
      <w:r>
        <w:rPr>
          <w:rFonts w:ascii="Calibri" w:eastAsia="Times New Roman" w:hAnsi="Calibri"/>
        </w:rPr>
        <w:t xml:space="preserve">Maison du Parc </w:t>
      </w:r>
      <w:r>
        <w:rPr>
          <w:rFonts w:ascii="Calibri" w:eastAsia="Times New Roman" w:hAnsi="Calibri"/>
        </w:rPr>
        <w:noBreakHyphen/>
        <w:t xml:space="preserve"> La Bastide 66360 OLETTE</w:t>
      </w:r>
    </w:p>
    <w:p w14:paraId="5439AA99" w14:textId="77777777" w:rsidR="00555475" w:rsidRDefault="00890B41">
      <w:pPr>
        <w:tabs>
          <w:tab w:val="left" w:pos="0"/>
          <w:tab w:val="right" w:pos="9072"/>
          <w:tab w:val="right" w:pos="10080"/>
        </w:tabs>
        <w:jc w:val="both"/>
        <w:rPr>
          <w:rFonts w:ascii="Calibri" w:eastAsia="Times New Roman" w:hAnsi="Calibri"/>
        </w:rPr>
      </w:pPr>
      <w:r>
        <w:rPr>
          <w:rFonts w:ascii="Calibri" w:eastAsia="Times New Roman" w:hAnsi="Calibri"/>
        </w:rPr>
        <w:t>04 68 04 97 60</w:t>
      </w:r>
    </w:p>
    <w:p w14:paraId="43529868" w14:textId="77777777" w:rsidR="00555475" w:rsidRDefault="00890B41">
      <w:pPr>
        <w:tabs>
          <w:tab w:val="left" w:pos="0"/>
          <w:tab w:val="right" w:pos="9072"/>
          <w:tab w:val="right" w:pos="10080"/>
        </w:tabs>
        <w:jc w:val="both"/>
        <w:rPr>
          <w:rFonts w:ascii="Calibri" w:eastAsia="Times New Roman" w:hAnsi="Calibri"/>
        </w:rPr>
      </w:pPr>
      <w:r>
        <w:rPr>
          <w:rFonts w:ascii="Calibri" w:eastAsia="Times New Roman" w:hAnsi="Calibri"/>
        </w:rPr>
        <w:t>contact@pyrenees-catalanes.fr</w:t>
      </w:r>
    </w:p>
    <w:p w14:paraId="52ADAC0A" w14:textId="77777777" w:rsidR="00555475" w:rsidRDefault="00555475">
      <w:pPr>
        <w:tabs>
          <w:tab w:val="left" w:pos="0"/>
          <w:tab w:val="right" w:pos="9072"/>
          <w:tab w:val="right" w:pos="10080"/>
        </w:tabs>
        <w:jc w:val="both"/>
        <w:rPr>
          <w:rFonts w:ascii="Calibri" w:eastAsia="Times New Roman" w:hAnsi="Calibri"/>
        </w:rPr>
      </w:pPr>
    </w:p>
    <w:p w14:paraId="6BADE8CD" w14:textId="77777777" w:rsidR="00555475" w:rsidRDefault="00890B41">
      <w:pPr>
        <w:tabs>
          <w:tab w:val="left" w:pos="0"/>
          <w:tab w:val="right" w:pos="9072"/>
          <w:tab w:val="right" w:pos="10080"/>
        </w:tabs>
        <w:jc w:val="both"/>
        <w:rPr>
          <w:rFonts w:ascii="Calibri" w:eastAsia="Times New Roman" w:hAnsi="Calibri"/>
        </w:rPr>
      </w:pPr>
      <w:r>
        <w:rPr>
          <w:rFonts w:ascii="Calibri" w:eastAsia="Times New Roman" w:hAnsi="Calibri"/>
        </w:rPr>
        <w:t>Ci-après désignés le Parc</w:t>
      </w:r>
    </w:p>
    <w:p w14:paraId="09C8F344" w14:textId="77777777" w:rsidR="00555475" w:rsidRDefault="00555475">
      <w:pPr>
        <w:tabs>
          <w:tab w:val="left" w:pos="0"/>
          <w:tab w:val="right" w:pos="9072"/>
          <w:tab w:val="right" w:pos="10080"/>
        </w:tabs>
        <w:jc w:val="both"/>
        <w:rPr>
          <w:rFonts w:ascii="Calibri" w:eastAsia="Times New Roman" w:hAnsi="Calibri"/>
        </w:rPr>
      </w:pPr>
    </w:p>
    <w:p w14:paraId="7D2935AA" w14:textId="77777777" w:rsidR="00555475" w:rsidRDefault="00890B41">
      <w:pPr>
        <w:tabs>
          <w:tab w:val="left" w:pos="0"/>
          <w:tab w:val="right" w:pos="9072"/>
          <w:tab w:val="right" w:pos="10080"/>
        </w:tabs>
        <w:jc w:val="both"/>
        <w:rPr>
          <w:rFonts w:ascii="Calibri" w:eastAsia="Times New Roman" w:hAnsi="Calibri"/>
        </w:rPr>
      </w:pPr>
      <w:r>
        <w:rPr>
          <w:rFonts w:ascii="Calibri" w:eastAsia="Times New Roman" w:hAnsi="Calibri"/>
        </w:rPr>
        <w:t>et</w:t>
      </w:r>
    </w:p>
    <w:p w14:paraId="30FCC347" w14:textId="77777777" w:rsidR="00555475" w:rsidRDefault="00555475">
      <w:pPr>
        <w:tabs>
          <w:tab w:val="left" w:pos="0"/>
          <w:tab w:val="right" w:pos="9072"/>
          <w:tab w:val="right" w:pos="10080"/>
        </w:tabs>
        <w:jc w:val="both"/>
        <w:rPr>
          <w:rFonts w:ascii="Calibri" w:eastAsia="Times New Roman" w:hAnsi="Calibri"/>
        </w:rPr>
      </w:pPr>
    </w:p>
    <w:p w14:paraId="6BDC52D5" w14:textId="7AC42B34" w:rsidR="00555475" w:rsidRPr="00940A21" w:rsidRDefault="00890B41">
      <w:pPr>
        <w:tabs>
          <w:tab w:val="left" w:pos="0"/>
          <w:tab w:val="right" w:pos="9072"/>
          <w:tab w:val="right" w:pos="10080"/>
        </w:tabs>
        <w:jc w:val="both"/>
        <w:rPr>
          <w:rFonts w:ascii="Calibri" w:eastAsia="Times New Roman" w:hAnsi="Calibri"/>
          <w:b/>
          <w:bCs/>
        </w:rPr>
      </w:pPr>
      <w:r w:rsidRPr="00940A21">
        <w:rPr>
          <w:rFonts w:ascii="Calibri" w:eastAsia="Times New Roman" w:hAnsi="Calibri"/>
          <w:b/>
          <w:bCs/>
        </w:rPr>
        <w:t>Monsieur</w:t>
      </w:r>
      <w:r w:rsidR="001A372B">
        <w:rPr>
          <w:rFonts w:ascii="Calibri" w:eastAsia="Times New Roman" w:hAnsi="Calibri"/>
          <w:b/>
          <w:bCs/>
        </w:rPr>
        <w:t>/Madame</w:t>
      </w:r>
      <w:r w:rsidR="00940A21" w:rsidRPr="00940A21">
        <w:rPr>
          <w:rFonts w:ascii="Calibri" w:eastAsia="Times New Roman" w:hAnsi="Calibri"/>
          <w:b/>
          <w:bCs/>
        </w:rPr>
        <w:t xml:space="preserve"> </w:t>
      </w:r>
    </w:p>
    <w:p w14:paraId="59E20B86" w14:textId="77777777" w:rsidR="00555475" w:rsidRDefault="00555475">
      <w:pPr>
        <w:tabs>
          <w:tab w:val="left" w:pos="0"/>
          <w:tab w:val="right" w:pos="9072"/>
          <w:tab w:val="right" w:pos="10080"/>
        </w:tabs>
        <w:jc w:val="both"/>
        <w:rPr>
          <w:rFonts w:ascii="Calibri" w:eastAsia="Times New Roman" w:hAnsi="Calibri"/>
        </w:rPr>
      </w:pPr>
    </w:p>
    <w:p w14:paraId="4FE0E74D" w14:textId="00C7F93D" w:rsidR="00555475" w:rsidRDefault="00890B41">
      <w:pPr>
        <w:tabs>
          <w:tab w:val="left" w:pos="0"/>
          <w:tab w:val="right" w:pos="9072"/>
          <w:tab w:val="right" w:pos="10080"/>
        </w:tabs>
        <w:jc w:val="both"/>
        <w:rPr>
          <w:rFonts w:ascii="Calibri" w:eastAsia="Times New Roman" w:hAnsi="Calibri"/>
        </w:rPr>
      </w:pPr>
      <w:r>
        <w:rPr>
          <w:rFonts w:ascii="Calibri" w:eastAsia="Times New Roman" w:hAnsi="Calibri"/>
        </w:rPr>
        <w:t>Ci-après désigné l'illustrateur</w:t>
      </w:r>
    </w:p>
    <w:p w14:paraId="021643BA" w14:textId="77777777" w:rsidR="00555475" w:rsidRDefault="00555475">
      <w:pPr>
        <w:jc w:val="center"/>
      </w:pPr>
    </w:p>
    <w:p w14:paraId="2B30E660" w14:textId="77777777" w:rsidR="00555475" w:rsidRDefault="00555475">
      <w:pPr>
        <w:jc w:val="center"/>
      </w:pPr>
    </w:p>
    <w:p w14:paraId="0E02C660" w14:textId="77777777" w:rsidR="00555475" w:rsidRDefault="00555475">
      <w:pPr>
        <w:jc w:val="center"/>
      </w:pPr>
    </w:p>
    <w:p w14:paraId="1B80FEA9" w14:textId="77777777" w:rsidR="00555475" w:rsidRDefault="00555475">
      <w:pPr>
        <w:jc w:val="center"/>
      </w:pPr>
    </w:p>
    <w:p w14:paraId="3EB64C32" w14:textId="77777777" w:rsidR="00555475" w:rsidRDefault="00555475">
      <w:pPr>
        <w:jc w:val="center"/>
      </w:pPr>
    </w:p>
    <w:p w14:paraId="7295F9D8" w14:textId="77777777" w:rsidR="00555475" w:rsidRDefault="00555475">
      <w:pPr>
        <w:jc w:val="center"/>
        <w:rPr>
          <w:rFonts w:ascii="Helvetica" w:hAnsi="Helvetica"/>
          <w:b/>
          <w:color w:val="000000"/>
        </w:rPr>
      </w:pPr>
    </w:p>
    <w:p w14:paraId="7E9ED1F2" w14:textId="77777777" w:rsidR="00555475" w:rsidRDefault="00555475">
      <w:pPr>
        <w:pBdr>
          <w:bottom w:val="single" w:sz="6" w:space="0" w:color="000000"/>
        </w:pBdr>
        <w:tabs>
          <w:tab w:val="left" w:pos="0"/>
          <w:tab w:val="right" w:pos="9072"/>
          <w:tab w:val="right" w:pos="10080"/>
        </w:tabs>
        <w:jc w:val="both"/>
        <w:rPr>
          <w:rFonts w:eastAsia="Times New Roman"/>
        </w:rPr>
      </w:pPr>
    </w:p>
    <w:p w14:paraId="2DE92222" w14:textId="12B14479" w:rsidR="00555475" w:rsidRDefault="00555475">
      <w:pPr>
        <w:tabs>
          <w:tab w:val="left" w:pos="0"/>
          <w:tab w:val="right" w:pos="9072"/>
          <w:tab w:val="right" w:pos="10080"/>
        </w:tabs>
        <w:jc w:val="both"/>
        <w:rPr>
          <w:rFonts w:eastAsia="Times New Roman"/>
        </w:rPr>
      </w:pPr>
    </w:p>
    <w:p w14:paraId="359C88FC" w14:textId="51400546" w:rsidR="001A372B" w:rsidRDefault="001A372B">
      <w:pPr>
        <w:tabs>
          <w:tab w:val="left" w:pos="0"/>
          <w:tab w:val="right" w:pos="9072"/>
          <w:tab w:val="right" w:pos="10080"/>
        </w:tabs>
        <w:jc w:val="both"/>
        <w:rPr>
          <w:rFonts w:eastAsia="Times New Roman"/>
        </w:rPr>
      </w:pPr>
    </w:p>
    <w:p w14:paraId="201728CC" w14:textId="77777777" w:rsidR="001A372B" w:rsidRDefault="001A372B">
      <w:pPr>
        <w:tabs>
          <w:tab w:val="left" w:pos="0"/>
          <w:tab w:val="right" w:pos="9072"/>
          <w:tab w:val="right" w:pos="10080"/>
        </w:tabs>
        <w:jc w:val="both"/>
        <w:rPr>
          <w:rFonts w:eastAsia="Times New Roman"/>
        </w:rPr>
      </w:pPr>
    </w:p>
    <w:p w14:paraId="63CF3782" w14:textId="77777777" w:rsidR="00555475" w:rsidRDefault="00890B41">
      <w:pPr>
        <w:tabs>
          <w:tab w:val="left" w:pos="0"/>
          <w:tab w:val="right" w:pos="9072"/>
          <w:tab w:val="right" w:pos="10080"/>
        </w:tabs>
        <w:jc w:val="both"/>
        <w:rPr>
          <w:rFonts w:eastAsia="Times New Roman"/>
        </w:rPr>
      </w:pPr>
      <w:r>
        <w:rPr>
          <w:rFonts w:eastAsia="Times New Roman"/>
          <w:b/>
          <w:sz w:val="20"/>
          <w:szCs w:val="20"/>
        </w:rPr>
        <w:lastRenderedPageBreak/>
        <w:t>OBJET DU CONTRAT</w:t>
      </w:r>
    </w:p>
    <w:p w14:paraId="1F91692B" w14:textId="7DAFF9A0" w:rsidR="00555475" w:rsidRDefault="00890B41">
      <w:pPr>
        <w:tabs>
          <w:tab w:val="left" w:pos="0"/>
          <w:tab w:val="right" w:pos="9072"/>
          <w:tab w:val="right" w:pos="10080"/>
        </w:tabs>
        <w:jc w:val="both"/>
        <w:rPr>
          <w:rFonts w:ascii="Calibri" w:eastAsia="Times New Roman" w:hAnsi="Calibri"/>
        </w:rPr>
      </w:pPr>
      <w:r>
        <w:rPr>
          <w:rFonts w:ascii="Calibri" w:eastAsia="Times New Roman" w:hAnsi="Calibri"/>
          <w:szCs w:val="20"/>
        </w:rPr>
        <w:t>Le présent contrat a pour objet de définir les conditions dans lesquelles l'illustrateur cède au Parc</w:t>
      </w:r>
      <w:r w:rsidR="00940A21">
        <w:rPr>
          <w:rFonts w:ascii="Calibri" w:eastAsia="Times New Roman" w:hAnsi="Calibri"/>
          <w:szCs w:val="20"/>
        </w:rPr>
        <w:t xml:space="preserve"> </w:t>
      </w:r>
      <w:r>
        <w:rPr>
          <w:rFonts w:ascii="Calibri" w:eastAsia="Times New Roman" w:hAnsi="Calibri"/>
          <w:szCs w:val="20"/>
        </w:rPr>
        <w:t xml:space="preserve">ses droits patrimoniaux d'auteur tels que formulés à </w:t>
      </w:r>
      <w:r w:rsidR="00122575">
        <w:rPr>
          <w:rFonts w:ascii="Calibri" w:eastAsia="Times New Roman" w:hAnsi="Calibri"/>
          <w:szCs w:val="20"/>
        </w:rPr>
        <w:t>l’article L.122</w:t>
      </w:r>
      <w:r>
        <w:rPr>
          <w:rFonts w:ascii="Calibri" w:eastAsia="Times New Roman" w:hAnsi="Calibri"/>
          <w:szCs w:val="20"/>
        </w:rPr>
        <w:t>-1 du Code de la Propriété Intellectuelle. Les droits patrimoniaux comprennent le droit de reproduction (fixation matérielle de l'œuvre).</w:t>
      </w:r>
    </w:p>
    <w:p w14:paraId="287C6286" w14:textId="77777777" w:rsidR="00555475" w:rsidRDefault="00890B41">
      <w:pPr>
        <w:tabs>
          <w:tab w:val="left" w:pos="0"/>
          <w:tab w:val="right" w:pos="9072"/>
          <w:tab w:val="right" w:pos="10080"/>
        </w:tabs>
        <w:jc w:val="both"/>
        <w:rPr>
          <w:rFonts w:ascii="Calibri" w:eastAsia="Times New Roman" w:hAnsi="Calibri"/>
        </w:rPr>
      </w:pPr>
      <w:r>
        <w:rPr>
          <w:rFonts w:ascii="Calibri" w:eastAsia="Times New Roman" w:hAnsi="Calibri"/>
        </w:rPr>
        <w:t>Par cette cession, le Parc naturel régional des Pyrénées catalanes est autorisé à utiliser les images visées, dans un but de valoriser la mémoire orale et la partager, et dans les conditions définies ci-dessous.</w:t>
      </w:r>
    </w:p>
    <w:p w14:paraId="46DC8898" w14:textId="77777777" w:rsidR="00555475" w:rsidRDefault="00555475">
      <w:pPr>
        <w:tabs>
          <w:tab w:val="left" w:pos="0"/>
          <w:tab w:val="right" w:pos="9072"/>
          <w:tab w:val="right" w:pos="10080"/>
        </w:tabs>
        <w:jc w:val="both"/>
        <w:rPr>
          <w:rFonts w:eastAsia="Times New Roman"/>
        </w:rPr>
      </w:pPr>
    </w:p>
    <w:p w14:paraId="157107DD" w14:textId="77777777" w:rsidR="00555475" w:rsidRDefault="00890B41">
      <w:pPr>
        <w:tabs>
          <w:tab w:val="left" w:pos="0"/>
          <w:tab w:val="right" w:pos="9072"/>
          <w:tab w:val="right" w:pos="10080"/>
        </w:tabs>
        <w:jc w:val="both"/>
        <w:rPr>
          <w:rFonts w:ascii="Calibri" w:eastAsia="Times New Roman" w:hAnsi="Calibri"/>
        </w:rPr>
      </w:pPr>
      <w:r>
        <w:rPr>
          <w:rFonts w:ascii="Calibri" w:eastAsia="Times New Roman" w:hAnsi="Calibri"/>
          <w:szCs w:val="20"/>
        </w:rPr>
        <w:t>Cette cession concerne :</w:t>
      </w:r>
    </w:p>
    <w:p w14:paraId="2C475831" w14:textId="0926014A" w:rsidR="00555475" w:rsidRDefault="00890B41">
      <w:pPr>
        <w:tabs>
          <w:tab w:val="left" w:pos="0"/>
          <w:tab w:val="right" w:pos="9072"/>
          <w:tab w:val="right" w:pos="10080"/>
        </w:tabs>
        <w:ind w:left="420"/>
        <w:jc w:val="both"/>
        <w:rPr>
          <w:rFonts w:ascii="Calibri" w:eastAsia="Times New Roman" w:hAnsi="Calibri"/>
        </w:rPr>
      </w:pPr>
      <w:r>
        <w:rPr>
          <w:rFonts w:ascii="Calibri" w:eastAsia="Times New Roman" w:hAnsi="Calibri"/>
          <w:szCs w:val="20"/>
        </w:rPr>
        <w:t>- Une collection de 2</w:t>
      </w:r>
      <w:r w:rsidR="001A372B">
        <w:rPr>
          <w:rFonts w:ascii="Calibri" w:eastAsia="Times New Roman" w:hAnsi="Calibri"/>
          <w:szCs w:val="20"/>
        </w:rPr>
        <w:t>0</w:t>
      </w:r>
      <w:r>
        <w:rPr>
          <w:rFonts w:ascii="Calibri" w:eastAsia="Times New Roman" w:hAnsi="Calibri"/>
          <w:szCs w:val="20"/>
        </w:rPr>
        <w:t xml:space="preserve"> illustrations numériques ou numérisées à usage universel. Ces illustrations sont celles qui seront présentes dans l'ouvrage "Histoires </w:t>
      </w:r>
      <w:r w:rsidR="00940A21">
        <w:rPr>
          <w:rFonts w:ascii="Calibri" w:eastAsia="Times New Roman" w:hAnsi="Calibri"/>
          <w:szCs w:val="20"/>
        </w:rPr>
        <w:t>d’air et de feu</w:t>
      </w:r>
      <w:r>
        <w:rPr>
          <w:rFonts w:ascii="Calibri" w:eastAsia="Times New Roman" w:hAnsi="Calibri"/>
          <w:szCs w:val="20"/>
        </w:rPr>
        <w:t>" coédité par le Parc naturel régional des Pyrénées catalanes.</w:t>
      </w:r>
    </w:p>
    <w:p w14:paraId="480F1E67" w14:textId="77777777" w:rsidR="00555475" w:rsidRDefault="00555475">
      <w:pPr>
        <w:rPr>
          <w:rFonts w:ascii="Calibri" w:hAnsi="Calibri"/>
          <w:color w:val="000000"/>
        </w:rPr>
      </w:pPr>
    </w:p>
    <w:p w14:paraId="070E1DA7" w14:textId="77777777" w:rsidR="00555475" w:rsidRDefault="00890B41">
      <w:pPr>
        <w:keepNext/>
        <w:tabs>
          <w:tab w:val="left" w:pos="0"/>
          <w:tab w:val="right" w:pos="9072"/>
          <w:tab w:val="right" w:pos="10080"/>
        </w:tabs>
        <w:jc w:val="both"/>
        <w:outlineLvl w:val="0"/>
        <w:rPr>
          <w:rFonts w:ascii="Calibri" w:eastAsia="Times New Roman" w:hAnsi="Calibri"/>
        </w:rPr>
      </w:pPr>
      <w:r>
        <w:rPr>
          <w:rFonts w:ascii="Calibri" w:eastAsia="Times New Roman" w:hAnsi="Calibri"/>
          <w:b/>
        </w:rPr>
        <w:t>ÉTENDUE DES DROITS CÉDÉS</w:t>
      </w:r>
    </w:p>
    <w:p w14:paraId="4394470A" w14:textId="77777777" w:rsidR="00555475" w:rsidRDefault="00890B41">
      <w:pPr>
        <w:keepNext/>
        <w:tabs>
          <w:tab w:val="left" w:pos="0"/>
          <w:tab w:val="right" w:pos="9072"/>
          <w:tab w:val="right" w:pos="10080"/>
        </w:tabs>
        <w:jc w:val="both"/>
        <w:outlineLvl w:val="0"/>
        <w:rPr>
          <w:rFonts w:ascii="Calibri" w:eastAsia="Times New Roman" w:hAnsi="Calibri"/>
        </w:rPr>
      </w:pPr>
      <w:r>
        <w:rPr>
          <w:rFonts w:ascii="Calibri" w:eastAsia="Times New Roman" w:hAnsi="Calibri"/>
          <w:b/>
        </w:rPr>
        <w:t>Cession du droit de représentation et de reproduction : l'auteur cède au Parc des droits d'exploitation et de reproduction d'illustrations tels que formulés ci-dessous :</w:t>
      </w:r>
    </w:p>
    <w:p w14:paraId="2A762D64" w14:textId="77777777" w:rsidR="00555475" w:rsidRDefault="00890B41">
      <w:pPr>
        <w:keepNext/>
        <w:tabs>
          <w:tab w:val="left" w:pos="0"/>
          <w:tab w:val="right" w:pos="9072"/>
          <w:tab w:val="right" w:pos="10080"/>
        </w:tabs>
        <w:jc w:val="both"/>
        <w:outlineLvl w:val="0"/>
        <w:rPr>
          <w:rFonts w:ascii="Calibri" w:eastAsia="Times New Roman" w:hAnsi="Calibri"/>
        </w:rPr>
      </w:pPr>
      <w:r>
        <w:rPr>
          <w:rFonts w:ascii="Calibri" w:eastAsia="Times New Roman" w:hAnsi="Calibri"/>
          <w:b/>
        </w:rPr>
        <w:t>Consultation des images numérisés</w:t>
      </w:r>
    </w:p>
    <w:p w14:paraId="12B8183E" w14:textId="0F0E711D" w:rsidR="00555475" w:rsidRDefault="00890B41">
      <w:pPr>
        <w:keepNext/>
        <w:tabs>
          <w:tab w:val="left" w:pos="0"/>
          <w:tab w:val="right" w:pos="9072"/>
          <w:tab w:val="right" w:pos="10080"/>
        </w:tabs>
        <w:jc w:val="both"/>
        <w:outlineLvl w:val="0"/>
        <w:rPr>
          <w:rFonts w:ascii="Calibri" w:eastAsia="Times New Roman" w:hAnsi="Calibri"/>
        </w:rPr>
      </w:pPr>
      <w:r>
        <w:rPr>
          <w:rFonts w:ascii="Calibri" w:eastAsia="Times New Roman" w:hAnsi="Calibri"/>
        </w:rPr>
        <w:t xml:space="preserve">L'auteur autorise l'intégration des images dans une photothèque numérique et leur consultation sur écran informatique au siège du Parc. </w:t>
      </w:r>
    </w:p>
    <w:p w14:paraId="3B86BDDE" w14:textId="77777777" w:rsidR="00555475" w:rsidRDefault="00890B41">
      <w:pPr>
        <w:jc w:val="both"/>
        <w:rPr>
          <w:rFonts w:ascii="Carlito" w:eastAsia="Carlito" w:hAnsi="Carlito" w:cs="Carlito"/>
        </w:rPr>
      </w:pPr>
      <w:r>
        <w:rPr>
          <w:rFonts w:ascii="Carlito" w:eastAsia="Carlito" w:hAnsi="Carlito" w:cs="Carlito"/>
          <w:b/>
        </w:rPr>
        <w:t>Rétrocession du droit d'utilisation des images</w:t>
      </w:r>
    </w:p>
    <w:p w14:paraId="3B2EC218" w14:textId="7A006609" w:rsidR="00555475" w:rsidRDefault="00890B41">
      <w:pPr>
        <w:jc w:val="both"/>
        <w:rPr>
          <w:rFonts w:ascii="Carlito" w:eastAsia="Carlito" w:hAnsi="Carlito" w:cs="Carlito"/>
        </w:rPr>
      </w:pPr>
      <w:r>
        <w:rPr>
          <w:rFonts w:ascii="Carlito" w:eastAsia="Carlito" w:hAnsi="Carlito" w:cs="Carlito"/>
        </w:rPr>
        <w:t xml:space="preserve">Le Parc étant propriétaire des droits d'exploitation et de reproduction il peut autoriser, après validation par l'illustrateur, l'utilisation de ces images à leurs partenaires. </w:t>
      </w:r>
    </w:p>
    <w:p w14:paraId="0BD8E166" w14:textId="77777777" w:rsidR="00555475" w:rsidRDefault="00890B41">
      <w:pPr>
        <w:keepNext/>
        <w:tabs>
          <w:tab w:val="left" w:pos="426"/>
          <w:tab w:val="right" w:pos="9072"/>
          <w:tab w:val="right" w:pos="10080"/>
        </w:tabs>
        <w:ind w:left="426" w:hanging="423"/>
        <w:jc w:val="both"/>
        <w:outlineLvl w:val="0"/>
        <w:rPr>
          <w:rFonts w:ascii="Calibri" w:eastAsia="Times New Roman" w:hAnsi="Calibri"/>
        </w:rPr>
      </w:pPr>
      <w:r>
        <w:rPr>
          <w:rFonts w:ascii="Calibri" w:eastAsia="Times New Roman" w:hAnsi="Calibri"/>
          <w:b/>
        </w:rPr>
        <w:t xml:space="preserve">Utilisation non- commerciale </w:t>
      </w:r>
    </w:p>
    <w:p w14:paraId="1A4BAEE5" w14:textId="67680AA4" w:rsidR="00555475" w:rsidRDefault="00890B41">
      <w:pPr>
        <w:numPr>
          <w:ilvl w:val="12"/>
          <w:numId w:val="0"/>
        </w:numPr>
        <w:tabs>
          <w:tab w:val="left" w:pos="142"/>
          <w:tab w:val="left" w:pos="284"/>
        </w:tabs>
        <w:jc w:val="both"/>
        <w:rPr>
          <w:rFonts w:ascii="Calibri" w:eastAsia="Times New Roman" w:hAnsi="Calibri"/>
        </w:rPr>
      </w:pPr>
      <w:r>
        <w:rPr>
          <w:rFonts w:ascii="Calibri" w:eastAsia="Times New Roman" w:hAnsi="Calibri"/>
        </w:rPr>
        <w:t xml:space="preserve">L'illustrateur autorise l'utilisation des illustrations sur tout support, pour des activités non commerciales, menées par le Parc et ses partenaires (communauté de communes, Canigó grand site, partenaires associatifs), dont l’objectif est la promotion du territoire des </w:t>
      </w:r>
      <w:r w:rsidR="00122575">
        <w:rPr>
          <w:rFonts w:ascii="Calibri" w:eastAsia="Times New Roman" w:hAnsi="Calibri"/>
        </w:rPr>
        <w:t>Pyrénées catalanes</w:t>
      </w:r>
      <w:r>
        <w:rPr>
          <w:rFonts w:ascii="Calibri" w:eastAsia="Times New Roman" w:hAnsi="Calibri"/>
        </w:rPr>
        <w:t xml:space="preserve">. </w:t>
      </w:r>
    </w:p>
    <w:p w14:paraId="64813A71" w14:textId="77777777" w:rsidR="00555475" w:rsidRDefault="00890B41">
      <w:pPr>
        <w:tabs>
          <w:tab w:val="left" w:pos="0"/>
        </w:tabs>
        <w:jc w:val="both"/>
        <w:rPr>
          <w:rFonts w:ascii="Calibri" w:eastAsia="Times New Roman" w:hAnsi="Calibri"/>
        </w:rPr>
      </w:pPr>
      <w:r>
        <w:rPr>
          <w:rFonts w:ascii="Calibri" w:eastAsia="Times New Roman" w:hAnsi="Calibri"/>
        </w:rPr>
        <w:t>Ces activités non commerciales comprennent notamment :</w:t>
      </w:r>
    </w:p>
    <w:p w14:paraId="4CABE42E" w14:textId="77777777" w:rsidR="00555475" w:rsidRDefault="00890B41">
      <w:pPr>
        <w:numPr>
          <w:ilvl w:val="0"/>
          <w:numId w:val="1"/>
        </w:numPr>
        <w:tabs>
          <w:tab w:val="left" w:pos="0"/>
        </w:tabs>
        <w:jc w:val="both"/>
        <w:rPr>
          <w:rFonts w:ascii="Calibri" w:eastAsia="Times New Roman" w:hAnsi="Calibri"/>
        </w:rPr>
      </w:pPr>
      <w:r>
        <w:rPr>
          <w:rFonts w:ascii="Calibri" w:eastAsia="Times New Roman" w:hAnsi="Calibri"/>
        </w:rPr>
        <w:t>Les publications de la Fédération des Parcs naturels régionaux de France, ainsi que les documents de promotion, d’information ou de sensibilisation produits par le Parc, notamment le Journal du Parc ;</w:t>
      </w:r>
    </w:p>
    <w:p w14:paraId="795D9E76" w14:textId="77777777" w:rsidR="00555475" w:rsidRDefault="00890B41">
      <w:pPr>
        <w:numPr>
          <w:ilvl w:val="0"/>
          <w:numId w:val="1"/>
        </w:numPr>
        <w:tabs>
          <w:tab w:val="left" w:pos="0"/>
        </w:tabs>
        <w:jc w:val="both"/>
        <w:rPr>
          <w:rFonts w:ascii="Calibri" w:eastAsia="Times New Roman" w:hAnsi="Calibri"/>
        </w:rPr>
      </w:pPr>
      <w:r>
        <w:rPr>
          <w:rFonts w:ascii="Calibri" w:eastAsia="Times New Roman" w:hAnsi="Calibri"/>
        </w:rPr>
        <w:t>Les activités à but pédagogique, expositions, campagne publicitaire, presse écrite ;</w:t>
      </w:r>
    </w:p>
    <w:p w14:paraId="17950856" w14:textId="77777777" w:rsidR="00555475" w:rsidRDefault="00890B41">
      <w:pPr>
        <w:numPr>
          <w:ilvl w:val="0"/>
          <w:numId w:val="1"/>
        </w:numPr>
        <w:tabs>
          <w:tab w:val="left" w:pos="0"/>
        </w:tabs>
        <w:jc w:val="both"/>
        <w:rPr>
          <w:rFonts w:ascii="Calibri" w:eastAsia="Times New Roman" w:hAnsi="Calibri"/>
        </w:rPr>
      </w:pPr>
      <w:r>
        <w:rPr>
          <w:rFonts w:ascii="Calibri" w:eastAsia="Times New Roman" w:hAnsi="Calibri"/>
        </w:rPr>
        <w:t xml:space="preserve">Les rapports d’étude du Parc à usage interne ; </w:t>
      </w:r>
    </w:p>
    <w:p w14:paraId="4B6D7B45" w14:textId="77777777" w:rsidR="00555475" w:rsidRDefault="00890B41">
      <w:pPr>
        <w:numPr>
          <w:ilvl w:val="0"/>
          <w:numId w:val="1"/>
        </w:numPr>
        <w:tabs>
          <w:tab w:val="left" w:pos="0"/>
        </w:tabs>
        <w:jc w:val="both"/>
        <w:rPr>
          <w:rFonts w:ascii="Calibri" w:eastAsia="Times New Roman" w:hAnsi="Calibri"/>
        </w:rPr>
      </w:pPr>
      <w:r>
        <w:rPr>
          <w:rFonts w:ascii="Calibri" w:eastAsia="Times New Roman" w:hAnsi="Calibri"/>
        </w:rPr>
        <w:t xml:space="preserve">Aucune utilisation publicitaire et/ou commerciale à titre privé, ne pourra être opéré sans l'accord écrit de l'auteur. </w:t>
      </w:r>
    </w:p>
    <w:p w14:paraId="421EF077" w14:textId="77777777" w:rsidR="00555475" w:rsidRDefault="00890B41">
      <w:pPr>
        <w:keepNext/>
        <w:tabs>
          <w:tab w:val="left" w:pos="426"/>
          <w:tab w:val="right" w:pos="9072"/>
          <w:tab w:val="right" w:pos="10080"/>
        </w:tabs>
        <w:ind w:left="426" w:hanging="423"/>
        <w:jc w:val="both"/>
        <w:outlineLvl w:val="0"/>
        <w:rPr>
          <w:rFonts w:ascii="Calibri" w:eastAsia="Times New Roman" w:hAnsi="Calibri"/>
        </w:rPr>
      </w:pPr>
      <w:r>
        <w:rPr>
          <w:rFonts w:ascii="Calibri" w:eastAsia="Times New Roman" w:hAnsi="Calibri"/>
          <w:b/>
        </w:rPr>
        <w:lastRenderedPageBreak/>
        <w:t xml:space="preserve">Utilisation commerciale </w:t>
      </w:r>
    </w:p>
    <w:p w14:paraId="37FBDC5F" w14:textId="3820DE51" w:rsidR="00555475" w:rsidRDefault="00890B41">
      <w:pPr>
        <w:jc w:val="both"/>
        <w:rPr>
          <w:rFonts w:ascii="Calibri" w:eastAsia="Times New Roman" w:hAnsi="Calibri"/>
        </w:rPr>
      </w:pPr>
      <w:r>
        <w:rPr>
          <w:rFonts w:ascii="Calibri" w:eastAsia="Times New Roman" w:hAnsi="Calibri"/>
        </w:rPr>
        <w:t xml:space="preserve">L’ouvrage tome </w:t>
      </w:r>
      <w:r w:rsidR="00940A21">
        <w:rPr>
          <w:rFonts w:ascii="Calibri" w:eastAsia="Times New Roman" w:hAnsi="Calibri"/>
        </w:rPr>
        <w:t>5</w:t>
      </w:r>
      <w:r>
        <w:rPr>
          <w:rFonts w:ascii="Calibri" w:eastAsia="Times New Roman" w:hAnsi="Calibri"/>
        </w:rPr>
        <w:t xml:space="preserve"> « histoire d’</w:t>
      </w:r>
      <w:r w:rsidR="00940A21">
        <w:rPr>
          <w:rFonts w:ascii="Calibri" w:eastAsia="Times New Roman" w:hAnsi="Calibri"/>
        </w:rPr>
        <w:t>air et de feu</w:t>
      </w:r>
      <w:r>
        <w:rPr>
          <w:rFonts w:ascii="Calibri" w:eastAsia="Times New Roman" w:hAnsi="Calibri"/>
        </w:rPr>
        <w:t> » sera vendu. Les collecteurs/rédacteurs autorisent l'utilisation des textes sur support de type ouvrage, pour des activités commerciales, menées par le Parc.</w:t>
      </w:r>
    </w:p>
    <w:p w14:paraId="54420BDE" w14:textId="77777777" w:rsidR="00555475" w:rsidRDefault="00890B41">
      <w:pPr>
        <w:rPr>
          <w:rFonts w:ascii="Calibri" w:eastAsia="Times New Roman" w:hAnsi="Calibri"/>
        </w:rPr>
      </w:pPr>
      <w:r>
        <w:rPr>
          <w:rFonts w:ascii="Calibri" w:eastAsia="Times New Roman" w:hAnsi="Calibri"/>
          <w:b/>
        </w:rPr>
        <w:t>MENTIONS OBLIGATOIRES</w:t>
      </w:r>
    </w:p>
    <w:p w14:paraId="04CE17F2" w14:textId="75869375" w:rsidR="00555475" w:rsidRDefault="00890B41">
      <w:pPr>
        <w:jc w:val="both"/>
        <w:rPr>
          <w:rFonts w:ascii="Calibri" w:eastAsia="Times New Roman" w:hAnsi="Calibri"/>
        </w:rPr>
      </w:pPr>
      <w:r>
        <w:rPr>
          <w:rFonts w:ascii="Calibri" w:eastAsia="Times New Roman" w:hAnsi="Calibri"/>
        </w:rPr>
        <w:t>Pour toutes ces utilisations, aussi bien par le Parc que par ses partenaires, il sera fait mention d</w:t>
      </w:r>
      <w:r w:rsidR="00940A21">
        <w:rPr>
          <w:rFonts w:ascii="Calibri" w:eastAsia="Times New Roman" w:hAnsi="Calibri"/>
        </w:rPr>
        <w:t xml:space="preserve">u nom de </w:t>
      </w:r>
      <w:r w:rsidR="00122575">
        <w:rPr>
          <w:rFonts w:ascii="Calibri" w:eastAsia="Times New Roman" w:hAnsi="Calibri"/>
        </w:rPr>
        <w:t>l’illustrateur</w:t>
      </w:r>
      <w:r>
        <w:rPr>
          <w:rFonts w:ascii="Calibri" w:eastAsia="Times New Roman" w:hAnsi="Calibri"/>
        </w:rPr>
        <w:t xml:space="preserve">, </w:t>
      </w:r>
      <w:r>
        <w:rPr>
          <w:rFonts w:ascii="Calibri" w:eastAsia="Times New Roman" w:hAnsi="Calibri"/>
          <w:b/>
        </w:rPr>
        <w:t xml:space="preserve">© </w:t>
      </w:r>
      <w:r>
        <w:rPr>
          <w:rFonts w:ascii="Calibri" w:eastAsia="Times New Roman" w:hAnsi="Calibri"/>
          <w:b/>
          <w:i/>
        </w:rPr>
        <w:t>prénom nom</w:t>
      </w:r>
      <w:r>
        <w:rPr>
          <w:rFonts w:ascii="Calibri" w:eastAsia="Times New Roman" w:hAnsi="Calibri"/>
        </w:rPr>
        <w:t xml:space="preserve">. </w:t>
      </w:r>
    </w:p>
    <w:p w14:paraId="71795FA6" w14:textId="77777777" w:rsidR="00555475" w:rsidRDefault="00890B41">
      <w:pPr>
        <w:tabs>
          <w:tab w:val="left" w:pos="9071"/>
          <w:tab w:val="left" w:pos="10080"/>
        </w:tabs>
        <w:spacing w:after="0" w:line="276" w:lineRule="exact"/>
        <w:jc w:val="both"/>
        <w:rPr>
          <w:rFonts w:ascii="Carlito" w:eastAsia="Carlito" w:hAnsi="Carlito" w:cs="Carlito"/>
        </w:rPr>
      </w:pPr>
      <w:r>
        <w:rPr>
          <w:rFonts w:ascii="Carlito" w:eastAsia="Carlito" w:hAnsi="Carlito" w:cs="Carlito"/>
          <w:b/>
          <w:color w:val="000000"/>
        </w:rPr>
        <w:t>CONTREPARTIE DU PARC A LA CESSION</w:t>
      </w:r>
    </w:p>
    <w:p w14:paraId="5857611C" w14:textId="20BD2568" w:rsidR="00555475" w:rsidRDefault="00890B41">
      <w:pPr>
        <w:tabs>
          <w:tab w:val="left" w:pos="9071"/>
          <w:tab w:val="left" w:pos="10080"/>
        </w:tabs>
        <w:spacing w:after="0" w:line="276" w:lineRule="exact"/>
        <w:jc w:val="both"/>
        <w:rPr>
          <w:rFonts w:ascii="Carlito" w:eastAsia="Carlito" w:hAnsi="Carlito" w:cs="Carlito"/>
          <w:color w:val="000000"/>
        </w:rPr>
      </w:pPr>
      <w:r>
        <w:rPr>
          <w:rFonts w:ascii="Carlito" w:eastAsia="Carlito" w:hAnsi="Carlito" w:cs="Carlito"/>
          <w:color w:val="000000"/>
        </w:rPr>
        <w:t>Le Parc s’engage à mettre en relation l’illustrateur avec tout acheteur intéressé par une image en communiquant au demandeur les coordonnées de l’illustrateur ou en indiquant les coordonnées et le site Internet de l’illustrateur. L’échange se traitera directement entre le demandeur et l’illustrateur.</w:t>
      </w:r>
    </w:p>
    <w:p w14:paraId="2B35481D" w14:textId="77777777" w:rsidR="00555475" w:rsidRDefault="00555475">
      <w:pPr>
        <w:tabs>
          <w:tab w:val="left" w:pos="9071"/>
          <w:tab w:val="left" w:pos="10080"/>
        </w:tabs>
        <w:spacing w:after="0" w:line="276" w:lineRule="exact"/>
        <w:jc w:val="both"/>
        <w:rPr>
          <w:rFonts w:ascii="Carlito" w:eastAsia="Carlito" w:hAnsi="Carlito" w:cs="Carlito"/>
          <w:color w:val="000000"/>
        </w:rPr>
      </w:pPr>
    </w:p>
    <w:p w14:paraId="361C4B51" w14:textId="77777777" w:rsidR="00555475" w:rsidRDefault="00890B41">
      <w:pPr>
        <w:spacing w:after="0" w:line="276" w:lineRule="exact"/>
        <w:rPr>
          <w:rFonts w:ascii="Carlito" w:eastAsia="Carlito" w:hAnsi="Carlito" w:cs="Carlito"/>
        </w:rPr>
      </w:pPr>
      <w:r>
        <w:rPr>
          <w:rFonts w:ascii="Carlito" w:eastAsia="Carlito" w:hAnsi="Carlito" w:cs="Carlito"/>
          <w:b/>
          <w:color w:val="000000"/>
        </w:rPr>
        <w:t xml:space="preserve">DURÉE ET ÉTENDUE GÉOGRAPHIQUE DU CONTRAT </w:t>
      </w:r>
    </w:p>
    <w:p w14:paraId="7682208A" w14:textId="77777777" w:rsidR="00555475" w:rsidRDefault="00890B41">
      <w:pPr>
        <w:spacing w:after="0" w:line="276" w:lineRule="exact"/>
        <w:jc w:val="both"/>
        <w:rPr>
          <w:rFonts w:ascii="Carlito" w:eastAsia="Carlito" w:hAnsi="Carlito" w:cs="Carlito"/>
        </w:rPr>
      </w:pPr>
      <w:r>
        <w:rPr>
          <w:rFonts w:ascii="Carlito" w:eastAsia="Carlito" w:hAnsi="Carlito" w:cs="Carlito"/>
          <w:color w:val="000000"/>
        </w:rPr>
        <w:t xml:space="preserve">Le présent contrat est conclu pour toute la durée de validité du classement du territoire du Parc naturel régional. </w:t>
      </w:r>
    </w:p>
    <w:p w14:paraId="79273E39" w14:textId="77777777" w:rsidR="00555475" w:rsidRDefault="00890B41">
      <w:pPr>
        <w:spacing w:after="0" w:line="252" w:lineRule="exact"/>
        <w:jc w:val="both"/>
        <w:rPr>
          <w:rFonts w:ascii="Carlito" w:eastAsia="Carlito" w:hAnsi="Carlito" w:cs="Carlito"/>
        </w:rPr>
      </w:pPr>
      <w:r>
        <w:rPr>
          <w:rFonts w:ascii="Carlito" w:eastAsia="Carlito" w:hAnsi="Carlito" w:cs="Carlito"/>
          <w:color w:val="000000"/>
        </w:rPr>
        <w:t>L'autorisation d'exploiter l'œuvre conformément aux destinations prévues dans ce présent contrat est valable sur tout le territoire européen.</w:t>
      </w:r>
    </w:p>
    <w:p w14:paraId="718B06B7" w14:textId="77777777" w:rsidR="00555475" w:rsidRDefault="00555475">
      <w:pPr>
        <w:tabs>
          <w:tab w:val="left" w:pos="9071"/>
          <w:tab w:val="left" w:pos="10080"/>
        </w:tabs>
        <w:spacing w:after="0" w:line="276" w:lineRule="exact"/>
        <w:jc w:val="both"/>
        <w:rPr>
          <w:rFonts w:ascii="Carlito" w:eastAsia="Carlito" w:hAnsi="Carlito" w:cs="Carlito"/>
        </w:rPr>
      </w:pPr>
    </w:p>
    <w:p w14:paraId="7D8D9DFA" w14:textId="77777777" w:rsidR="00555475" w:rsidRDefault="00890B41">
      <w:pPr>
        <w:tabs>
          <w:tab w:val="left" w:pos="9071"/>
          <w:tab w:val="left" w:pos="10080"/>
        </w:tabs>
        <w:spacing w:after="0" w:line="276" w:lineRule="exact"/>
        <w:jc w:val="both"/>
        <w:rPr>
          <w:rFonts w:ascii="Carlito" w:eastAsia="Carlito" w:hAnsi="Carlito" w:cs="Carlito"/>
        </w:rPr>
      </w:pPr>
      <w:r>
        <w:rPr>
          <w:rFonts w:ascii="Carlito" w:eastAsia="Carlito" w:hAnsi="Carlito" w:cs="Carlito"/>
          <w:b/>
          <w:color w:val="000000"/>
        </w:rPr>
        <w:t>MODALITE FINANCIERE</w:t>
      </w:r>
    </w:p>
    <w:p w14:paraId="3CF277A2" w14:textId="50FA4E1B" w:rsidR="00555475" w:rsidRDefault="00890B41">
      <w:pPr>
        <w:tabs>
          <w:tab w:val="left" w:pos="9071"/>
          <w:tab w:val="left" w:pos="10080"/>
        </w:tabs>
        <w:spacing w:after="0" w:line="276" w:lineRule="exact"/>
        <w:jc w:val="both"/>
        <w:rPr>
          <w:rFonts w:ascii="Carlito" w:eastAsia="Carlito" w:hAnsi="Carlito" w:cs="Carlito"/>
          <w:highlight w:val="yellow"/>
        </w:rPr>
      </w:pPr>
      <w:r>
        <w:rPr>
          <w:rFonts w:ascii="Carlito" w:eastAsia="Carlito" w:hAnsi="Carlito" w:cs="Carlito"/>
          <w:color w:val="000000"/>
        </w:rPr>
        <w:t>Les modalités de paiement (illustrations à usage commercial et à usage non commercial) sont définie</w:t>
      </w:r>
      <w:r w:rsidR="00940A21">
        <w:rPr>
          <w:rFonts w:ascii="Carlito" w:eastAsia="Carlito" w:hAnsi="Carlito" w:cs="Carlito"/>
          <w:color w:val="000000"/>
        </w:rPr>
        <w:t>s</w:t>
      </w:r>
      <w:r>
        <w:rPr>
          <w:rFonts w:ascii="Carlito" w:eastAsia="Carlito" w:hAnsi="Carlito" w:cs="Carlito"/>
          <w:color w:val="000000"/>
        </w:rPr>
        <w:t xml:space="preserve"> dans la lettre de commande ferme. </w:t>
      </w:r>
    </w:p>
    <w:p w14:paraId="3CE44669" w14:textId="77777777" w:rsidR="00555475" w:rsidRDefault="00555475">
      <w:pPr>
        <w:tabs>
          <w:tab w:val="left" w:pos="0"/>
          <w:tab w:val="right" w:pos="9072"/>
          <w:tab w:val="right" w:pos="10080"/>
        </w:tabs>
        <w:jc w:val="both"/>
        <w:rPr>
          <w:rFonts w:ascii="Calibri" w:eastAsia="Times New Roman" w:hAnsi="Calibri"/>
          <w:b/>
        </w:rPr>
      </w:pPr>
    </w:p>
    <w:p w14:paraId="1C6E0BB4" w14:textId="77777777" w:rsidR="00555475" w:rsidRDefault="00890B41">
      <w:pPr>
        <w:tabs>
          <w:tab w:val="left" w:pos="0"/>
          <w:tab w:val="right" w:pos="9072"/>
          <w:tab w:val="right" w:pos="10080"/>
        </w:tabs>
        <w:spacing w:line="240" w:lineRule="auto"/>
        <w:jc w:val="both"/>
        <w:rPr>
          <w:rFonts w:ascii="Calibri" w:eastAsia="Times New Roman" w:hAnsi="Calibri"/>
          <w:b/>
        </w:rPr>
      </w:pPr>
      <w:r>
        <w:rPr>
          <w:rFonts w:ascii="Calibri" w:eastAsia="Times New Roman" w:hAnsi="Calibri"/>
          <w:b/>
        </w:rPr>
        <w:t xml:space="preserve">LIMITES À LA CESSION </w:t>
      </w:r>
    </w:p>
    <w:p w14:paraId="44C3BEE6" w14:textId="77777777" w:rsidR="00555475" w:rsidRDefault="00890B41">
      <w:pPr>
        <w:spacing w:line="240" w:lineRule="auto"/>
        <w:jc w:val="both"/>
        <w:rPr>
          <w:rFonts w:ascii="Calibri" w:eastAsia="Times New Roman" w:hAnsi="Calibri"/>
        </w:rPr>
      </w:pPr>
      <w:r>
        <w:rPr>
          <w:rFonts w:ascii="Calibri" w:eastAsia="Times New Roman" w:hAnsi="Calibri"/>
        </w:rPr>
        <w:t>L'illustrateur demeure libre d'utiliser les images par ailleurs, sans toutefois en faire un usage contraire à l’esprit des Parcs naturels régionaux.</w:t>
      </w:r>
    </w:p>
    <w:p w14:paraId="247F5479" w14:textId="77777777" w:rsidR="00555475" w:rsidRDefault="00890B41">
      <w:pPr>
        <w:tabs>
          <w:tab w:val="left" w:pos="9071"/>
          <w:tab w:val="left" w:pos="10080"/>
        </w:tabs>
        <w:spacing w:after="0" w:line="276" w:lineRule="exact"/>
        <w:jc w:val="both"/>
        <w:rPr>
          <w:rFonts w:ascii="Carlito" w:eastAsia="Carlito" w:hAnsi="Carlito" w:cs="Carlito"/>
        </w:rPr>
      </w:pPr>
      <w:r>
        <w:rPr>
          <w:rFonts w:ascii="Carlito" w:eastAsia="Carlito" w:hAnsi="Carlito" w:cs="Carlito"/>
          <w:b/>
          <w:color w:val="000000"/>
        </w:rPr>
        <w:t>GARANTIES DE L'AUTEUR</w:t>
      </w:r>
    </w:p>
    <w:p w14:paraId="43D87468" w14:textId="77777777" w:rsidR="00555475" w:rsidRDefault="00890B41">
      <w:pPr>
        <w:tabs>
          <w:tab w:val="left" w:pos="9071"/>
          <w:tab w:val="left" w:pos="10080"/>
        </w:tabs>
        <w:spacing w:after="0" w:line="276" w:lineRule="exact"/>
        <w:jc w:val="both"/>
        <w:rPr>
          <w:rFonts w:ascii="Carlito" w:eastAsia="Carlito" w:hAnsi="Carlito" w:cs="Carlito"/>
        </w:rPr>
      </w:pPr>
      <w:r>
        <w:rPr>
          <w:rFonts w:ascii="Carlito" w:eastAsia="Carlito" w:hAnsi="Carlito" w:cs="Carlito"/>
          <w:color w:val="000000"/>
        </w:rPr>
        <w:t>L'auteur déclare et garantit être le seul détenteur des droits d'exploitation des dites illustrations, et peut en conséquence en céder l'utilisation au Parc, sans que le Parc ne soient jamais ni recherchés ni inquiétés. L'auteur déclare en outre n'être tenu à ce jour par aucun engagement pouvant entraver ou retarder la bonne exécution du présent contrat.</w:t>
      </w:r>
    </w:p>
    <w:p w14:paraId="61F69A70" w14:textId="77777777" w:rsidR="00555475" w:rsidRDefault="00890B41">
      <w:pPr>
        <w:spacing w:after="0" w:line="276" w:lineRule="exact"/>
        <w:rPr>
          <w:rFonts w:ascii="Carlito" w:eastAsia="Carlito" w:hAnsi="Carlito" w:cs="Carlito"/>
        </w:rPr>
      </w:pPr>
      <w:r>
        <w:rPr>
          <w:rFonts w:ascii="Carlito" w:eastAsia="Carlito" w:hAnsi="Carlito" w:cs="Carlito"/>
          <w:color w:val="000000"/>
        </w:rPr>
        <w:t> </w:t>
      </w:r>
    </w:p>
    <w:p w14:paraId="4C8FA0AA" w14:textId="77777777" w:rsidR="00555475" w:rsidRDefault="00890B41">
      <w:pPr>
        <w:tabs>
          <w:tab w:val="left" w:pos="0"/>
          <w:tab w:val="right" w:pos="9072"/>
          <w:tab w:val="right" w:pos="10080"/>
        </w:tabs>
        <w:jc w:val="both"/>
        <w:rPr>
          <w:rFonts w:ascii="Carlito" w:eastAsia="Carlito" w:hAnsi="Carlito" w:cs="Carlito"/>
          <w:color w:val="000000"/>
        </w:rPr>
      </w:pPr>
      <w:r>
        <w:rPr>
          <w:rFonts w:ascii="Carlito" w:eastAsia="Carlito" w:hAnsi="Carlito" w:cs="Carlito"/>
          <w:color w:val="000000"/>
        </w:rPr>
        <w:t>L’illustrateur garantit le Parc contre tout trouble, revendication, et éviction quelconque.</w:t>
      </w:r>
    </w:p>
    <w:p w14:paraId="3D137BC4" w14:textId="77777777" w:rsidR="00555475" w:rsidRDefault="00890B41">
      <w:pPr>
        <w:tabs>
          <w:tab w:val="left" w:pos="0"/>
          <w:tab w:val="right" w:pos="9072"/>
          <w:tab w:val="right" w:pos="10080"/>
        </w:tabs>
        <w:jc w:val="both"/>
        <w:rPr>
          <w:rFonts w:ascii="Carlito" w:eastAsia="Carlito" w:hAnsi="Carlito" w:cs="Carlito"/>
        </w:rPr>
      </w:pPr>
      <w:r>
        <w:rPr>
          <w:rFonts w:ascii="Calibri" w:eastAsia="Times New Roman" w:hAnsi="Calibri"/>
          <w:b/>
        </w:rPr>
        <w:t>RESPONSABILITÉ DU PARC</w:t>
      </w:r>
    </w:p>
    <w:p w14:paraId="75AFC9B6" w14:textId="77777777" w:rsidR="00940A21" w:rsidRDefault="00890B41">
      <w:pPr>
        <w:tabs>
          <w:tab w:val="left" w:pos="0"/>
          <w:tab w:val="right" w:pos="9072"/>
          <w:tab w:val="right" w:pos="10080"/>
        </w:tabs>
        <w:jc w:val="both"/>
        <w:rPr>
          <w:rFonts w:ascii="Calibri" w:eastAsia="Times New Roman" w:hAnsi="Calibri"/>
        </w:rPr>
      </w:pPr>
      <w:r>
        <w:rPr>
          <w:rFonts w:ascii="Calibri" w:eastAsia="Times New Roman" w:hAnsi="Calibri"/>
        </w:rPr>
        <w:t>Le Parc s’engage à utiliser les images conformément à la vocation des Parcs qui est "</w:t>
      </w:r>
      <w:r>
        <w:rPr>
          <w:rFonts w:ascii="Calibri" w:eastAsia="Times New Roman" w:hAnsi="Calibri"/>
          <w:i/>
        </w:rPr>
        <w:t>de protéger et valoriser le patrimoine naturel et humain de son territoire en mettant en œuvre une politique innovante d'aménagement et de développement économique, social et culturel respectueuse de l'environnement</w:t>
      </w:r>
      <w:r>
        <w:rPr>
          <w:rFonts w:ascii="Calibri" w:eastAsia="Times New Roman" w:hAnsi="Calibri"/>
        </w:rPr>
        <w:t>".</w:t>
      </w:r>
      <w:r w:rsidR="00940A21">
        <w:rPr>
          <w:rFonts w:ascii="Calibri" w:eastAsia="Times New Roman" w:hAnsi="Calibri"/>
        </w:rPr>
        <w:t xml:space="preserve"> </w:t>
      </w:r>
    </w:p>
    <w:p w14:paraId="3AD3F0D4" w14:textId="73DA3D61" w:rsidR="00555475" w:rsidRDefault="00890B41">
      <w:pPr>
        <w:tabs>
          <w:tab w:val="left" w:pos="9071"/>
          <w:tab w:val="left" w:pos="10080"/>
        </w:tabs>
        <w:spacing w:after="0" w:line="276" w:lineRule="exact"/>
        <w:jc w:val="both"/>
        <w:rPr>
          <w:rFonts w:ascii="Carlito" w:eastAsia="Carlito" w:hAnsi="Carlito" w:cs="Carlito"/>
          <w:b/>
          <w:color w:val="000000"/>
        </w:rPr>
      </w:pPr>
      <w:r>
        <w:rPr>
          <w:rFonts w:ascii="Carlito" w:eastAsia="Carlito" w:hAnsi="Carlito" w:cs="Carlito"/>
          <w:b/>
          <w:color w:val="000000"/>
        </w:rPr>
        <w:t>EN CAS DE LITIGE</w:t>
      </w:r>
    </w:p>
    <w:p w14:paraId="1671B298" w14:textId="77777777" w:rsidR="00940A21" w:rsidRDefault="00940A21">
      <w:pPr>
        <w:tabs>
          <w:tab w:val="left" w:pos="9071"/>
          <w:tab w:val="left" w:pos="10080"/>
        </w:tabs>
        <w:spacing w:after="0" w:line="276" w:lineRule="exact"/>
        <w:jc w:val="both"/>
        <w:rPr>
          <w:rFonts w:ascii="Carlito" w:eastAsia="Carlito" w:hAnsi="Carlito" w:cs="Carlito"/>
        </w:rPr>
      </w:pPr>
    </w:p>
    <w:p w14:paraId="6FCAD273" w14:textId="77777777" w:rsidR="00555475" w:rsidRDefault="00890B41">
      <w:pPr>
        <w:tabs>
          <w:tab w:val="left" w:pos="9071"/>
          <w:tab w:val="left" w:pos="10080"/>
        </w:tabs>
        <w:spacing w:after="0" w:line="276" w:lineRule="exact"/>
        <w:jc w:val="both"/>
        <w:rPr>
          <w:rFonts w:ascii="Carlito" w:eastAsia="Carlito" w:hAnsi="Carlito" w:cs="Carlito"/>
        </w:rPr>
      </w:pPr>
      <w:r>
        <w:rPr>
          <w:rFonts w:ascii="Carlito" w:eastAsia="Carlito" w:hAnsi="Carlito" w:cs="Carlito"/>
          <w:color w:val="000000"/>
        </w:rPr>
        <w:t>En cas de différend concernant l'application ou l'interprétation de la présente convention, les parties ont la faculté de recourir d'un commun accord à la conciliation. Cette mission est confiée à deux conciliateurs qui l'acceptent, l'un étant désigné par le Parc et l'autre par l’illustrateur. Les conciliateurs proposent un compromis aux parties qui demeurent libres de l'accepter ou de le refuser. Un compromis accepté par les parties met fin à toute action ou revendication.</w:t>
      </w:r>
    </w:p>
    <w:p w14:paraId="52F87306" w14:textId="77777777" w:rsidR="00555475" w:rsidRDefault="00890B41">
      <w:pPr>
        <w:tabs>
          <w:tab w:val="left" w:pos="9071"/>
          <w:tab w:val="left" w:pos="10080"/>
        </w:tabs>
        <w:spacing w:after="0" w:line="276" w:lineRule="exact"/>
        <w:jc w:val="both"/>
        <w:rPr>
          <w:rFonts w:ascii="Carlito" w:eastAsia="Carlito" w:hAnsi="Carlito" w:cs="Carlito"/>
        </w:rPr>
      </w:pPr>
      <w:r>
        <w:rPr>
          <w:rFonts w:ascii="Carlito" w:eastAsia="Carlito" w:hAnsi="Carlito" w:cs="Carlito"/>
          <w:color w:val="000000"/>
        </w:rPr>
        <w:t> </w:t>
      </w:r>
    </w:p>
    <w:p w14:paraId="206180BA" w14:textId="77777777" w:rsidR="00555475" w:rsidRDefault="00890B41">
      <w:pPr>
        <w:tabs>
          <w:tab w:val="left" w:pos="9071"/>
          <w:tab w:val="left" w:pos="10080"/>
        </w:tabs>
        <w:spacing w:after="0" w:line="276" w:lineRule="exact"/>
        <w:jc w:val="both"/>
        <w:rPr>
          <w:rFonts w:ascii="Carlito" w:eastAsia="Carlito" w:hAnsi="Carlito" w:cs="Carlito"/>
        </w:rPr>
      </w:pPr>
      <w:r>
        <w:rPr>
          <w:rFonts w:ascii="Carlito" w:eastAsia="Carlito" w:hAnsi="Carlito" w:cs="Carlito"/>
          <w:color w:val="000000"/>
        </w:rPr>
        <w:t>En cas de désaccord persistant, le tribunal administratif de Montpellier sera seul compétent.</w:t>
      </w:r>
    </w:p>
    <w:p w14:paraId="5794275A" w14:textId="77777777" w:rsidR="00555475" w:rsidRDefault="00890B41">
      <w:pPr>
        <w:tabs>
          <w:tab w:val="left" w:pos="9071"/>
          <w:tab w:val="left" w:pos="10080"/>
        </w:tabs>
        <w:spacing w:after="0" w:line="276" w:lineRule="exact"/>
        <w:jc w:val="both"/>
      </w:pPr>
      <w:r>
        <w:rPr>
          <w:color w:val="000000"/>
          <w:sz w:val="20"/>
        </w:rPr>
        <w:lastRenderedPageBreak/>
        <w:t> </w:t>
      </w:r>
    </w:p>
    <w:p w14:paraId="69B681FB" w14:textId="77777777" w:rsidR="00555475" w:rsidRDefault="00555475">
      <w:pPr>
        <w:tabs>
          <w:tab w:val="left" w:pos="9071"/>
          <w:tab w:val="left" w:pos="10080"/>
        </w:tabs>
        <w:spacing w:after="0" w:line="276" w:lineRule="exact"/>
        <w:jc w:val="both"/>
        <w:rPr>
          <w:rFonts w:ascii="Times New Roman" w:eastAsia="Times New Roman" w:hAnsi="Times New Roman" w:cs="Times New Roman"/>
        </w:rPr>
      </w:pPr>
    </w:p>
    <w:p w14:paraId="19A575AB" w14:textId="77777777" w:rsidR="00555475" w:rsidRDefault="00890B41">
      <w:pPr>
        <w:tabs>
          <w:tab w:val="left" w:pos="9071"/>
          <w:tab w:val="left" w:pos="10080"/>
        </w:tabs>
        <w:spacing w:after="0" w:line="276" w:lineRule="exact"/>
        <w:jc w:val="both"/>
        <w:rPr>
          <w:rFonts w:ascii="Times New Roman" w:eastAsia="Times New Roman" w:hAnsi="Times New Roman" w:cs="Times New Roman"/>
        </w:rPr>
      </w:pPr>
      <w:r>
        <w:rPr>
          <w:color w:val="000000"/>
          <w:sz w:val="20"/>
        </w:rPr>
        <w:t>  </w:t>
      </w:r>
    </w:p>
    <w:p w14:paraId="7B9FE1C8" w14:textId="77777777" w:rsidR="00555475" w:rsidRDefault="00890B41">
      <w:pPr>
        <w:tabs>
          <w:tab w:val="left" w:pos="9071"/>
          <w:tab w:val="left" w:pos="10080"/>
        </w:tabs>
        <w:spacing w:after="0" w:line="276" w:lineRule="exact"/>
        <w:jc w:val="both"/>
        <w:rPr>
          <w:rFonts w:ascii="Times New Roman" w:eastAsia="Times New Roman" w:hAnsi="Times New Roman" w:cs="Times New Roman"/>
        </w:rPr>
      </w:pPr>
      <w:r>
        <w:rPr>
          <w:color w:val="000000"/>
          <w:sz w:val="20"/>
        </w:rPr>
        <w:t xml:space="preserve">Fait à Olette, Le En 2 exemplaires </w:t>
      </w:r>
    </w:p>
    <w:p w14:paraId="3FA5AC7E" w14:textId="77777777" w:rsidR="00555475" w:rsidRDefault="00890B41">
      <w:pPr>
        <w:tabs>
          <w:tab w:val="left" w:pos="9071"/>
          <w:tab w:val="left" w:pos="10080"/>
        </w:tabs>
        <w:spacing w:after="0" w:line="276" w:lineRule="exact"/>
        <w:jc w:val="both"/>
        <w:rPr>
          <w:rFonts w:ascii="Times New Roman" w:eastAsia="Times New Roman" w:hAnsi="Times New Roman" w:cs="Times New Roman"/>
        </w:rPr>
      </w:pPr>
      <w:r>
        <w:rPr>
          <w:color w:val="000000"/>
          <w:sz w:val="20"/>
        </w:rPr>
        <w:t> </w:t>
      </w:r>
    </w:p>
    <w:tbl>
      <w:tblPr>
        <w:tblStyle w:val="Grilledutableau"/>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4786"/>
        <w:gridCol w:w="4394"/>
      </w:tblGrid>
      <w:tr w:rsidR="00555475" w14:paraId="52B94C91" w14:textId="77777777">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1D73AE9" w14:textId="77777777" w:rsidR="00555475" w:rsidRDefault="00890B41">
            <w:pPr>
              <w:tabs>
                <w:tab w:val="left" w:pos="9071"/>
                <w:tab w:val="left" w:pos="10080"/>
              </w:tabs>
              <w:spacing w:line="276" w:lineRule="exact"/>
              <w:jc w:val="both"/>
              <w:rPr>
                <w:rFonts w:ascii="Times New Roman" w:eastAsia="Times New Roman" w:hAnsi="Times New Roman" w:cs="Times New Roman"/>
              </w:rPr>
            </w:pPr>
            <w:r>
              <w:rPr>
                <w:color w:val="000000"/>
                <w:sz w:val="18"/>
              </w:rPr>
              <w:t>L’illustrateur</w:t>
            </w:r>
          </w:p>
          <w:p w14:paraId="48FBCE04" w14:textId="77777777" w:rsidR="00555475" w:rsidRDefault="00890B41">
            <w:pPr>
              <w:tabs>
                <w:tab w:val="left" w:pos="9071"/>
                <w:tab w:val="left" w:pos="10080"/>
              </w:tabs>
              <w:spacing w:line="276" w:lineRule="exact"/>
              <w:jc w:val="both"/>
              <w:rPr>
                <w:rFonts w:ascii="Times New Roman" w:eastAsia="Times New Roman" w:hAnsi="Times New Roman" w:cs="Times New Roman"/>
              </w:rPr>
            </w:pPr>
            <w:r>
              <w:rPr>
                <w:b/>
                <w:color w:val="000000"/>
                <w:sz w:val="18"/>
              </w:rPr>
              <w:t> </w:t>
            </w:r>
          </w:p>
          <w:p w14:paraId="7F1B5354" w14:textId="77777777" w:rsidR="00555475" w:rsidRDefault="00890B41">
            <w:pPr>
              <w:tabs>
                <w:tab w:val="left" w:pos="9071"/>
                <w:tab w:val="left" w:pos="10080"/>
              </w:tabs>
              <w:spacing w:line="276" w:lineRule="exact"/>
              <w:jc w:val="both"/>
              <w:rPr>
                <w:rFonts w:ascii="Times New Roman" w:eastAsia="Times New Roman" w:hAnsi="Times New Roman" w:cs="Times New Roman"/>
              </w:rPr>
            </w:pPr>
            <w:r>
              <w:rPr>
                <w:color w:val="000000"/>
                <w:sz w:val="20"/>
              </w:rPr>
              <w:t> </w:t>
            </w:r>
          </w:p>
          <w:p w14:paraId="5658C296" w14:textId="77777777" w:rsidR="00555475" w:rsidRDefault="00890B41">
            <w:pPr>
              <w:tabs>
                <w:tab w:val="left" w:pos="9071"/>
                <w:tab w:val="left" w:pos="10080"/>
              </w:tabs>
              <w:spacing w:line="276" w:lineRule="exact"/>
              <w:jc w:val="both"/>
              <w:rPr>
                <w:rFonts w:ascii="Times New Roman" w:eastAsia="Times New Roman" w:hAnsi="Times New Roman" w:cs="Times New Roman"/>
              </w:rPr>
            </w:pPr>
            <w:r>
              <w:rPr>
                <w:color w:val="000000"/>
                <w:sz w:val="20"/>
              </w:rPr>
              <w:t> </w:t>
            </w:r>
          </w:p>
          <w:p w14:paraId="262DE51C" w14:textId="77777777" w:rsidR="00555475" w:rsidRDefault="00890B41">
            <w:pPr>
              <w:tabs>
                <w:tab w:val="left" w:pos="9071"/>
                <w:tab w:val="left" w:pos="10080"/>
              </w:tabs>
              <w:spacing w:line="276" w:lineRule="exact"/>
              <w:jc w:val="both"/>
              <w:rPr>
                <w:rFonts w:ascii="Times New Roman" w:eastAsia="Times New Roman" w:hAnsi="Times New Roman" w:cs="Times New Roman"/>
              </w:rPr>
            </w:pPr>
            <w:r>
              <w:rPr>
                <w:color w:val="000000"/>
                <w:sz w:val="20"/>
              </w:rPr>
              <w:t> </w:t>
            </w:r>
          </w:p>
          <w:p w14:paraId="49BB3D3C" w14:textId="77777777" w:rsidR="00555475" w:rsidRDefault="00890B41">
            <w:pPr>
              <w:tabs>
                <w:tab w:val="left" w:pos="9071"/>
                <w:tab w:val="left" w:pos="10080"/>
              </w:tabs>
              <w:spacing w:line="276" w:lineRule="exact"/>
              <w:jc w:val="both"/>
              <w:rPr>
                <w:rFonts w:ascii="Times New Roman" w:eastAsia="Times New Roman" w:hAnsi="Times New Roman" w:cs="Times New Roman"/>
              </w:rPr>
            </w:pPr>
            <w:r>
              <w:rPr>
                <w:color w:val="000000"/>
                <w:sz w:val="20"/>
              </w:rPr>
              <w:t> </w:t>
            </w:r>
          </w:p>
        </w:tc>
        <w:tc>
          <w:tcPr>
            <w:tcW w:w="439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2F290D60" w14:textId="77777777" w:rsidR="00555475" w:rsidRDefault="00890B41">
            <w:pPr>
              <w:spacing w:line="276" w:lineRule="exact"/>
              <w:jc w:val="center"/>
              <w:rPr>
                <w:rFonts w:ascii="Times New Roman" w:eastAsia="Times New Roman" w:hAnsi="Times New Roman" w:cs="Times New Roman"/>
              </w:rPr>
            </w:pPr>
            <w:r>
              <w:rPr>
                <w:color w:val="000000"/>
                <w:sz w:val="18"/>
              </w:rPr>
              <w:t>Pour le Syndicat Mixte de gestion</w:t>
            </w:r>
          </w:p>
          <w:p w14:paraId="54F2E8E6" w14:textId="77777777" w:rsidR="00555475" w:rsidRDefault="00890B41">
            <w:pPr>
              <w:spacing w:line="276" w:lineRule="exact"/>
              <w:jc w:val="center"/>
              <w:rPr>
                <w:rFonts w:ascii="Times New Roman" w:eastAsia="Times New Roman" w:hAnsi="Times New Roman" w:cs="Times New Roman"/>
              </w:rPr>
            </w:pPr>
            <w:r>
              <w:rPr>
                <w:color w:val="000000"/>
                <w:sz w:val="18"/>
              </w:rPr>
              <w:t>du Parc naturel régional des Pyrénées catalanes</w:t>
            </w:r>
          </w:p>
          <w:p w14:paraId="05DDB545" w14:textId="77777777" w:rsidR="00555475" w:rsidRDefault="00890B41">
            <w:pPr>
              <w:spacing w:line="276" w:lineRule="exact"/>
              <w:rPr>
                <w:rFonts w:ascii="Times New Roman" w:eastAsia="Times New Roman" w:hAnsi="Times New Roman" w:cs="Times New Roman"/>
              </w:rPr>
            </w:pPr>
            <w:r>
              <w:rPr>
                <w:b/>
                <w:color w:val="000000"/>
                <w:sz w:val="18"/>
              </w:rPr>
              <w:t> </w:t>
            </w:r>
          </w:p>
          <w:p w14:paraId="257FD942" w14:textId="77777777" w:rsidR="00555475" w:rsidRDefault="00890B41">
            <w:pPr>
              <w:spacing w:line="276" w:lineRule="exact"/>
              <w:jc w:val="center"/>
              <w:rPr>
                <w:rFonts w:ascii="Times New Roman" w:eastAsia="Times New Roman" w:hAnsi="Times New Roman" w:cs="Times New Roman"/>
              </w:rPr>
            </w:pPr>
            <w:r>
              <w:rPr>
                <w:color w:val="000000"/>
                <w:sz w:val="18"/>
              </w:rPr>
              <w:t> </w:t>
            </w:r>
          </w:p>
          <w:p w14:paraId="34BE6D81" w14:textId="77777777" w:rsidR="00555475" w:rsidRDefault="00890B41">
            <w:pPr>
              <w:spacing w:line="276" w:lineRule="exact"/>
              <w:jc w:val="center"/>
              <w:rPr>
                <w:rFonts w:ascii="Times New Roman" w:eastAsia="Times New Roman" w:hAnsi="Times New Roman" w:cs="Times New Roman"/>
              </w:rPr>
            </w:pPr>
            <w:r>
              <w:rPr>
                <w:color w:val="000000"/>
                <w:sz w:val="18"/>
              </w:rPr>
              <w:t> </w:t>
            </w:r>
          </w:p>
          <w:p w14:paraId="087BAE01" w14:textId="77777777" w:rsidR="00555475" w:rsidRDefault="00890B41">
            <w:pPr>
              <w:spacing w:line="276" w:lineRule="exact"/>
              <w:jc w:val="center"/>
              <w:rPr>
                <w:rFonts w:ascii="Times New Roman" w:eastAsia="Times New Roman" w:hAnsi="Times New Roman" w:cs="Times New Roman"/>
              </w:rPr>
            </w:pPr>
            <w:r>
              <w:rPr>
                <w:color w:val="000000"/>
                <w:sz w:val="18"/>
              </w:rPr>
              <w:t> </w:t>
            </w:r>
          </w:p>
          <w:p w14:paraId="0BCF226D" w14:textId="77777777" w:rsidR="00555475" w:rsidRDefault="00890B41">
            <w:pPr>
              <w:spacing w:line="276" w:lineRule="exact"/>
              <w:jc w:val="center"/>
              <w:rPr>
                <w:rFonts w:ascii="Times New Roman" w:eastAsia="Times New Roman" w:hAnsi="Times New Roman" w:cs="Times New Roman"/>
              </w:rPr>
            </w:pPr>
            <w:r>
              <w:rPr>
                <w:color w:val="000000"/>
                <w:sz w:val="18"/>
              </w:rPr>
              <w:t> </w:t>
            </w:r>
          </w:p>
          <w:p w14:paraId="24685CB5" w14:textId="77777777" w:rsidR="00555475" w:rsidRDefault="00890B41">
            <w:pPr>
              <w:tabs>
                <w:tab w:val="left" w:pos="9071"/>
                <w:tab w:val="left" w:pos="10080"/>
              </w:tabs>
              <w:spacing w:line="276" w:lineRule="exact"/>
              <w:jc w:val="both"/>
              <w:rPr>
                <w:rFonts w:ascii="Times New Roman" w:eastAsia="Times New Roman" w:hAnsi="Times New Roman" w:cs="Times New Roman"/>
              </w:rPr>
            </w:pPr>
            <w:r>
              <w:rPr>
                <w:color w:val="000000"/>
                <w:sz w:val="20"/>
              </w:rPr>
              <w:t> </w:t>
            </w:r>
          </w:p>
        </w:tc>
      </w:tr>
    </w:tbl>
    <w:p w14:paraId="29BB3516" w14:textId="77777777" w:rsidR="00555475" w:rsidRDefault="00890B41">
      <w:pPr>
        <w:tabs>
          <w:tab w:val="left" w:pos="9071"/>
          <w:tab w:val="left" w:pos="10080"/>
        </w:tabs>
        <w:spacing w:after="0" w:line="276" w:lineRule="exact"/>
        <w:jc w:val="both"/>
        <w:rPr>
          <w:rFonts w:ascii="Times New Roman" w:eastAsia="Times New Roman" w:hAnsi="Times New Roman" w:cs="Times New Roman"/>
        </w:rPr>
      </w:pPr>
      <w:r>
        <w:rPr>
          <w:rFonts w:ascii="Times New Roman" w:eastAsia="Times New Roman" w:hAnsi="Times New Roman" w:cs="Times New Roman"/>
          <w:color w:val="000000"/>
          <w:sz w:val="24"/>
        </w:rPr>
        <w:t> </w:t>
      </w:r>
    </w:p>
    <w:p w14:paraId="0DF061BD" w14:textId="77777777" w:rsidR="00555475" w:rsidRDefault="00890B41">
      <w:pPr>
        <w:tabs>
          <w:tab w:val="left" w:pos="9071"/>
          <w:tab w:val="left" w:pos="10080"/>
        </w:tabs>
        <w:spacing w:after="0" w:line="276" w:lineRule="exact"/>
        <w:jc w:val="both"/>
        <w:rPr>
          <w:rFonts w:ascii="Times New Roman" w:eastAsia="Times New Roman" w:hAnsi="Times New Roman" w:cs="Times New Roman"/>
        </w:rPr>
      </w:pPr>
      <w:r>
        <w:rPr>
          <w:rFonts w:ascii="Times New Roman" w:eastAsia="Times New Roman" w:hAnsi="Times New Roman" w:cs="Times New Roman"/>
          <w:color w:val="000000"/>
          <w:sz w:val="24"/>
        </w:rPr>
        <w:t> </w:t>
      </w:r>
    </w:p>
    <w:p w14:paraId="59E253D8" w14:textId="77777777" w:rsidR="00555475" w:rsidRDefault="00555475">
      <w:pPr>
        <w:tabs>
          <w:tab w:val="left" w:pos="0"/>
          <w:tab w:val="right" w:pos="9072"/>
          <w:tab w:val="right" w:pos="10080"/>
        </w:tabs>
        <w:jc w:val="both"/>
        <w:rPr>
          <w:rFonts w:ascii="Calibri" w:eastAsia="Times New Roman" w:hAnsi="Calibri"/>
        </w:rPr>
      </w:pPr>
    </w:p>
    <w:p w14:paraId="5AB76A8C" w14:textId="77777777" w:rsidR="00555475" w:rsidRDefault="00555475">
      <w:pPr>
        <w:tabs>
          <w:tab w:val="left" w:pos="0"/>
          <w:tab w:val="right" w:pos="9072"/>
          <w:tab w:val="right" w:pos="10080"/>
        </w:tabs>
        <w:jc w:val="both"/>
        <w:rPr>
          <w:rFonts w:ascii="Calibri" w:eastAsia="Times New Roman" w:hAnsi="Calibri"/>
        </w:rPr>
      </w:pPr>
    </w:p>
    <w:p w14:paraId="497F57F9" w14:textId="77777777" w:rsidR="00555475" w:rsidRDefault="00555475">
      <w:pPr>
        <w:tabs>
          <w:tab w:val="left" w:pos="0"/>
          <w:tab w:val="right" w:pos="9072"/>
          <w:tab w:val="right" w:pos="10080"/>
        </w:tabs>
        <w:jc w:val="both"/>
        <w:rPr>
          <w:rFonts w:ascii="Calibri" w:eastAsia="Times New Roman" w:hAnsi="Calibri"/>
        </w:rPr>
      </w:pPr>
    </w:p>
    <w:p w14:paraId="355EC080" w14:textId="77777777" w:rsidR="00555475" w:rsidRDefault="00555475">
      <w:pPr>
        <w:tabs>
          <w:tab w:val="left" w:pos="0"/>
          <w:tab w:val="right" w:pos="9072"/>
          <w:tab w:val="right" w:pos="10080"/>
        </w:tabs>
        <w:jc w:val="both"/>
        <w:rPr>
          <w:rFonts w:ascii="Calibri" w:eastAsia="Times New Roman" w:hAnsi="Calibri"/>
        </w:rPr>
      </w:pPr>
    </w:p>
    <w:p w14:paraId="0F0BCE90" w14:textId="77777777" w:rsidR="00555475" w:rsidRDefault="00555475"/>
    <w:sectPr w:rsidR="0055547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70A16" w14:textId="77777777" w:rsidR="001C086A" w:rsidRDefault="001C086A">
      <w:pPr>
        <w:spacing w:after="0" w:line="240" w:lineRule="auto"/>
      </w:pPr>
      <w:r>
        <w:separator/>
      </w:r>
    </w:p>
  </w:endnote>
  <w:endnote w:type="continuationSeparator" w:id="0">
    <w:p w14:paraId="495CDCCE" w14:textId="77777777" w:rsidR="001C086A" w:rsidRDefault="001C0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rlito">
    <w:altName w:val="Calibri"/>
    <w:charset w:val="00"/>
    <w:family w:val="swiss"/>
    <w:pitch w:val="variable"/>
    <w:sig w:usb0="E10002FF" w:usb1="5000E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439CD" w14:textId="77777777" w:rsidR="001C086A" w:rsidRDefault="001C086A">
      <w:pPr>
        <w:spacing w:after="0" w:line="240" w:lineRule="auto"/>
      </w:pPr>
      <w:r>
        <w:separator/>
      </w:r>
    </w:p>
  </w:footnote>
  <w:footnote w:type="continuationSeparator" w:id="0">
    <w:p w14:paraId="7F24C55F" w14:textId="77777777" w:rsidR="001C086A" w:rsidRDefault="001C08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700D81"/>
    <w:multiLevelType w:val="hybridMultilevel"/>
    <w:tmpl w:val="5C4C597E"/>
    <w:lvl w:ilvl="0" w:tplc="CE400ACE">
      <w:start w:val="1"/>
      <w:numFmt w:val="bullet"/>
      <w:lvlText w:val=""/>
      <w:lvlJc w:val="left"/>
      <w:pPr>
        <w:tabs>
          <w:tab w:val="left" w:pos="720"/>
        </w:tabs>
        <w:ind w:left="720" w:hanging="357"/>
      </w:pPr>
      <w:rPr>
        <w:rFonts w:ascii="Symbol" w:hAnsi="Symbol"/>
      </w:rPr>
    </w:lvl>
    <w:lvl w:ilvl="1" w:tplc="E558F246">
      <w:start w:val="1"/>
      <w:numFmt w:val="bullet"/>
      <w:lvlText w:val="o"/>
      <w:lvlJc w:val="left"/>
      <w:pPr>
        <w:tabs>
          <w:tab w:val="left" w:pos="1440"/>
        </w:tabs>
        <w:ind w:left="1440" w:hanging="357"/>
      </w:pPr>
      <w:rPr>
        <w:rFonts w:ascii="Courier New" w:hAnsi="Courier New"/>
      </w:rPr>
    </w:lvl>
    <w:lvl w:ilvl="2" w:tplc="EC146A54">
      <w:start w:val="1"/>
      <w:numFmt w:val="bullet"/>
      <w:lvlText w:val=""/>
      <w:lvlJc w:val="left"/>
      <w:pPr>
        <w:tabs>
          <w:tab w:val="left" w:pos="2160"/>
        </w:tabs>
        <w:ind w:left="2160" w:hanging="357"/>
      </w:pPr>
      <w:rPr>
        <w:rFonts w:ascii="Wingdings" w:hAnsi="Wingdings"/>
      </w:rPr>
    </w:lvl>
    <w:lvl w:ilvl="3" w:tplc="AD5E6A00">
      <w:start w:val="1"/>
      <w:numFmt w:val="bullet"/>
      <w:lvlText w:val=""/>
      <w:lvlJc w:val="left"/>
      <w:pPr>
        <w:tabs>
          <w:tab w:val="left" w:pos="2880"/>
        </w:tabs>
        <w:ind w:left="2880" w:hanging="357"/>
      </w:pPr>
      <w:rPr>
        <w:rFonts w:ascii="Symbol" w:hAnsi="Symbol"/>
      </w:rPr>
    </w:lvl>
    <w:lvl w:ilvl="4" w:tplc="ED6ABA22">
      <w:start w:val="1"/>
      <w:numFmt w:val="bullet"/>
      <w:lvlText w:val="o"/>
      <w:lvlJc w:val="left"/>
      <w:pPr>
        <w:tabs>
          <w:tab w:val="left" w:pos="3600"/>
        </w:tabs>
        <w:ind w:left="3600" w:hanging="357"/>
      </w:pPr>
      <w:rPr>
        <w:rFonts w:ascii="Courier New" w:hAnsi="Courier New"/>
      </w:rPr>
    </w:lvl>
    <w:lvl w:ilvl="5" w:tplc="5B2AD9F0">
      <w:start w:val="1"/>
      <w:numFmt w:val="bullet"/>
      <w:lvlText w:val=""/>
      <w:lvlJc w:val="left"/>
      <w:pPr>
        <w:tabs>
          <w:tab w:val="left" w:pos="4320"/>
        </w:tabs>
        <w:ind w:left="4320" w:hanging="357"/>
      </w:pPr>
      <w:rPr>
        <w:rFonts w:ascii="Wingdings" w:hAnsi="Wingdings"/>
      </w:rPr>
    </w:lvl>
    <w:lvl w:ilvl="6" w:tplc="887A2370">
      <w:start w:val="1"/>
      <w:numFmt w:val="bullet"/>
      <w:lvlText w:val=""/>
      <w:lvlJc w:val="left"/>
      <w:pPr>
        <w:tabs>
          <w:tab w:val="left" w:pos="5040"/>
        </w:tabs>
        <w:ind w:left="5040" w:hanging="357"/>
      </w:pPr>
      <w:rPr>
        <w:rFonts w:ascii="Symbol" w:hAnsi="Symbol"/>
      </w:rPr>
    </w:lvl>
    <w:lvl w:ilvl="7" w:tplc="CC6A9AAC">
      <w:start w:val="1"/>
      <w:numFmt w:val="bullet"/>
      <w:lvlText w:val="o"/>
      <w:lvlJc w:val="left"/>
      <w:pPr>
        <w:tabs>
          <w:tab w:val="left" w:pos="5760"/>
        </w:tabs>
        <w:ind w:left="5760" w:hanging="357"/>
      </w:pPr>
      <w:rPr>
        <w:rFonts w:ascii="Courier New" w:hAnsi="Courier New"/>
      </w:rPr>
    </w:lvl>
    <w:lvl w:ilvl="8" w:tplc="25023F74">
      <w:start w:val="1"/>
      <w:numFmt w:val="bullet"/>
      <w:lvlText w:val=""/>
      <w:lvlJc w:val="left"/>
      <w:pPr>
        <w:tabs>
          <w:tab w:val="left" w:pos="6480"/>
        </w:tabs>
        <w:ind w:left="6480" w:hanging="357"/>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475"/>
    <w:rsid w:val="001020B8"/>
    <w:rsid w:val="00122575"/>
    <w:rsid w:val="001A372B"/>
    <w:rsid w:val="001C086A"/>
    <w:rsid w:val="00292902"/>
    <w:rsid w:val="00361D13"/>
    <w:rsid w:val="00555475"/>
    <w:rsid w:val="0055547C"/>
    <w:rsid w:val="00890B41"/>
    <w:rsid w:val="00940A21"/>
    <w:rsid w:val="00CD1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ECA21"/>
  <w15:docId w15:val="{3DBF91E5-FF20-4F8F-BF85-988A30251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0"/>
      <w:outlineLvl w:val="0"/>
    </w:pPr>
    <w:rPr>
      <w:b/>
      <w:bCs/>
      <w:color w:val="000000" w:themeColor="text1"/>
      <w:sz w:val="48"/>
      <w:szCs w:val="48"/>
    </w:rPr>
  </w:style>
  <w:style w:type="paragraph" w:styleId="Titre2">
    <w:name w:val="heading 2"/>
    <w:basedOn w:val="Normal"/>
    <w:next w:val="Normal"/>
    <w:uiPriority w:val="9"/>
    <w:unhideWhenUsed/>
    <w:qFormat/>
    <w:pPr>
      <w:keepNext/>
      <w:keepLines/>
      <w:spacing w:before="200" w:after="0"/>
      <w:outlineLvl w:val="1"/>
    </w:pPr>
    <w:rPr>
      <w:b/>
      <w:bCs/>
      <w:color w:val="000000" w:themeColor="text1"/>
      <w:sz w:val="40"/>
    </w:rPr>
  </w:style>
  <w:style w:type="paragraph" w:styleId="Titre3">
    <w:name w:val="heading 3"/>
    <w:basedOn w:val="Normal"/>
    <w:next w:val="Normal"/>
    <w:uiPriority w:val="9"/>
    <w:unhideWhenUsed/>
    <w:qFormat/>
    <w:pPr>
      <w:keepNext/>
      <w:keepLines/>
      <w:spacing w:before="200" w:after="0"/>
      <w:outlineLvl w:val="2"/>
    </w:pPr>
    <w:rPr>
      <w:b/>
      <w:bCs/>
      <w:i/>
      <w:iCs/>
      <w:color w:val="000000" w:themeColor="text1"/>
      <w:sz w:val="36"/>
      <w:szCs w:val="36"/>
    </w:rPr>
  </w:style>
  <w:style w:type="paragraph" w:styleId="Titre4">
    <w:name w:val="heading 4"/>
    <w:basedOn w:val="Normal"/>
    <w:next w:val="Normal"/>
    <w:uiPriority w:val="9"/>
    <w:unhideWhenUsed/>
    <w:qFormat/>
    <w:pPr>
      <w:keepNext/>
      <w:keepLines/>
      <w:spacing w:before="200" w:after="0"/>
      <w:outlineLvl w:val="3"/>
    </w:pPr>
    <w:rPr>
      <w:color w:val="232323"/>
      <w:sz w:val="32"/>
      <w:szCs w:val="32"/>
    </w:rPr>
  </w:style>
  <w:style w:type="paragraph" w:styleId="Titre5">
    <w:name w:val="heading 5"/>
    <w:basedOn w:val="Normal"/>
    <w:next w:val="Normal"/>
    <w:uiPriority w:val="9"/>
    <w:unhideWhenUsed/>
    <w:qFormat/>
    <w:pPr>
      <w:keepNext/>
      <w:keepLines/>
      <w:spacing w:before="200" w:after="0"/>
      <w:outlineLvl w:val="4"/>
    </w:pPr>
    <w:rPr>
      <w:b/>
      <w:bCs/>
      <w:color w:val="444444"/>
      <w:sz w:val="28"/>
      <w:szCs w:val="28"/>
    </w:rPr>
  </w:style>
  <w:style w:type="paragraph" w:styleId="Titre6">
    <w:name w:val="heading 6"/>
    <w:basedOn w:val="Normal"/>
    <w:next w:val="Normal"/>
    <w:uiPriority w:val="9"/>
    <w:unhideWhenUsed/>
    <w:qFormat/>
    <w:pPr>
      <w:keepNext/>
      <w:keepLines/>
      <w:spacing w:before="200" w:after="0"/>
      <w:outlineLvl w:val="5"/>
    </w:pPr>
    <w:rPr>
      <w:i/>
      <w:iCs/>
      <w:color w:val="232323"/>
      <w:sz w:val="28"/>
      <w:szCs w:val="28"/>
    </w:rPr>
  </w:style>
  <w:style w:type="paragraph" w:styleId="Titre7">
    <w:name w:val="heading 7"/>
    <w:basedOn w:val="Normal"/>
    <w:next w:val="Normal"/>
    <w:uiPriority w:val="9"/>
    <w:unhideWhenUsed/>
    <w:qFormat/>
    <w:pPr>
      <w:keepNext/>
      <w:keepLines/>
      <w:spacing w:before="200" w:after="0"/>
      <w:outlineLvl w:val="6"/>
    </w:pPr>
    <w:rPr>
      <w:b/>
      <w:bCs/>
      <w:color w:val="606060"/>
      <w:sz w:val="24"/>
      <w:szCs w:val="24"/>
    </w:rPr>
  </w:style>
  <w:style w:type="paragraph" w:styleId="Titre8">
    <w:name w:val="heading 8"/>
    <w:basedOn w:val="Normal"/>
    <w:next w:val="Normal"/>
    <w:uiPriority w:val="9"/>
    <w:unhideWhenUsed/>
    <w:qFormat/>
    <w:pPr>
      <w:keepNext/>
      <w:keepLines/>
      <w:spacing w:before="200" w:after="0"/>
      <w:outlineLvl w:val="7"/>
    </w:pPr>
    <w:rPr>
      <w:color w:val="444444"/>
      <w:sz w:val="24"/>
      <w:szCs w:val="24"/>
    </w:rPr>
  </w:style>
  <w:style w:type="paragraph" w:styleId="Titre9">
    <w:name w:val="heading 9"/>
    <w:basedOn w:val="Normal"/>
    <w:next w:val="Normal"/>
    <w:uiPriority w:val="9"/>
    <w:unhideWhenUsed/>
    <w:qFormat/>
    <w:pPr>
      <w:keepNext/>
      <w:keepLines/>
      <w:spacing w:before="200" w:after="0"/>
      <w:outlineLvl w:val="8"/>
    </w:pPr>
    <w:rPr>
      <w:i/>
      <w:iCs/>
      <w:color w:val="444444"/>
      <w:sz w:val="23"/>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uiPriority w:val="9"/>
    <w:rPr>
      <w:rFonts w:ascii="Arial" w:eastAsia="Arial" w:hAnsi="Arial" w:cs="Arial"/>
      <w:b/>
      <w:bCs/>
      <w:color w:val="000000" w:themeColor="text1"/>
      <w:sz w:val="48"/>
      <w:szCs w:val="48"/>
    </w:rPr>
  </w:style>
  <w:style w:type="character" w:customStyle="1" w:styleId="Heading2Char">
    <w:name w:val="Heading 2 Char"/>
    <w:uiPriority w:val="9"/>
    <w:rPr>
      <w:rFonts w:ascii="Arial" w:eastAsia="Arial" w:hAnsi="Arial" w:cs="Arial"/>
      <w:b/>
      <w:bCs/>
      <w:color w:val="000000" w:themeColor="text1"/>
      <w:sz w:val="40"/>
      <w:szCs w:val="40"/>
    </w:rPr>
  </w:style>
  <w:style w:type="character" w:customStyle="1" w:styleId="Heading3Char">
    <w:name w:val="Heading 3 Char"/>
    <w:uiPriority w:val="9"/>
    <w:rPr>
      <w:rFonts w:ascii="Arial" w:eastAsia="Arial" w:hAnsi="Arial" w:cs="Arial"/>
      <w:b/>
      <w:bCs/>
      <w:i/>
      <w:iCs/>
      <w:color w:val="000000" w:themeColor="text1"/>
      <w:sz w:val="40"/>
      <w:szCs w:val="40"/>
    </w:rPr>
  </w:style>
  <w:style w:type="character" w:customStyle="1" w:styleId="Heading4Char">
    <w:name w:val="Heading 4 Char"/>
    <w:uiPriority w:val="9"/>
    <w:rPr>
      <w:rFonts w:ascii="Arial" w:eastAsia="Arial" w:hAnsi="Arial" w:cs="Arial"/>
      <w:color w:val="232323"/>
      <w:sz w:val="32"/>
      <w:szCs w:val="32"/>
    </w:rPr>
  </w:style>
  <w:style w:type="character" w:customStyle="1" w:styleId="Heading5Char">
    <w:name w:val="Heading 5 Char"/>
    <w:uiPriority w:val="9"/>
    <w:rPr>
      <w:rFonts w:ascii="Arial" w:eastAsia="Arial" w:hAnsi="Arial" w:cs="Arial"/>
      <w:b/>
      <w:bCs/>
      <w:color w:val="444444"/>
      <w:sz w:val="28"/>
      <w:szCs w:val="28"/>
    </w:rPr>
  </w:style>
  <w:style w:type="character" w:customStyle="1" w:styleId="Heading6Char">
    <w:name w:val="Heading 6 Char"/>
    <w:uiPriority w:val="9"/>
    <w:rPr>
      <w:rFonts w:ascii="Arial" w:eastAsia="Arial" w:hAnsi="Arial" w:cs="Arial"/>
      <w:i/>
      <w:iCs/>
      <w:color w:val="232323"/>
      <w:sz w:val="28"/>
      <w:szCs w:val="28"/>
    </w:rPr>
  </w:style>
  <w:style w:type="character" w:customStyle="1" w:styleId="Heading7Char">
    <w:name w:val="Heading 7 Char"/>
    <w:uiPriority w:val="9"/>
    <w:rPr>
      <w:rFonts w:ascii="Arial" w:eastAsia="Arial" w:hAnsi="Arial" w:cs="Arial"/>
      <w:b/>
      <w:bCs/>
      <w:color w:val="606060"/>
      <w:sz w:val="28"/>
      <w:szCs w:val="28"/>
    </w:rPr>
  </w:style>
  <w:style w:type="character" w:customStyle="1" w:styleId="Heading8Char">
    <w:name w:val="Heading 8 Char"/>
    <w:uiPriority w:val="9"/>
    <w:rPr>
      <w:rFonts w:ascii="Arial" w:eastAsia="Arial" w:hAnsi="Arial" w:cs="Arial"/>
      <w:color w:val="444444"/>
      <w:sz w:val="24"/>
      <w:szCs w:val="24"/>
    </w:rPr>
  </w:style>
  <w:style w:type="character" w:customStyle="1" w:styleId="Heading9Char">
    <w:name w:val="Heading 9 Char"/>
    <w:uiPriority w:val="9"/>
    <w:rPr>
      <w:rFonts w:ascii="Arial" w:eastAsia="Arial" w:hAnsi="Arial" w:cs="Arial"/>
      <w:i/>
      <w:iCs/>
      <w:color w:val="444444"/>
      <w:sz w:val="23"/>
      <w:szCs w:val="23"/>
    </w:rPr>
  </w:style>
  <w:style w:type="paragraph" w:styleId="Titre">
    <w:name w:val="Title"/>
    <w:basedOn w:val="Normal"/>
    <w:next w:val="Normal"/>
    <w:uiPriority w:val="10"/>
    <w:qFormat/>
    <w:pPr>
      <w:pBdr>
        <w:bottom w:val="single" w:sz="24" w:space="0" w:color="000000"/>
      </w:pBdr>
      <w:spacing w:before="300" w:after="80" w:line="240" w:lineRule="auto"/>
      <w:outlineLvl w:val="0"/>
    </w:pPr>
    <w:rPr>
      <w:b/>
      <w:color w:val="000000"/>
      <w:sz w:val="72"/>
    </w:rPr>
  </w:style>
  <w:style w:type="paragraph" w:styleId="Sous-titre">
    <w:name w:val="Subtitle"/>
    <w:basedOn w:val="Normal"/>
    <w:next w:val="Normal"/>
    <w:uiPriority w:val="11"/>
    <w:qFormat/>
    <w:pPr>
      <w:spacing w:line="240" w:lineRule="auto"/>
      <w:outlineLvl w:val="0"/>
    </w:pPr>
    <w:rPr>
      <w:i/>
      <w:color w:val="444444"/>
      <w:sz w:val="52"/>
    </w:rPr>
  </w:style>
  <w:style w:type="paragraph" w:styleId="Citation">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Citationintens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En-tte">
    <w:name w:val="header"/>
    <w:basedOn w:val="Normal"/>
    <w:uiPriority w:val="99"/>
    <w:unhideWhenUsed/>
    <w:pPr>
      <w:tabs>
        <w:tab w:val="center" w:pos="7143"/>
        <w:tab w:val="right" w:pos="14287"/>
      </w:tabs>
      <w:spacing w:after="0" w:line="240" w:lineRule="auto"/>
    </w:pPr>
    <w:rPr>
      <w:color w:val="000000"/>
    </w:rPr>
  </w:style>
  <w:style w:type="paragraph" w:styleId="Pieddepage">
    <w:name w:val="footer"/>
    <w:basedOn w:val="Normal"/>
    <w:uiPriority w:val="99"/>
    <w:unhideWhenUsed/>
    <w:pPr>
      <w:tabs>
        <w:tab w:val="center" w:pos="7143"/>
        <w:tab w:val="right" w:pos="14287"/>
      </w:tabs>
      <w:spacing w:after="0" w:line="240" w:lineRule="auto"/>
    </w:pPr>
    <w:rPr>
      <w:color w:val="000000"/>
    </w:rPr>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eauNormal"/>
    <w:uiPriority w:val="99"/>
    <w:pPr>
      <w:spacing w:after="0" w:line="240" w:lineRule="auto"/>
    </w:pPr>
    <w:rPr>
      <w:color w:val="404040"/>
      <w:sz w:val="20"/>
      <w:szCs w:val="20"/>
      <w:lang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uiPriority w:val="99"/>
    <w:semiHidden/>
    <w:unhideWhenUsed/>
    <w:pPr>
      <w:spacing w:after="0" w:line="240" w:lineRule="auto"/>
    </w:pPr>
    <w:rPr>
      <w:sz w:val="20"/>
    </w:rPr>
  </w:style>
  <w:style w:type="character" w:customStyle="1" w:styleId="FootnoteTextChar">
    <w:name w:val="Footnote Text Char"/>
    <w:uiPriority w:val="99"/>
    <w:semiHidden/>
    <w:rPr>
      <w:sz w:val="20"/>
    </w:rPr>
  </w:style>
  <w:style w:type="character" w:styleId="Appelnotedebasdep">
    <w:name w:val="footnote reference"/>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Sansinterligne">
    <w:name w:val="No Spacing"/>
    <w:basedOn w:val="Normal"/>
    <w:uiPriority w:val="1"/>
    <w:qFormat/>
    <w:pPr>
      <w:spacing w:after="0" w:line="240" w:lineRule="auto"/>
    </w:pPr>
  </w:style>
  <w:style w:type="paragraph" w:styleId="Paragraphedeliste">
    <w:name w:val="List Paragraph"/>
    <w:basedOn w:val="Normal"/>
    <w:uiPriority w:val="34"/>
    <w:qFormat/>
    <w:pPr>
      <w:ind w:left="720"/>
      <w:contextualSpacing/>
    </w:pPr>
  </w:style>
  <w:style w:type="paragraph" w:styleId="Rvision">
    <w:name w:val="Revision"/>
    <w:hidden/>
    <w:uiPriority w:val="99"/>
    <w:semiHidden/>
    <w:rsid w:val="001020B8"/>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character" w:styleId="Marquedecommentaire">
    <w:name w:val="annotation reference"/>
    <w:basedOn w:val="Policepardfaut"/>
    <w:uiPriority w:val="99"/>
    <w:semiHidden/>
    <w:unhideWhenUsed/>
    <w:rsid w:val="001020B8"/>
    <w:rPr>
      <w:sz w:val="16"/>
      <w:szCs w:val="16"/>
    </w:rPr>
  </w:style>
  <w:style w:type="paragraph" w:styleId="Commentaire">
    <w:name w:val="annotation text"/>
    <w:basedOn w:val="Normal"/>
    <w:link w:val="CommentaireCar"/>
    <w:uiPriority w:val="99"/>
    <w:semiHidden/>
    <w:unhideWhenUsed/>
    <w:rsid w:val="001020B8"/>
    <w:pPr>
      <w:spacing w:line="240" w:lineRule="auto"/>
    </w:pPr>
    <w:rPr>
      <w:sz w:val="20"/>
      <w:szCs w:val="20"/>
    </w:rPr>
  </w:style>
  <w:style w:type="character" w:customStyle="1" w:styleId="CommentaireCar">
    <w:name w:val="Commentaire Car"/>
    <w:basedOn w:val="Policepardfaut"/>
    <w:link w:val="Commentaire"/>
    <w:uiPriority w:val="99"/>
    <w:semiHidden/>
    <w:rsid w:val="001020B8"/>
    <w:rPr>
      <w:sz w:val="20"/>
      <w:szCs w:val="20"/>
    </w:rPr>
  </w:style>
  <w:style w:type="paragraph" w:styleId="Objetducommentaire">
    <w:name w:val="annotation subject"/>
    <w:basedOn w:val="Commentaire"/>
    <w:next w:val="Commentaire"/>
    <w:link w:val="ObjetducommentaireCar"/>
    <w:uiPriority w:val="99"/>
    <w:semiHidden/>
    <w:unhideWhenUsed/>
    <w:rsid w:val="001020B8"/>
    <w:rPr>
      <w:b/>
      <w:bCs/>
    </w:rPr>
  </w:style>
  <w:style w:type="character" w:customStyle="1" w:styleId="ObjetducommentaireCar">
    <w:name w:val="Objet du commentaire Car"/>
    <w:basedOn w:val="CommentaireCar"/>
    <w:link w:val="Objetducommentaire"/>
    <w:uiPriority w:val="99"/>
    <w:semiHidden/>
    <w:rsid w:val="001020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868</Words>
  <Characters>4778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CULTURE_02</dc:creator>
  <cp:lastModifiedBy>CULTURE_02</cp:lastModifiedBy>
  <cp:revision>8</cp:revision>
  <cp:lastPrinted>2019-02-22T10:56:00Z</cp:lastPrinted>
  <dcterms:created xsi:type="dcterms:W3CDTF">2019-02-22T10:56:00Z</dcterms:created>
  <dcterms:modified xsi:type="dcterms:W3CDTF">2022-02-04T14:26:00Z</dcterms:modified>
</cp:coreProperties>
</file>