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9F08" w14:textId="5CC9E250" w:rsidR="00602D1F" w:rsidRPr="00987D23" w:rsidRDefault="00602D1F" w:rsidP="00602D1F">
      <w:pPr>
        <w:pStyle w:val="Sansinterligne"/>
        <w:jc w:val="center"/>
        <w:rPr>
          <w:b/>
          <w:bCs/>
          <w:color w:val="4472C4" w:themeColor="accent1"/>
          <w:sz w:val="28"/>
          <w:szCs w:val="28"/>
        </w:rPr>
      </w:pPr>
      <w:r w:rsidRPr="00987D23">
        <w:rPr>
          <w:b/>
          <w:bCs/>
          <w:noProof/>
          <w:color w:val="4472C4" w:themeColor="accen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6A0E320D" wp14:editId="098DEDC2">
            <wp:simplePos x="0" y="0"/>
            <wp:positionH relativeFrom="leftMargin">
              <wp:posOffset>209550</wp:posOffset>
            </wp:positionH>
            <wp:positionV relativeFrom="paragraph">
              <wp:posOffset>-471170</wp:posOffset>
            </wp:positionV>
            <wp:extent cx="552450" cy="1144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atala - c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17" cy="114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23" w:rsidRPr="00987D23">
        <w:rPr>
          <w:b/>
          <w:bCs/>
          <w:color w:val="4472C4" w:themeColor="accent1"/>
          <w:sz w:val="28"/>
          <w:szCs w:val="28"/>
        </w:rPr>
        <w:t>APPEL A CANDIDATURE</w:t>
      </w:r>
      <w:r w:rsidRPr="00987D23">
        <w:rPr>
          <w:b/>
          <w:bCs/>
          <w:color w:val="4472C4" w:themeColor="accent1"/>
          <w:sz w:val="28"/>
          <w:szCs w:val="28"/>
        </w:rPr>
        <w:t xml:space="preserve"> </w:t>
      </w:r>
    </w:p>
    <w:p w14:paraId="1F8593B4" w14:textId="7111AEDC" w:rsidR="00565F9F" w:rsidRPr="00987D23" w:rsidRDefault="00565F9F" w:rsidP="00602D1F">
      <w:pPr>
        <w:pStyle w:val="Sansinterligne"/>
        <w:jc w:val="center"/>
        <w:rPr>
          <w:b/>
          <w:bCs/>
          <w:color w:val="4472C4" w:themeColor="accent1"/>
          <w:sz w:val="28"/>
          <w:szCs w:val="28"/>
        </w:rPr>
      </w:pPr>
      <w:r w:rsidRPr="00987D23">
        <w:rPr>
          <w:b/>
          <w:bCs/>
          <w:color w:val="4472C4" w:themeColor="accent1"/>
          <w:sz w:val="28"/>
          <w:szCs w:val="28"/>
        </w:rPr>
        <w:t>CHARGE</w:t>
      </w:r>
      <w:r w:rsidR="00602D1F" w:rsidRPr="00987D23">
        <w:rPr>
          <w:b/>
          <w:bCs/>
          <w:color w:val="4472C4" w:themeColor="accent1"/>
          <w:sz w:val="28"/>
          <w:szCs w:val="28"/>
        </w:rPr>
        <w:t>(E)</w:t>
      </w:r>
      <w:r w:rsidRPr="00987D23">
        <w:rPr>
          <w:b/>
          <w:bCs/>
          <w:color w:val="4472C4" w:themeColor="accent1"/>
          <w:sz w:val="28"/>
          <w:szCs w:val="28"/>
        </w:rPr>
        <w:t xml:space="preserve"> DE MISSION TRANSITION ENERGETIQUE</w:t>
      </w:r>
    </w:p>
    <w:p w14:paraId="64BA4B93" w14:textId="77777777" w:rsidR="00602D1F" w:rsidRPr="00602D1F" w:rsidRDefault="00602D1F" w:rsidP="00602D1F">
      <w:pPr>
        <w:pStyle w:val="Sansinterligne"/>
        <w:jc w:val="center"/>
        <w:rPr>
          <w:b/>
          <w:bCs/>
          <w:sz w:val="28"/>
          <w:szCs w:val="28"/>
        </w:rPr>
      </w:pPr>
    </w:p>
    <w:p w14:paraId="62801BA8" w14:textId="4BE499F2" w:rsidR="00565F9F" w:rsidRPr="00602D1F" w:rsidRDefault="00602D1F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bCs/>
          <w:sz w:val="28"/>
          <w:szCs w:val="28"/>
        </w:rPr>
      </w:pPr>
      <w:r w:rsidRPr="00602D1F">
        <w:rPr>
          <w:rFonts w:cstheme="minorHAnsi"/>
          <w:b/>
          <w:bCs/>
          <w:sz w:val="28"/>
          <w:szCs w:val="28"/>
        </w:rPr>
        <w:t xml:space="preserve">CONTEXTE ET </w:t>
      </w:r>
      <w:r w:rsidR="00565F9F" w:rsidRPr="00602D1F">
        <w:rPr>
          <w:rFonts w:cstheme="minorHAnsi"/>
          <w:b/>
          <w:bCs/>
          <w:sz w:val="28"/>
          <w:szCs w:val="28"/>
        </w:rPr>
        <w:t xml:space="preserve">FINALITES DU </w:t>
      </w:r>
      <w:r w:rsidRPr="00602D1F">
        <w:rPr>
          <w:rFonts w:cstheme="minorHAnsi"/>
          <w:b/>
          <w:bCs/>
          <w:sz w:val="28"/>
          <w:szCs w:val="28"/>
        </w:rPr>
        <w:t xml:space="preserve">POSTE </w:t>
      </w:r>
      <w:r w:rsidR="00565F9F" w:rsidRPr="00602D1F">
        <w:rPr>
          <w:rFonts w:cstheme="minorHAnsi"/>
          <w:b/>
          <w:bCs/>
          <w:sz w:val="28"/>
          <w:szCs w:val="28"/>
        </w:rPr>
        <w:t>:</w:t>
      </w:r>
    </w:p>
    <w:p w14:paraId="67B1EFDE" w14:textId="5DA4F65A" w:rsidR="00565F9F" w:rsidRPr="00602D1F" w:rsidRDefault="00565F9F" w:rsidP="001476D6">
      <w:pPr>
        <w:pStyle w:val="Sansinterligne"/>
        <w:jc w:val="both"/>
        <w:rPr>
          <w:rFonts w:cstheme="minorHAnsi"/>
        </w:rPr>
      </w:pPr>
      <w:r w:rsidRPr="00602D1F">
        <w:rPr>
          <w:rFonts w:cstheme="minorHAnsi"/>
        </w:rPr>
        <w:t>Le chargé de mission transition énergétique accompagne les collectivités et les acteurs du territoire</w:t>
      </w:r>
    </w:p>
    <w:p w14:paraId="5E3ADA61" w14:textId="7C8366A9" w:rsidR="00565F9F" w:rsidRPr="00602D1F" w:rsidRDefault="00565F9F" w:rsidP="001476D6">
      <w:pPr>
        <w:pStyle w:val="Sansinterligne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du</w:t>
      </w:r>
      <w:proofErr w:type="gramEnd"/>
      <w:r w:rsidRPr="00602D1F">
        <w:rPr>
          <w:rFonts w:cstheme="minorHAnsi"/>
        </w:rPr>
        <w:t xml:space="preserve"> PNR dans un contexte de transition énergétique et de changements climatiques, afin de proposer une stratégie dans le cadre de la révision de la Charte du PNR PC. </w:t>
      </w:r>
      <w:r w:rsidR="0086582E">
        <w:rPr>
          <w:rFonts w:cstheme="minorHAnsi"/>
        </w:rPr>
        <w:t>Dans le même temps, i</w:t>
      </w:r>
      <w:r w:rsidRPr="00602D1F">
        <w:rPr>
          <w:rFonts w:cstheme="minorHAnsi"/>
        </w:rPr>
        <w:t>l a pour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objectif d’élaborer, organiser, animer les programmes destinés à maitriser les consommations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d’énergie, de coordonner le développement des énergies renouvelables sur le territoire dans le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 xml:space="preserve">respect de préservation des </w:t>
      </w:r>
      <w:r w:rsidR="001765CD">
        <w:rPr>
          <w:rFonts w:cstheme="minorHAnsi"/>
        </w:rPr>
        <w:t xml:space="preserve">paysages, des </w:t>
      </w:r>
      <w:r w:rsidRPr="00602D1F">
        <w:rPr>
          <w:rFonts w:cstheme="minorHAnsi"/>
        </w:rPr>
        <w:t>espaces naturels et agricoles, et de favoriser l’adaptation du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territoire au changement climatique en œuvrant pour la réduction des émissions de gaz à effet</w:t>
      </w:r>
      <w:r w:rsidR="001476D6" w:rsidRPr="00602D1F">
        <w:rPr>
          <w:rFonts w:cstheme="minorHAnsi"/>
        </w:rPr>
        <w:t xml:space="preserve"> </w:t>
      </w:r>
      <w:r w:rsidRPr="00602D1F">
        <w:rPr>
          <w:rFonts w:cstheme="minorHAnsi"/>
        </w:rPr>
        <w:t>de serre.</w:t>
      </w:r>
    </w:p>
    <w:p w14:paraId="1CB61117" w14:textId="19A70B09" w:rsidR="00565F9F" w:rsidRPr="00602D1F" w:rsidRDefault="00565F9F" w:rsidP="001476D6">
      <w:pPr>
        <w:pStyle w:val="Sansinterligne"/>
        <w:jc w:val="both"/>
        <w:rPr>
          <w:rFonts w:cstheme="minorHAnsi"/>
        </w:rPr>
      </w:pPr>
      <w:r w:rsidRPr="00602D1F">
        <w:rPr>
          <w:rFonts w:cstheme="minorHAnsi"/>
        </w:rPr>
        <w:t>Il apporte un appui technique interne / externe par le conseil, les études, la mise en œuvre de projets et le bilan des actions engagées.</w:t>
      </w:r>
    </w:p>
    <w:p w14:paraId="2993CB1E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6BDA1682" w14:textId="54CEC13C" w:rsidR="001476D6" w:rsidRPr="00602D1F" w:rsidRDefault="001476D6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bCs/>
          <w:sz w:val="28"/>
          <w:szCs w:val="28"/>
        </w:rPr>
      </w:pPr>
      <w:r w:rsidRPr="00602D1F">
        <w:rPr>
          <w:rFonts w:cstheme="minorHAnsi"/>
          <w:b/>
          <w:bCs/>
          <w:sz w:val="28"/>
          <w:szCs w:val="28"/>
        </w:rPr>
        <w:t>MISSIONS :</w:t>
      </w:r>
    </w:p>
    <w:p w14:paraId="0C253305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2363D4C2" w14:textId="47E5D92A" w:rsidR="001476D6" w:rsidRPr="00602D1F" w:rsidRDefault="001476D6" w:rsidP="001476D6">
      <w:pPr>
        <w:pStyle w:val="Sansinterligne"/>
        <w:jc w:val="both"/>
        <w:rPr>
          <w:rFonts w:cstheme="minorHAnsi"/>
          <w:u w:val="single"/>
        </w:rPr>
      </w:pPr>
      <w:r w:rsidRPr="00602D1F">
        <w:rPr>
          <w:rFonts w:cstheme="minorHAnsi"/>
          <w:u w:val="single"/>
        </w:rPr>
        <w:t>Dans le cadre de la révision de la Charte du PNR engagée en 2024 pour un renouvellement en 2029 :</w:t>
      </w:r>
    </w:p>
    <w:p w14:paraId="296C7AE4" w14:textId="77777777" w:rsidR="001476D6" w:rsidRPr="00602D1F" w:rsidRDefault="001476D6" w:rsidP="001476D6">
      <w:pPr>
        <w:pStyle w:val="Sansinterligne"/>
        <w:jc w:val="both"/>
        <w:rPr>
          <w:rFonts w:cstheme="minorHAnsi"/>
          <w:b/>
          <w:bCs/>
        </w:rPr>
      </w:pPr>
    </w:p>
    <w:p w14:paraId="782F8797" w14:textId="4A81AD17" w:rsidR="00565F9F" w:rsidRPr="00602D1F" w:rsidRDefault="00565F9F" w:rsidP="00602D1F">
      <w:pPr>
        <w:pStyle w:val="Sansinterligne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02D1F">
        <w:rPr>
          <w:rFonts w:cstheme="minorHAnsi"/>
          <w:b/>
          <w:bCs/>
        </w:rPr>
        <w:t>Assurer un travail prospectif sur la transition énergétique et écologique du territoire :</w:t>
      </w:r>
    </w:p>
    <w:p w14:paraId="1083187D" w14:textId="43212DBB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Identifie les acteurs et développe ou participe aux réseaux d’acteurs dans son domaine</w:t>
      </w:r>
    </w:p>
    <w:p w14:paraId="104F3A25" w14:textId="77777777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d’activités</w:t>
      </w:r>
      <w:proofErr w:type="gramEnd"/>
    </w:p>
    <w:p w14:paraId="3ABCFA01" w14:textId="289C7336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Établit la concertation sur le thème auprès du grand public, des collectivités, des entreprises et</w:t>
      </w:r>
      <w:r w:rsidR="00602D1F">
        <w:rPr>
          <w:rFonts w:cstheme="minorHAnsi"/>
        </w:rPr>
        <w:t xml:space="preserve"> </w:t>
      </w:r>
      <w:r w:rsidRPr="00602D1F">
        <w:rPr>
          <w:rFonts w:cstheme="minorHAnsi"/>
        </w:rPr>
        <w:t>des partenaires techniques et financiers du territoire</w:t>
      </w:r>
    </w:p>
    <w:p w14:paraId="7ECFDA24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Anime des groupes de travail pour sensibiliser et accompagner les habitants et les acteurs du</w:t>
      </w:r>
    </w:p>
    <w:p w14:paraId="06F098DC" w14:textId="527196ED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territoire</w:t>
      </w:r>
      <w:proofErr w:type="gramEnd"/>
      <w:r w:rsidRPr="00602D1F">
        <w:rPr>
          <w:rFonts w:cstheme="minorHAnsi"/>
        </w:rPr>
        <w:t xml:space="preserve"> sur la question énergie climat</w:t>
      </w:r>
    </w:p>
    <w:p w14:paraId="3AEA2C1C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Propose et met en œuvre des plans stratégiques liés à un programme d’action (plan éolien,</w:t>
      </w:r>
    </w:p>
    <w:p w14:paraId="44AB0444" w14:textId="77777777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micro</w:t>
      </w:r>
      <w:proofErr w:type="gramEnd"/>
      <w:r w:rsidRPr="00602D1F">
        <w:rPr>
          <w:rFonts w:cstheme="minorHAnsi"/>
        </w:rPr>
        <w:t xml:space="preserve"> électrique, réalisation de diagnostics, émission de recommandations en matière de</w:t>
      </w:r>
    </w:p>
    <w:p w14:paraId="6FCF733A" w14:textId="77777777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gestion</w:t>
      </w:r>
      <w:proofErr w:type="gramEnd"/>
      <w:r w:rsidRPr="00602D1F">
        <w:rPr>
          <w:rFonts w:cstheme="minorHAnsi"/>
        </w:rPr>
        <w:t xml:space="preserve"> énergétique et d’ énergies renouvelables)</w:t>
      </w:r>
    </w:p>
    <w:p w14:paraId="04845FB3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Émet des avis sur les projets d’infrastructures de production d’énergie renouvelables, organise</w:t>
      </w:r>
    </w:p>
    <w:p w14:paraId="65581198" w14:textId="00ED6DD6" w:rsidR="00565F9F" w:rsidRPr="00602D1F" w:rsidRDefault="00565F9F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le</w:t>
      </w:r>
      <w:proofErr w:type="gramEnd"/>
      <w:r w:rsidRPr="00602D1F">
        <w:rPr>
          <w:rFonts w:cstheme="minorHAnsi"/>
        </w:rPr>
        <w:t xml:space="preserve"> port</w:t>
      </w:r>
      <w:r w:rsidR="00602D1F">
        <w:rPr>
          <w:rFonts w:cstheme="minorHAnsi"/>
        </w:rPr>
        <w:t>er</w:t>
      </w:r>
      <w:r w:rsidRPr="00602D1F">
        <w:rPr>
          <w:rFonts w:cstheme="minorHAnsi"/>
        </w:rPr>
        <w:t xml:space="preserve"> à connaissance.</w:t>
      </w:r>
    </w:p>
    <w:p w14:paraId="08EBEC5B" w14:textId="7BC2B89B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Met en place des indicateurs et évalue les actions menées en termes d’indicateurs spécifiques à</w:t>
      </w:r>
      <w:r w:rsidR="00602D1F">
        <w:rPr>
          <w:rFonts w:cstheme="minorHAnsi"/>
        </w:rPr>
        <w:t xml:space="preserve"> </w:t>
      </w:r>
      <w:r w:rsidRPr="00602D1F">
        <w:rPr>
          <w:rFonts w:cstheme="minorHAnsi"/>
        </w:rPr>
        <w:t>son domaine d’activités</w:t>
      </w:r>
    </w:p>
    <w:p w14:paraId="5DD70918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602D1F">
        <w:rPr>
          <w:rFonts w:cstheme="minorHAnsi"/>
        </w:rPr>
        <w:t>Assure une veille sur l’articulation des documents de planification (énergie, transport,</w:t>
      </w:r>
    </w:p>
    <w:p w14:paraId="1D84B3BD" w14:textId="77777777" w:rsidR="00565F9F" w:rsidRPr="00602D1F" w:rsidRDefault="00565F9F" w:rsidP="00602D1F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urbanisme</w:t>
      </w:r>
      <w:proofErr w:type="gramEnd"/>
      <w:r w:rsidRPr="00602D1F">
        <w:rPr>
          <w:rFonts w:cstheme="minorHAnsi"/>
        </w:rPr>
        <w:t>…) avec la charte</w:t>
      </w:r>
    </w:p>
    <w:p w14:paraId="572290A5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2B14AB37" w14:textId="455D8195" w:rsidR="001476D6" w:rsidRPr="00602D1F" w:rsidRDefault="001476D6" w:rsidP="00602D1F">
      <w:pPr>
        <w:pStyle w:val="Sansinterligne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02D1F">
        <w:rPr>
          <w:rFonts w:cstheme="minorHAnsi"/>
          <w:b/>
          <w:bCs/>
        </w:rPr>
        <w:t>Animer la démarche d’écoconstruction</w:t>
      </w:r>
      <w:r w:rsidR="001765CD">
        <w:rPr>
          <w:rFonts w:cstheme="minorHAnsi"/>
          <w:b/>
          <w:bCs/>
        </w:rPr>
        <w:t>/éco-rénovation</w:t>
      </w:r>
      <w:r w:rsidRPr="00602D1F">
        <w:rPr>
          <w:rFonts w:cstheme="minorHAnsi"/>
          <w:b/>
          <w:bCs/>
        </w:rPr>
        <w:t xml:space="preserve"> sur le territoire :</w:t>
      </w:r>
    </w:p>
    <w:p w14:paraId="52F92DD4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Réalise ou fait réaliser analyses des potentialités et structuration des filières de matériaux locaux/biosourcés</w:t>
      </w:r>
    </w:p>
    <w:p w14:paraId="3C5FF77B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 xml:space="preserve">Animation d’un réseau de professionnels du bâtiment et de prescripteurs </w:t>
      </w:r>
    </w:p>
    <w:p w14:paraId="48A5FEE0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Valoriser les opérations exemplaires (visite de chantier, communication…) pour sensibiliser le public des professionnels, collectivités et particuliers</w:t>
      </w:r>
    </w:p>
    <w:p w14:paraId="232FC55F" w14:textId="77777777" w:rsidR="001476D6" w:rsidRPr="00602D1F" w:rsidRDefault="001476D6" w:rsidP="00602D1F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602D1F">
        <w:rPr>
          <w:rFonts w:cstheme="minorHAnsi"/>
        </w:rPr>
        <w:t>Mobilise les outils financiers nécessaires au développement des filières</w:t>
      </w:r>
    </w:p>
    <w:p w14:paraId="737A04BD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6B07FF8D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14916CF3" w14:textId="2C3C56B8" w:rsidR="001476D6" w:rsidRPr="00602D1F" w:rsidRDefault="001476D6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bCs/>
          <w:sz w:val="28"/>
          <w:szCs w:val="28"/>
        </w:rPr>
      </w:pPr>
      <w:r w:rsidRPr="00602D1F">
        <w:rPr>
          <w:rFonts w:cstheme="minorHAnsi"/>
          <w:b/>
          <w:bCs/>
          <w:sz w:val="28"/>
          <w:szCs w:val="28"/>
        </w:rPr>
        <w:t>CADRE D’EXCERCICE DES MISSIONS</w:t>
      </w:r>
      <w:r w:rsidR="00602D1F">
        <w:rPr>
          <w:rFonts w:cstheme="minorHAnsi"/>
          <w:b/>
          <w:bCs/>
          <w:sz w:val="28"/>
          <w:szCs w:val="28"/>
        </w:rPr>
        <w:t> :</w:t>
      </w:r>
    </w:p>
    <w:p w14:paraId="2A0D715B" w14:textId="77777777" w:rsidR="001476D6" w:rsidRPr="00602D1F" w:rsidRDefault="001476D6" w:rsidP="00602D1F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 w:rsidRPr="00602D1F">
        <w:rPr>
          <w:rFonts w:cstheme="minorHAnsi"/>
        </w:rPr>
        <w:t>Propose et met en œuvre les orientations de la charte et assure son suivi dans son domaine</w:t>
      </w:r>
    </w:p>
    <w:p w14:paraId="60C28A0C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d’activités</w:t>
      </w:r>
      <w:proofErr w:type="gramEnd"/>
      <w:r w:rsidRPr="00602D1F">
        <w:rPr>
          <w:rFonts w:cstheme="minorHAnsi"/>
        </w:rPr>
        <w:t xml:space="preserve"> à travers un programme d’action (diagnostic, enjeux, stratégie, financement,</w:t>
      </w:r>
    </w:p>
    <w:p w14:paraId="2236CDF8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montage</w:t>
      </w:r>
      <w:proofErr w:type="gramEnd"/>
      <w:r w:rsidRPr="00602D1F">
        <w:rPr>
          <w:rFonts w:cstheme="minorHAnsi"/>
        </w:rPr>
        <w:t>, mise en œuvre, animation et communication, suivi et évaluation)</w:t>
      </w:r>
    </w:p>
    <w:p w14:paraId="2B88743E" w14:textId="77777777" w:rsidR="001476D6" w:rsidRPr="00602D1F" w:rsidRDefault="001476D6" w:rsidP="00602D1F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 w:rsidRPr="00602D1F">
        <w:rPr>
          <w:rFonts w:cstheme="minorHAnsi"/>
        </w:rPr>
        <w:t>Monte, gère et suit des dossiers en partenariat (appui, ingénierie, formation, animation de</w:t>
      </w:r>
    </w:p>
    <w:p w14:paraId="2CE03D80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lastRenderedPageBreak/>
        <w:t>réseau</w:t>
      </w:r>
      <w:proofErr w:type="gramEnd"/>
      <w:r w:rsidRPr="00602D1F">
        <w:rPr>
          <w:rFonts w:cstheme="minorHAnsi"/>
        </w:rPr>
        <w:t>, promotion…)</w:t>
      </w:r>
    </w:p>
    <w:p w14:paraId="31A41C36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Gère les dossiers administratifs au plan technique et financier (instruction de dossiers,</w:t>
      </w:r>
    </w:p>
    <w:p w14:paraId="7FDB0CBE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recherche</w:t>
      </w:r>
      <w:proofErr w:type="gramEnd"/>
      <w:r w:rsidRPr="00602D1F">
        <w:rPr>
          <w:rFonts w:cstheme="minorHAnsi"/>
        </w:rPr>
        <w:t xml:space="preserve"> de financements, formulation d’avis)</w:t>
      </w:r>
    </w:p>
    <w:p w14:paraId="1184E005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Assure une veille technique dans son domaine</w:t>
      </w:r>
    </w:p>
    <w:p w14:paraId="3192D132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Assure le bilan et l’évaluation des opérations conduites, et le cas échéant leur communication</w:t>
      </w:r>
    </w:p>
    <w:p w14:paraId="68703989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en</w:t>
      </w:r>
      <w:proofErr w:type="gramEnd"/>
      <w:r w:rsidRPr="00602D1F">
        <w:rPr>
          <w:rFonts w:cstheme="minorHAnsi"/>
        </w:rPr>
        <w:t xml:space="preserve"> lien avec le chargé de communication</w:t>
      </w:r>
    </w:p>
    <w:p w14:paraId="345C3CD3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Participer au positionnement institutionnel du PNR dans son domaine d’activité :</w:t>
      </w:r>
    </w:p>
    <w:p w14:paraId="51962E63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Anime et fait vivre la commission et les groupes de travail du syndicat mixte du PNR en lien</w:t>
      </w:r>
    </w:p>
    <w:p w14:paraId="097E6D9A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avec</w:t>
      </w:r>
      <w:proofErr w:type="gramEnd"/>
      <w:r w:rsidRPr="00602D1F">
        <w:rPr>
          <w:rFonts w:cstheme="minorHAnsi"/>
        </w:rPr>
        <w:t xml:space="preserve"> son domaine d’activité</w:t>
      </w:r>
    </w:p>
    <w:p w14:paraId="523F540F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Prépare et présente des dossiers aux instances consultatives et décisionnelles du PNR (bureau</w:t>
      </w:r>
    </w:p>
    <w:p w14:paraId="6288963E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et</w:t>
      </w:r>
      <w:proofErr w:type="gramEnd"/>
      <w:r w:rsidRPr="00602D1F">
        <w:rPr>
          <w:rFonts w:cstheme="minorHAnsi"/>
        </w:rPr>
        <w:t xml:space="preserve"> conseil syndical)</w:t>
      </w:r>
    </w:p>
    <w:p w14:paraId="2CF8BDB6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Participe à la programmation annuelle du PNR</w:t>
      </w:r>
    </w:p>
    <w:p w14:paraId="5D92CC40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Prépare les avis du PNR conformément aux procédures de consultation définies par les textes</w:t>
      </w:r>
    </w:p>
    <w:p w14:paraId="63B2AAFC" w14:textId="77777777" w:rsidR="001476D6" w:rsidRPr="00602D1F" w:rsidRDefault="001476D6" w:rsidP="00602D1F">
      <w:pPr>
        <w:pStyle w:val="Sansinterligne"/>
        <w:ind w:left="720"/>
        <w:jc w:val="both"/>
        <w:rPr>
          <w:rFonts w:cstheme="minorHAnsi"/>
        </w:rPr>
      </w:pPr>
      <w:proofErr w:type="gramStart"/>
      <w:r w:rsidRPr="00602D1F">
        <w:rPr>
          <w:rFonts w:cstheme="minorHAnsi"/>
        </w:rPr>
        <w:t>réglementaires</w:t>
      </w:r>
      <w:proofErr w:type="gramEnd"/>
      <w:r w:rsidRPr="00602D1F">
        <w:rPr>
          <w:rFonts w:cstheme="minorHAnsi"/>
        </w:rPr>
        <w:t xml:space="preserve"> (SREC, schémas de transports, installation éolien, photovoltaïque, réseaux…)</w:t>
      </w:r>
    </w:p>
    <w:p w14:paraId="5856696D" w14:textId="77777777" w:rsidR="001476D6" w:rsidRPr="00602D1F" w:rsidRDefault="001476D6" w:rsidP="00602D1F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602D1F">
        <w:rPr>
          <w:rFonts w:cstheme="minorHAnsi"/>
        </w:rPr>
        <w:t>Evalue la charte dans son domaine</w:t>
      </w:r>
    </w:p>
    <w:p w14:paraId="473E7EC2" w14:textId="77777777" w:rsidR="001476D6" w:rsidRPr="00602D1F" w:rsidRDefault="001476D6" w:rsidP="001476D6">
      <w:pPr>
        <w:pStyle w:val="Sansinterligne"/>
        <w:jc w:val="both"/>
        <w:rPr>
          <w:rFonts w:cstheme="minorHAnsi"/>
        </w:rPr>
      </w:pPr>
    </w:p>
    <w:p w14:paraId="469BA34D" w14:textId="34BCBF30" w:rsidR="00085A17" w:rsidRPr="00602D1F" w:rsidRDefault="00085A17" w:rsidP="00987D23">
      <w:pPr>
        <w:pStyle w:val="Sansinterligne"/>
        <w:shd w:val="clear" w:color="auto" w:fill="D9D9D9" w:themeFill="background1" w:themeFillShade="D9"/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>COMPETENCES ET SAVOIRS ETRE</w:t>
      </w:r>
      <w:r w:rsidR="00602D1F">
        <w:rPr>
          <w:rFonts w:cstheme="minorHAnsi"/>
          <w:b/>
          <w:sz w:val="28"/>
          <w:szCs w:val="28"/>
        </w:rPr>
        <w:t> :</w:t>
      </w:r>
    </w:p>
    <w:p w14:paraId="5BD4A9DF" w14:textId="77777777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relationnelles et d’animation, capacité à fédérer et mobiliser sur les sujets concernés (maîtrise de la consommation, développement de projets innovants en termes d’énergie) capacités d’écoute</w:t>
      </w:r>
    </w:p>
    <w:p w14:paraId="0885B53E" w14:textId="77777777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en communication et en partenariat avec le secteur privé</w:t>
      </w:r>
    </w:p>
    <w:p w14:paraId="0C86CE37" w14:textId="77777777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administratives pour le montage, la gestion et le suivi des dossiers de demandes de subvention et le montage de CCTP</w:t>
      </w:r>
    </w:p>
    <w:p w14:paraId="2AA1BA6C" w14:textId="7320E26D" w:rsidR="00085A17" w:rsidRPr="00602D1F" w:rsidRDefault="00085A17" w:rsidP="00602D1F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techniques et architecturales en intervention sur le bâti, connaissance des technologies et des enjeux de développement des ENR dans les territoires</w:t>
      </w:r>
      <w:r w:rsidR="00602D1F" w:rsidRPr="00602D1F">
        <w:rPr>
          <w:rFonts w:cstheme="minorHAnsi"/>
        </w:rPr>
        <w:t>.</w:t>
      </w:r>
    </w:p>
    <w:p w14:paraId="15068C4C" w14:textId="77777777" w:rsidR="00602D1F" w:rsidRPr="00602D1F" w:rsidRDefault="00602D1F" w:rsidP="001476D6">
      <w:pPr>
        <w:pStyle w:val="Sansinterligne"/>
        <w:jc w:val="both"/>
        <w:rPr>
          <w:rFonts w:cstheme="minorHAnsi"/>
        </w:rPr>
      </w:pPr>
    </w:p>
    <w:p w14:paraId="0D6CB662" w14:textId="77777777" w:rsidR="00602D1F" w:rsidRPr="00602D1F" w:rsidRDefault="00602D1F" w:rsidP="00987D23">
      <w:pPr>
        <w:shd w:val="clear" w:color="auto" w:fill="D9D9D9" w:themeFill="background1" w:themeFillShade="D9"/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>INFORMATIONS COMPLEMENTAIRES :</w:t>
      </w:r>
    </w:p>
    <w:p w14:paraId="1E9D94A3" w14:textId="0B5749ED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Cadre d’emploi (cat A /FPT</w:t>
      </w:r>
      <w:proofErr w:type="gramStart"/>
      <w:r w:rsidRPr="00602D1F">
        <w:rPr>
          <w:rFonts w:cstheme="minorHAnsi"/>
          <w:lang w:eastAsia="fr-FR"/>
        </w:rPr>
        <w:t>):</w:t>
      </w:r>
      <w:proofErr w:type="gramEnd"/>
      <w:r w:rsidRPr="00602D1F">
        <w:rPr>
          <w:rFonts w:cstheme="minorHAnsi"/>
          <w:lang w:eastAsia="fr-FR"/>
        </w:rPr>
        <w:t xml:space="preserve"> ingénieur  </w:t>
      </w:r>
      <w:r w:rsidR="00987D23">
        <w:rPr>
          <w:rFonts w:cstheme="minorHAnsi"/>
          <w:lang w:eastAsia="fr-FR"/>
        </w:rPr>
        <w:t xml:space="preserve">( titulaire ou contractuel) </w:t>
      </w:r>
      <w:r w:rsidRPr="00602D1F">
        <w:rPr>
          <w:rFonts w:cstheme="minorHAnsi"/>
          <w:lang w:eastAsia="fr-FR"/>
        </w:rPr>
        <w:t xml:space="preserve">CDD de 1 an </w:t>
      </w:r>
      <w:r w:rsidR="00987D23">
        <w:rPr>
          <w:rFonts w:cstheme="minorHAnsi"/>
          <w:lang w:eastAsia="fr-FR"/>
        </w:rPr>
        <w:t>renouvelable</w:t>
      </w:r>
    </w:p>
    <w:p w14:paraId="1E5BEC30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Rémunération : grille indiciaire de la FPT</w:t>
      </w:r>
      <w:r w:rsidRPr="00602D1F">
        <w:rPr>
          <w:rFonts w:cstheme="minorHAnsi"/>
          <w:lang w:eastAsia="fr-FR"/>
        </w:rPr>
        <w:tab/>
        <w:t xml:space="preserve">                       </w:t>
      </w:r>
    </w:p>
    <w:p w14:paraId="47809F0A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Résidence administrative : </w:t>
      </w:r>
      <w:proofErr w:type="spellStart"/>
      <w:r w:rsidRPr="00602D1F">
        <w:rPr>
          <w:rFonts w:cstheme="minorHAnsi"/>
          <w:lang w:eastAsia="fr-FR"/>
        </w:rPr>
        <w:t>Olette</w:t>
      </w:r>
      <w:proofErr w:type="spellEnd"/>
      <w:r w:rsidRPr="00602D1F">
        <w:rPr>
          <w:rFonts w:cstheme="minorHAnsi"/>
          <w:lang w:eastAsia="fr-FR"/>
        </w:rPr>
        <w:t xml:space="preserve"> (66).</w:t>
      </w:r>
    </w:p>
    <w:p w14:paraId="2C6225EA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Déplacements : territoire du Parc et au-delà.</w:t>
      </w:r>
    </w:p>
    <w:p w14:paraId="4C554F55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Travail à temps complet. /35h</w:t>
      </w:r>
    </w:p>
    <w:p w14:paraId="7FD15B19" w14:textId="77777777" w:rsidR="00602D1F" w:rsidRPr="00602D1F" w:rsidRDefault="00602D1F" w:rsidP="00602D1F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Permis B indispensable.</w:t>
      </w:r>
    </w:p>
    <w:p w14:paraId="1DA0CB84" w14:textId="77777777" w:rsidR="00602D1F" w:rsidRPr="00602D1F" w:rsidRDefault="00602D1F" w:rsidP="00987D23">
      <w:pPr>
        <w:shd w:val="clear" w:color="auto" w:fill="D9D9D9" w:themeFill="background1" w:themeFillShade="D9"/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 xml:space="preserve">CANDIDATURE Á ADRESSER Á </w:t>
      </w:r>
    </w:p>
    <w:p w14:paraId="3CAC3D20" w14:textId="7A955A53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Monsieur le Président</w:t>
      </w:r>
    </w:p>
    <w:p w14:paraId="36B1DAFA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Parc Naturel Régional des Pyrénées catalanes</w:t>
      </w:r>
    </w:p>
    <w:p w14:paraId="602A874E" w14:textId="77777777" w:rsidR="00602D1F" w:rsidRPr="00602D1F" w:rsidRDefault="00602D1F" w:rsidP="00602D1F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La Bastide • 66360 </w:t>
      </w:r>
      <w:proofErr w:type="spellStart"/>
      <w:r w:rsidRPr="00602D1F">
        <w:rPr>
          <w:rFonts w:cstheme="minorHAnsi"/>
          <w:lang w:eastAsia="fr-FR"/>
        </w:rPr>
        <w:t>Olette</w:t>
      </w:r>
      <w:proofErr w:type="spellEnd"/>
      <w:r w:rsidRPr="00602D1F">
        <w:rPr>
          <w:rFonts w:cstheme="minorHAnsi"/>
          <w:lang w:eastAsia="fr-FR"/>
        </w:rPr>
        <w:t xml:space="preserve"> </w:t>
      </w:r>
    </w:p>
    <w:p w14:paraId="56DC3D79" w14:textId="7890ED9B" w:rsidR="00602D1F" w:rsidRPr="00987D23" w:rsidRDefault="00602D1F" w:rsidP="00602D1F">
      <w:pPr>
        <w:rPr>
          <w:rFonts w:cstheme="minorHAnsi"/>
          <w:i/>
          <w:iCs/>
          <w:lang w:eastAsia="fr-FR"/>
        </w:rPr>
      </w:pPr>
      <w:proofErr w:type="gramStart"/>
      <w:r w:rsidRPr="00987D23">
        <w:rPr>
          <w:rFonts w:cstheme="minorHAnsi"/>
          <w:i/>
          <w:iCs/>
          <w:lang w:eastAsia="fr-FR"/>
        </w:rPr>
        <w:t>par</w:t>
      </w:r>
      <w:proofErr w:type="gramEnd"/>
      <w:r w:rsidRPr="00987D23">
        <w:rPr>
          <w:rFonts w:cstheme="minorHAnsi"/>
          <w:i/>
          <w:iCs/>
          <w:lang w:eastAsia="fr-FR"/>
        </w:rPr>
        <w:t xml:space="preserve"> mail à </w:t>
      </w:r>
      <w:r w:rsidRPr="00987D23">
        <w:rPr>
          <w:rFonts w:cstheme="minorHAnsi"/>
          <w:i/>
          <w:iCs/>
        </w:rPr>
        <w:t>patricia.oster@pnrpc.fr</w:t>
      </w:r>
      <w:r w:rsidRPr="00987D23">
        <w:rPr>
          <w:rFonts w:cstheme="minorHAnsi"/>
          <w:i/>
          <w:iCs/>
          <w:lang w:eastAsia="fr-FR"/>
        </w:rPr>
        <w:t xml:space="preserve"> </w:t>
      </w:r>
    </w:p>
    <w:p w14:paraId="5D4D3BA9" w14:textId="47DCB177" w:rsidR="00602D1F" w:rsidRPr="00602D1F" w:rsidRDefault="00602D1F" w:rsidP="00602D1F">
      <w:pPr>
        <w:rPr>
          <w:rFonts w:cstheme="minorHAnsi"/>
          <w:u w:val="single"/>
          <w:lang w:eastAsia="fr-FR"/>
        </w:rPr>
      </w:pPr>
      <w:r w:rsidRPr="00602D1F">
        <w:rPr>
          <w:rFonts w:cstheme="minorHAnsi"/>
          <w:u w:val="single"/>
          <w:lang w:eastAsia="fr-FR"/>
        </w:rPr>
        <w:t>Date limite de réception des candidatures : CV</w:t>
      </w:r>
      <w:r w:rsidRPr="00602D1F">
        <w:rPr>
          <w:rFonts w:cstheme="minorHAnsi"/>
          <w:lang w:eastAsia="fr-FR"/>
        </w:rPr>
        <w:t xml:space="preserve"> + lettre de motivation :</w:t>
      </w:r>
      <w:r w:rsidRPr="00602D1F">
        <w:rPr>
          <w:rFonts w:cstheme="minorHAnsi"/>
          <w:u w:val="single"/>
          <w:lang w:eastAsia="fr-FR"/>
        </w:rPr>
        <w:t xml:space="preserve"> </w:t>
      </w:r>
      <w:r w:rsidRPr="00602D1F">
        <w:rPr>
          <w:rFonts w:cstheme="minorHAnsi"/>
          <w:b/>
          <w:color w:val="7030A0"/>
          <w:u w:val="single"/>
          <w:lang w:eastAsia="fr-FR"/>
        </w:rPr>
        <w:t>avant le 15 d</w:t>
      </w:r>
      <w:r>
        <w:rPr>
          <w:rFonts w:cstheme="minorHAnsi"/>
          <w:b/>
          <w:color w:val="7030A0"/>
          <w:u w:val="single"/>
          <w:lang w:eastAsia="fr-FR"/>
        </w:rPr>
        <w:t>é</w:t>
      </w:r>
      <w:r w:rsidRPr="00602D1F">
        <w:rPr>
          <w:rFonts w:cstheme="minorHAnsi"/>
          <w:b/>
          <w:color w:val="7030A0"/>
          <w:u w:val="single"/>
          <w:lang w:eastAsia="fr-FR"/>
        </w:rPr>
        <w:t>cembre 2023</w:t>
      </w:r>
    </w:p>
    <w:p w14:paraId="11463054" w14:textId="521BEC2F" w:rsidR="00602D1F" w:rsidRPr="00602D1F" w:rsidRDefault="00602D1F" w:rsidP="00602D1F">
      <w:pPr>
        <w:rPr>
          <w:rFonts w:cstheme="minorHAnsi"/>
          <w:u w:val="single"/>
          <w:lang w:eastAsia="fr-FR"/>
        </w:rPr>
      </w:pPr>
      <w:r w:rsidRPr="00602D1F">
        <w:rPr>
          <w:rFonts w:cstheme="minorHAnsi"/>
          <w:u w:val="single"/>
          <w:lang w:eastAsia="fr-FR"/>
        </w:rPr>
        <w:t>Pour tout renseignement complémentaire :</w:t>
      </w:r>
      <w:r>
        <w:rPr>
          <w:rFonts w:cstheme="minorHAnsi"/>
          <w:u w:val="single"/>
          <w:lang w:eastAsia="fr-FR"/>
        </w:rPr>
        <w:t xml:space="preserve"> </w:t>
      </w:r>
      <w:r w:rsidRPr="00602D1F">
        <w:rPr>
          <w:rFonts w:cstheme="minorHAnsi"/>
          <w:lang w:eastAsia="fr-FR"/>
        </w:rPr>
        <w:t xml:space="preserve">04.68.04.97.60 </w:t>
      </w:r>
      <w:r>
        <w:rPr>
          <w:rFonts w:cstheme="minorHAnsi"/>
          <w:lang w:eastAsia="fr-FR"/>
        </w:rPr>
        <w:t>–</w:t>
      </w:r>
      <w:r w:rsidRPr="00602D1F">
        <w:rPr>
          <w:rFonts w:cstheme="minorHAnsi"/>
          <w:lang w:eastAsia="fr-FR"/>
        </w:rPr>
        <w:t xml:space="preserve"> </w:t>
      </w:r>
      <w:hyperlink r:id="rId6" w:history="1">
        <w:r w:rsidRPr="00D47522">
          <w:rPr>
            <w:rStyle w:val="Lienhypertexte"/>
            <w:rFonts w:cstheme="minorHAnsi"/>
            <w:lang w:eastAsia="fr-FR"/>
          </w:rPr>
          <w:t>patricia.oster@pnrpc.fr</w:t>
        </w:r>
      </w:hyperlink>
    </w:p>
    <w:p w14:paraId="0E45083D" w14:textId="19430269" w:rsidR="00435273" w:rsidRPr="00602D1F" w:rsidRDefault="00435273" w:rsidP="001476D6">
      <w:pPr>
        <w:pStyle w:val="Sansinterligne"/>
        <w:jc w:val="both"/>
        <w:rPr>
          <w:rFonts w:cstheme="minorHAnsi"/>
        </w:rPr>
      </w:pPr>
    </w:p>
    <w:sectPr w:rsidR="00435273" w:rsidRPr="0060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947"/>
    <w:multiLevelType w:val="hybridMultilevel"/>
    <w:tmpl w:val="C3A29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0989"/>
    <w:multiLevelType w:val="hybridMultilevel"/>
    <w:tmpl w:val="1494B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E49"/>
    <w:multiLevelType w:val="hybridMultilevel"/>
    <w:tmpl w:val="781AE004"/>
    <w:lvl w:ilvl="0" w:tplc="60228B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662DD4"/>
    <w:multiLevelType w:val="hybridMultilevel"/>
    <w:tmpl w:val="BBC2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63E0"/>
    <w:multiLevelType w:val="hybridMultilevel"/>
    <w:tmpl w:val="A6523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E27F4"/>
    <w:multiLevelType w:val="hybridMultilevel"/>
    <w:tmpl w:val="C666D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D1D6C"/>
    <w:multiLevelType w:val="hybridMultilevel"/>
    <w:tmpl w:val="D86E8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63674">
    <w:abstractNumId w:val="2"/>
  </w:num>
  <w:num w:numId="2" w16cid:durableId="1370833998">
    <w:abstractNumId w:val="0"/>
  </w:num>
  <w:num w:numId="3" w16cid:durableId="1371612700">
    <w:abstractNumId w:val="3"/>
  </w:num>
  <w:num w:numId="4" w16cid:durableId="846099336">
    <w:abstractNumId w:val="6"/>
  </w:num>
  <w:num w:numId="5" w16cid:durableId="1493792990">
    <w:abstractNumId w:val="1"/>
  </w:num>
  <w:num w:numId="6" w16cid:durableId="870458465">
    <w:abstractNumId w:val="4"/>
  </w:num>
  <w:num w:numId="7" w16cid:durableId="1479570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9F"/>
    <w:rsid w:val="00085A17"/>
    <w:rsid w:val="001476D6"/>
    <w:rsid w:val="001765CD"/>
    <w:rsid w:val="00435273"/>
    <w:rsid w:val="00565F9F"/>
    <w:rsid w:val="00602D1F"/>
    <w:rsid w:val="0086582E"/>
    <w:rsid w:val="009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D86"/>
  <w15:chartTrackingRefBased/>
  <w15:docId w15:val="{6B76CA40-51EF-4F5D-B33D-4BF96A4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1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A17"/>
    <w:pPr>
      <w:ind w:left="720"/>
      <w:contextualSpacing/>
    </w:pPr>
  </w:style>
  <w:style w:type="paragraph" w:styleId="Sansinterligne">
    <w:name w:val="No Spacing"/>
    <w:uiPriority w:val="1"/>
    <w:qFormat/>
    <w:rsid w:val="001476D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02D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oster@pnrp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DIRECTEUR_02</dc:creator>
  <cp:keywords/>
  <dc:description/>
  <cp:lastModifiedBy>RAF_02</cp:lastModifiedBy>
  <cp:revision>2</cp:revision>
  <dcterms:created xsi:type="dcterms:W3CDTF">2023-10-12T13:31:00Z</dcterms:created>
  <dcterms:modified xsi:type="dcterms:W3CDTF">2023-10-12T13:31:00Z</dcterms:modified>
</cp:coreProperties>
</file>