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0825" w14:textId="5FFF3754" w:rsidR="003367A7" w:rsidRPr="003367A7" w:rsidRDefault="00B66609" w:rsidP="004D234C">
      <w:r>
        <w:rPr>
          <w:noProof/>
          <w:lang w:eastAsia="fr-FR"/>
        </w:rPr>
        <w:drawing>
          <wp:anchor distT="36576" distB="36576" distL="36576" distR="36576" simplePos="0" relativeHeight="251661312" behindDoc="0" locked="0" layoutInCell="1" allowOverlap="1" wp14:anchorId="52BA23F0" wp14:editId="4A017FB6">
            <wp:simplePos x="0" y="0"/>
            <wp:positionH relativeFrom="column">
              <wp:posOffset>-661670</wp:posOffset>
            </wp:positionH>
            <wp:positionV relativeFrom="paragraph">
              <wp:posOffset>-377190</wp:posOffset>
            </wp:positionV>
            <wp:extent cx="762000" cy="1211366"/>
            <wp:effectExtent l="0" t="0" r="0" b="8255"/>
            <wp:wrapNone/>
            <wp:docPr id="2" name="Image 2" descr="logoca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ta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6C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68D3492" wp14:editId="62269B81">
                <wp:simplePos x="0" y="0"/>
                <wp:positionH relativeFrom="column">
                  <wp:posOffset>436880</wp:posOffset>
                </wp:positionH>
                <wp:positionV relativeFrom="paragraph">
                  <wp:posOffset>-405130</wp:posOffset>
                </wp:positionV>
                <wp:extent cx="5184140" cy="598170"/>
                <wp:effectExtent l="13335" t="11430" r="1270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C7348" w14:textId="38FEADFF" w:rsidR="00CD256C" w:rsidRPr="00A23CEC" w:rsidRDefault="003E6068" w:rsidP="00CD256C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367A7">
                              <w:rPr>
                                <w:rFonts w:asciiTheme="majorHAnsi" w:eastAsiaTheme="majorEastAsia" w:hAnsiTheme="majorHAnsi" w:cstheme="majorBidi"/>
                                <w:b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APPEL A CANDIDATURE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D34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.4pt;margin-top:-31.9pt;width:408.2pt;height:47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" strokecolor="white" insetpen="t">
                <v:shadow color="#e3ded1"/>
                <v:textbox inset="2.88pt,2.88pt,2.88pt,2.88pt">
                  <w:txbxContent>
                    <w:p w14:paraId="0E3C7348" w14:textId="38FEADFF" w:rsidR="00CD256C" w:rsidRPr="00A23CEC" w:rsidRDefault="003E6068" w:rsidP="00CD256C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56"/>
                          <w:szCs w:val="56"/>
                        </w:rPr>
                      </w:pPr>
                      <w:r w:rsidRPr="003367A7">
                        <w:rPr>
                          <w:rFonts w:asciiTheme="majorHAnsi" w:eastAsiaTheme="majorEastAsia" w:hAnsiTheme="majorHAnsi" w:cstheme="majorBidi"/>
                          <w:b/>
                          <w:color w:val="2E74B5" w:themeColor="accent1" w:themeShade="BF"/>
                          <w:sz w:val="40"/>
                          <w:szCs w:val="32"/>
                        </w:rPr>
                        <w:t>APPEL A CANDIDATURE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2D65AD5" w14:textId="599645DB" w:rsidR="003367A7" w:rsidRDefault="003367A7" w:rsidP="003E6068">
      <w:pPr>
        <w:jc w:val="center"/>
        <w:rPr>
          <w:b/>
          <w:color w:val="0070C0"/>
          <w:sz w:val="28"/>
          <w:szCs w:val="28"/>
        </w:rPr>
      </w:pPr>
      <w:r w:rsidRPr="003367A7">
        <w:rPr>
          <w:b/>
          <w:color w:val="0070C0"/>
          <w:sz w:val="28"/>
          <w:szCs w:val="28"/>
        </w:rPr>
        <w:t>Chargé</w:t>
      </w:r>
      <w:r w:rsidR="003E6068">
        <w:rPr>
          <w:b/>
          <w:color w:val="0070C0"/>
          <w:sz w:val="28"/>
          <w:szCs w:val="28"/>
        </w:rPr>
        <w:t>(e)</w:t>
      </w:r>
      <w:r w:rsidRPr="003367A7">
        <w:rPr>
          <w:b/>
          <w:color w:val="0070C0"/>
          <w:sz w:val="28"/>
          <w:szCs w:val="28"/>
        </w:rPr>
        <w:t xml:space="preserve"> de mission « </w:t>
      </w:r>
      <w:r>
        <w:rPr>
          <w:b/>
          <w:color w:val="0070C0"/>
          <w:sz w:val="28"/>
          <w:szCs w:val="28"/>
        </w:rPr>
        <w:t>Eau et espaces naturels</w:t>
      </w:r>
      <w:r w:rsidRPr="003367A7">
        <w:rPr>
          <w:b/>
          <w:color w:val="0070C0"/>
          <w:sz w:val="28"/>
          <w:szCs w:val="28"/>
        </w:rPr>
        <w:t> »</w:t>
      </w:r>
    </w:p>
    <w:p w14:paraId="110BD02B" w14:textId="77777777" w:rsidR="003E6068" w:rsidRPr="003E6068" w:rsidRDefault="003E6068" w:rsidP="003E6068">
      <w:pPr>
        <w:jc w:val="center"/>
        <w:rPr>
          <w:b/>
          <w:color w:val="0070C0"/>
          <w:sz w:val="28"/>
          <w:szCs w:val="28"/>
        </w:rPr>
      </w:pPr>
    </w:p>
    <w:p w14:paraId="4AB93763" w14:textId="112FFD36" w:rsidR="003367A7" w:rsidRPr="003E6068" w:rsidRDefault="003367A7" w:rsidP="003E6068">
      <w:pPr>
        <w:rPr>
          <w:b/>
          <w:u w:val="single"/>
        </w:rPr>
      </w:pPr>
      <w:r w:rsidRPr="003367A7">
        <w:rPr>
          <w:b/>
          <w:u w:val="single"/>
        </w:rPr>
        <w:t xml:space="preserve">Contexte général : </w:t>
      </w:r>
      <w:r w:rsidRPr="003367A7">
        <w:rPr>
          <w:rFonts w:eastAsia="Times New Roman" w:cs="Times New Roman"/>
          <w:b/>
          <w:lang w:eastAsia="fr-FR"/>
        </w:rPr>
        <w:t>Le Parc naturel régional des Pyrénées catalanes</w:t>
      </w:r>
      <w:r w:rsidRPr="003367A7">
        <w:rPr>
          <w:rFonts w:eastAsia="Times New Roman" w:cs="Times New Roman"/>
          <w:lang w:eastAsia="fr-FR"/>
        </w:rPr>
        <w:t>, à l’instar de tous les PNR, a pour objet :</w:t>
      </w:r>
    </w:p>
    <w:p w14:paraId="3E8EBCA3" w14:textId="77777777" w:rsidR="003367A7" w:rsidRPr="003367A7" w:rsidRDefault="003367A7" w:rsidP="003E6068">
      <w:pPr>
        <w:numPr>
          <w:ilvl w:val="0"/>
          <w:numId w:val="36"/>
        </w:numPr>
        <w:spacing w:after="0" w:line="240" w:lineRule="auto"/>
        <w:ind w:left="1701"/>
        <w:contextualSpacing/>
        <w:rPr>
          <w:rFonts w:eastAsia="Times New Roman" w:cs="Times New Roman"/>
          <w:lang w:eastAsia="fr-FR"/>
        </w:rPr>
      </w:pPr>
      <w:proofErr w:type="gramStart"/>
      <w:r w:rsidRPr="003367A7">
        <w:rPr>
          <w:rFonts w:eastAsia="Times New Roman" w:cs="Times New Roman"/>
          <w:lang w:eastAsia="fr-FR"/>
        </w:rPr>
        <w:t>de</w:t>
      </w:r>
      <w:proofErr w:type="gramEnd"/>
      <w:r w:rsidRPr="003367A7">
        <w:rPr>
          <w:rFonts w:eastAsia="Times New Roman" w:cs="Times New Roman"/>
          <w:lang w:eastAsia="fr-FR"/>
        </w:rPr>
        <w:t xml:space="preserve"> préserver le patrimoine naturel, notamment par une gestion adaptée des milieux naturels et des paysages</w:t>
      </w:r>
    </w:p>
    <w:p w14:paraId="04E793BB" w14:textId="77777777" w:rsidR="003367A7" w:rsidRPr="003367A7" w:rsidRDefault="003367A7" w:rsidP="003E6068">
      <w:pPr>
        <w:numPr>
          <w:ilvl w:val="0"/>
          <w:numId w:val="36"/>
        </w:numPr>
        <w:spacing w:after="0" w:line="240" w:lineRule="auto"/>
        <w:ind w:left="1701"/>
        <w:contextualSpacing/>
        <w:rPr>
          <w:rFonts w:eastAsia="Times New Roman" w:cs="Times New Roman"/>
          <w:lang w:eastAsia="fr-FR"/>
        </w:rPr>
      </w:pPr>
      <w:proofErr w:type="gramStart"/>
      <w:r w:rsidRPr="003367A7">
        <w:rPr>
          <w:rFonts w:eastAsia="Times New Roman" w:cs="Times New Roman"/>
          <w:lang w:eastAsia="fr-FR"/>
        </w:rPr>
        <w:t>de</w:t>
      </w:r>
      <w:proofErr w:type="gramEnd"/>
      <w:r w:rsidRPr="003367A7">
        <w:rPr>
          <w:rFonts w:eastAsia="Times New Roman" w:cs="Times New Roman"/>
          <w:lang w:eastAsia="fr-FR"/>
        </w:rPr>
        <w:t xml:space="preserve"> contribuer à l’aménagement du territoire ; au développement économique, social, culturel, à la qualité de la vie</w:t>
      </w:r>
    </w:p>
    <w:p w14:paraId="431B3098" w14:textId="77777777" w:rsidR="003367A7" w:rsidRPr="003367A7" w:rsidRDefault="003367A7" w:rsidP="003E6068">
      <w:pPr>
        <w:numPr>
          <w:ilvl w:val="0"/>
          <w:numId w:val="36"/>
        </w:numPr>
        <w:spacing w:after="0" w:line="240" w:lineRule="auto"/>
        <w:ind w:left="1701"/>
        <w:contextualSpacing/>
        <w:rPr>
          <w:rFonts w:eastAsia="Times New Roman" w:cs="Times New Roman"/>
          <w:lang w:eastAsia="fr-FR"/>
        </w:rPr>
      </w:pPr>
      <w:proofErr w:type="gramStart"/>
      <w:r w:rsidRPr="003367A7">
        <w:rPr>
          <w:rFonts w:eastAsia="Times New Roman" w:cs="Times New Roman"/>
          <w:lang w:eastAsia="fr-FR"/>
        </w:rPr>
        <w:t>d’assurer</w:t>
      </w:r>
      <w:proofErr w:type="gramEnd"/>
      <w:r w:rsidRPr="003367A7">
        <w:rPr>
          <w:rFonts w:eastAsia="Times New Roman" w:cs="Times New Roman"/>
          <w:lang w:eastAsia="fr-FR"/>
        </w:rPr>
        <w:t xml:space="preserve"> l’accueil, l’éducation et l’information du public</w:t>
      </w:r>
    </w:p>
    <w:p w14:paraId="53CEDCB3" w14:textId="681FC566" w:rsidR="003367A7" w:rsidRPr="003E6068" w:rsidRDefault="003367A7" w:rsidP="003E6068">
      <w:pPr>
        <w:numPr>
          <w:ilvl w:val="0"/>
          <w:numId w:val="36"/>
        </w:numPr>
        <w:spacing w:after="0" w:line="240" w:lineRule="auto"/>
        <w:ind w:left="1701"/>
        <w:contextualSpacing/>
        <w:rPr>
          <w:rFonts w:eastAsia="Times New Roman" w:cs="Times New Roman"/>
          <w:lang w:eastAsia="fr-FR"/>
        </w:rPr>
      </w:pPr>
      <w:proofErr w:type="gramStart"/>
      <w:r w:rsidRPr="003367A7">
        <w:rPr>
          <w:rFonts w:eastAsia="Times New Roman" w:cs="Times New Roman"/>
          <w:lang w:eastAsia="fr-FR"/>
        </w:rPr>
        <w:t>de</w:t>
      </w:r>
      <w:proofErr w:type="gramEnd"/>
      <w:r w:rsidRPr="003367A7">
        <w:rPr>
          <w:rFonts w:eastAsia="Times New Roman" w:cs="Times New Roman"/>
          <w:lang w:eastAsia="fr-FR"/>
        </w:rPr>
        <w:t xml:space="preserve"> réaliser des actions expérimentales ou exemplaires dans les domaines cités ci-dessus et de contribuer à des programmes de recherche…</w:t>
      </w:r>
    </w:p>
    <w:p w14:paraId="41F59173" w14:textId="6861CBC9" w:rsidR="003367A7" w:rsidRPr="003367A7" w:rsidRDefault="003367A7" w:rsidP="003367A7">
      <w:pPr>
        <w:rPr>
          <w:b/>
          <w:sz w:val="24"/>
          <w:szCs w:val="24"/>
        </w:rPr>
      </w:pPr>
      <w:r w:rsidRPr="003367A7">
        <w:t>Dans ce cadre, le Parc naturel régional des Pyrénées catalanes recherche son chargé</w:t>
      </w:r>
      <w:r w:rsidR="003E6068">
        <w:t>(e)</w:t>
      </w:r>
      <w:r w:rsidRPr="003367A7">
        <w:t xml:space="preserve"> de mission </w:t>
      </w:r>
      <w:r w:rsidRPr="003367A7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>eau et espaces naturels</w:t>
      </w:r>
      <w:r w:rsidRPr="003367A7">
        <w:rPr>
          <w:b/>
          <w:sz w:val="24"/>
          <w:szCs w:val="24"/>
        </w:rPr>
        <w:t> »</w:t>
      </w:r>
    </w:p>
    <w:p w14:paraId="2FEC8601" w14:textId="3EA0381E" w:rsidR="006462B2" w:rsidRPr="003E6068" w:rsidRDefault="003367A7" w:rsidP="003E6068">
      <w:r w:rsidRPr="003367A7">
        <w:t>Celui-ci sera en charge de mener les missions suivantes :</w:t>
      </w:r>
    </w:p>
    <w:p w14:paraId="635306A2" w14:textId="27CA26B1" w:rsidR="00DE4806" w:rsidRPr="003367A7" w:rsidRDefault="00DE4806" w:rsidP="003367A7">
      <w:pPr>
        <w:widowControl w:val="0"/>
        <w:shd w:val="clear" w:color="auto" w:fill="D9D9D9" w:themeFill="background1" w:themeFillShade="D9"/>
        <w:ind w:left="-709"/>
        <w:jc w:val="center"/>
        <w:rPr>
          <w:rFonts w:ascii="Arial Narrow" w:hAnsi="Arial Narrow"/>
          <w:b/>
          <w:sz w:val="28"/>
          <w:szCs w:val="28"/>
        </w:rPr>
      </w:pPr>
      <w:r w:rsidRPr="003E00B7">
        <w:rPr>
          <w:rFonts w:ascii="Arial Narrow" w:hAnsi="Arial Narrow"/>
          <w:b/>
          <w:sz w:val="28"/>
          <w:szCs w:val="28"/>
        </w:rPr>
        <w:t>MISSIONS SPECIFIQUES DU POSTE :</w:t>
      </w:r>
    </w:p>
    <w:p w14:paraId="0D36DAAC" w14:textId="641F6FC2" w:rsidR="00C52159" w:rsidRDefault="00A41670" w:rsidP="00C521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</w:pPr>
      <w:r w:rsidRPr="00C60224">
        <w:rPr>
          <w:rFonts w:ascii="Arial Narrow" w:hAnsi="Arial Narrow" w:cs="Helvetica"/>
          <w:b/>
          <w:sz w:val="24"/>
          <w:szCs w:val="24"/>
          <w:u w:val="single"/>
        </w:rPr>
        <w:t>Mission 1</w:t>
      </w:r>
      <w:r>
        <w:rPr>
          <w:rFonts w:ascii="Arial Narrow" w:hAnsi="Arial Narrow" w:cs="Helvetica"/>
          <w:sz w:val="24"/>
          <w:szCs w:val="24"/>
        </w:rPr>
        <w:t xml:space="preserve"> : </w:t>
      </w:r>
      <w:r w:rsidR="00C52159" w:rsidRPr="00C52159"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  <w:t>Crée</w:t>
      </w:r>
      <w:r w:rsidR="00C52159"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  <w:t xml:space="preserve">r et </w:t>
      </w:r>
      <w:r w:rsidR="00C52159" w:rsidRPr="00C52159"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  <w:t>structure</w:t>
      </w:r>
      <w:r w:rsidR="00C52159"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  <w:t>r</w:t>
      </w:r>
      <w:r w:rsidR="00C52159" w:rsidRPr="00C52159"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  <w:t xml:space="preserve"> l’état des connaissances dans le cadre de la révision de la Charte</w:t>
      </w:r>
    </w:p>
    <w:p w14:paraId="23D6DF97" w14:textId="77777777" w:rsidR="00A41670" w:rsidRDefault="00A41670" w:rsidP="00C521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b/>
          <w:bCs/>
          <w:sz w:val="24"/>
          <w:szCs w:val="24"/>
          <w:u w:val="single"/>
        </w:rPr>
      </w:pPr>
    </w:p>
    <w:p w14:paraId="43784A59" w14:textId="78C91910" w:rsidR="00A41670" w:rsidRPr="00C60224" w:rsidRDefault="00A41670" w:rsidP="00A41670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hAnsi="Arial Narrow"/>
          <w:sz w:val="24"/>
          <w:szCs w:val="24"/>
        </w:rPr>
        <w:t>M</w:t>
      </w:r>
      <w:r w:rsidRPr="00C60224">
        <w:rPr>
          <w:rStyle w:val="AucunA"/>
          <w:rFonts w:ascii="Arial Narrow" w:hAnsi="Arial Narrow"/>
          <w:sz w:val="24"/>
          <w:szCs w:val="24"/>
        </w:rPr>
        <w:t>ise en place d’une démarche participative</w:t>
      </w:r>
      <w:r>
        <w:rPr>
          <w:rStyle w:val="AucunA"/>
          <w:rFonts w:ascii="Arial Narrow" w:hAnsi="Arial Narrow"/>
          <w:sz w:val="24"/>
          <w:szCs w:val="24"/>
        </w:rPr>
        <w:t xml:space="preserve"> afin d’actualiser le schéma de cohérence écologique du Parc avec une traduction cartographique des enjeux de préservation</w:t>
      </w:r>
    </w:p>
    <w:p w14:paraId="22AAF6DE" w14:textId="36540E18" w:rsidR="00A41670" w:rsidRPr="00C60224" w:rsidRDefault="00A41670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Développement des connaissances des milieux aquatiques et naturels du territoire</w:t>
      </w:r>
      <w:r w:rsidR="00E57240">
        <w:rPr>
          <w:rStyle w:val="AucunA"/>
          <w:rFonts w:ascii="Arial Narrow" w:eastAsia="Verdana" w:hAnsi="Arial Narrow" w:cs="Verdana"/>
          <w:sz w:val="24"/>
          <w:szCs w:val="24"/>
        </w:rPr>
        <w:t xml:space="preserve"> </w:t>
      </w:r>
    </w:p>
    <w:p w14:paraId="13CD687C" w14:textId="77777777" w:rsidR="00A41670" w:rsidRDefault="00A41670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Mise en œuvre de la politique d’inventaire et de cartographie des espèces, des milieux, les ressources naturelles et des activités humaines </w:t>
      </w:r>
    </w:p>
    <w:p w14:paraId="50EA30FA" w14:textId="5F5B08A2" w:rsidR="00E57240" w:rsidRPr="00E57240" w:rsidRDefault="00E57240" w:rsidP="00E5724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Mise en œuvre de la stratégie de préservation</w:t>
      </w:r>
      <w:r>
        <w:rPr>
          <w:rStyle w:val="AucunA"/>
          <w:rFonts w:ascii="Arial Narrow" w:eastAsia="Verdana" w:hAnsi="Arial Narrow" w:cs="Verdana"/>
          <w:sz w:val="24"/>
          <w:szCs w:val="24"/>
        </w:rPr>
        <w:t>, de suivi</w:t>
      </w: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 et de valorisation des zones humides </w:t>
      </w:r>
      <w:r w:rsidR="00D64FB5">
        <w:rPr>
          <w:rStyle w:val="AucunA"/>
          <w:rFonts w:ascii="Arial Narrow" w:eastAsia="Verdana" w:hAnsi="Arial Narrow" w:cs="Verdana"/>
          <w:sz w:val="24"/>
          <w:szCs w:val="24"/>
        </w:rPr>
        <w:t xml:space="preserve">et lacs </w:t>
      </w: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du Parc</w:t>
      </w:r>
    </w:p>
    <w:p w14:paraId="4A2E1B9D" w14:textId="38520379" w:rsidR="00A41670" w:rsidRPr="00C60224" w:rsidRDefault="00A41670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Préparation de protocoles, contribution à des inventaires et des diagnostics des milieux naturels </w:t>
      </w:r>
      <w:r w:rsidR="00E57240">
        <w:rPr>
          <w:rStyle w:val="AucunA"/>
          <w:rFonts w:ascii="Arial Narrow" w:eastAsia="Verdana" w:hAnsi="Arial Narrow" w:cs="Verdana"/>
          <w:sz w:val="24"/>
          <w:szCs w:val="24"/>
        </w:rPr>
        <w:t xml:space="preserve">notamment des zones humides </w:t>
      </w: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(équilibre entre les espèces, études d’impact, démarches de plan de gestion, etc.)</w:t>
      </w:r>
    </w:p>
    <w:p w14:paraId="65E62336" w14:textId="07779D9F" w:rsidR="00A41670" w:rsidRDefault="00E57240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eastAsia="Verdana" w:hAnsi="Arial Narrow" w:cs="Verdana"/>
          <w:sz w:val="24"/>
          <w:szCs w:val="24"/>
        </w:rPr>
        <w:t>Conception</w:t>
      </w:r>
      <w:r w:rsidR="00A41670"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 d’orientations et d’objectifs de conservation des habitats et espèces</w:t>
      </w:r>
    </w:p>
    <w:p w14:paraId="48E1ABE7" w14:textId="3C8E5B85" w:rsidR="00A41670" w:rsidRDefault="00E57240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eastAsia="Verdana" w:hAnsi="Arial Narrow" w:cs="Verdana"/>
          <w:sz w:val="24"/>
          <w:szCs w:val="24"/>
        </w:rPr>
        <w:t>Développement</w:t>
      </w:r>
      <w:r w:rsidR="00A41670">
        <w:rPr>
          <w:rStyle w:val="AucunA"/>
          <w:rFonts w:ascii="Arial Narrow" w:eastAsia="Verdana" w:hAnsi="Arial Narrow" w:cs="Verdana"/>
          <w:sz w:val="24"/>
          <w:szCs w:val="24"/>
        </w:rPr>
        <w:t xml:space="preserve"> des projets de partenariat autour d’opérations de préservation ou de restauration de milieux naturels (génie écologique)</w:t>
      </w:r>
    </w:p>
    <w:p w14:paraId="76CBDE43" w14:textId="77777777" w:rsidR="00A41670" w:rsidRDefault="00A41670" w:rsidP="00A41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</w:p>
    <w:p w14:paraId="7B899EE1" w14:textId="40091B93" w:rsidR="00A41670" w:rsidRPr="00D64FB5" w:rsidRDefault="00A41670" w:rsidP="003E6068">
      <w:pPr>
        <w:ind w:left="262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A41670">
        <w:rPr>
          <w:rStyle w:val="AucunA"/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Mission 2</w:t>
      </w:r>
      <w:r>
        <w:rPr>
          <w:rStyle w:val="AucunA"/>
          <w:rFonts w:ascii="Arial Narrow" w:eastAsia="Times New Roman" w:hAnsi="Arial Narrow" w:cs="Times New Roman"/>
          <w:b/>
          <w:bCs/>
          <w:sz w:val="24"/>
          <w:szCs w:val="24"/>
        </w:rPr>
        <w:t xml:space="preserve"> : </w:t>
      </w:r>
      <w:r w:rsidRPr="003E6068">
        <w:rPr>
          <w:rStyle w:val="AucunA"/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Assistance et conseil auprès des collectivités et acteurs locaux sur les problématiques liées au patrimoine naturel et au changement climatique</w:t>
      </w:r>
    </w:p>
    <w:p w14:paraId="69A104FD" w14:textId="066280D8" w:rsidR="00A41670" w:rsidRPr="00D64FB5" w:rsidRDefault="00A41670" w:rsidP="00A41670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hAnsi="Arial Narrow"/>
          <w:sz w:val="24"/>
          <w:szCs w:val="24"/>
        </w:rPr>
        <w:t>Accompagnement des acteurs pour une meilleure intégration des projets et une prise en compte des enjeux environnementaux.</w:t>
      </w:r>
    </w:p>
    <w:p w14:paraId="41E2D6F5" w14:textId="1F3E5796" w:rsidR="00D64FB5" w:rsidRPr="00D64FB5" w:rsidRDefault="00D64FB5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D64FB5">
        <w:rPr>
          <w:rStyle w:val="AucunA"/>
          <w:rFonts w:ascii="Arial Narrow" w:hAnsi="Arial Narrow"/>
          <w:sz w:val="24"/>
          <w:szCs w:val="24"/>
        </w:rPr>
        <w:t>Rédaction</w:t>
      </w:r>
      <w:r>
        <w:rPr>
          <w:rStyle w:val="AucunA"/>
          <w:rFonts w:ascii="Arial Narrow" w:hAnsi="Arial Narrow"/>
          <w:sz w:val="24"/>
          <w:szCs w:val="24"/>
        </w:rPr>
        <w:t xml:space="preserve"> </w:t>
      </w:r>
      <w:r w:rsidRPr="00D64FB5">
        <w:rPr>
          <w:rStyle w:val="AucunA"/>
          <w:rFonts w:ascii="Arial Narrow" w:hAnsi="Arial Narrow"/>
          <w:sz w:val="24"/>
          <w:szCs w:val="24"/>
        </w:rPr>
        <w:t xml:space="preserve">d’avis techniques pour </w:t>
      </w:r>
      <w:proofErr w:type="gramStart"/>
      <w:r w:rsidRPr="00D64FB5">
        <w:rPr>
          <w:rStyle w:val="AucunA"/>
          <w:rFonts w:ascii="Arial Narrow" w:hAnsi="Arial Narrow"/>
          <w:sz w:val="24"/>
          <w:szCs w:val="24"/>
        </w:rPr>
        <w:t>les  projets</w:t>
      </w:r>
      <w:proofErr w:type="gramEnd"/>
      <w:r w:rsidRPr="00D64FB5">
        <w:rPr>
          <w:rStyle w:val="AucunA"/>
          <w:rFonts w:ascii="Arial Narrow" w:hAnsi="Arial Narrow"/>
          <w:sz w:val="24"/>
          <w:szCs w:val="24"/>
        </w:rPr>
        <w:t xml:space="preserve"> d’aménagements des collectivités locales  au regard de leurs impacts sur la biodiversité et notamment sur les zones humides (en lien avec le CM urbanisme et CM Natura 2000</w:t>
      </w:r>
      <w:r>
        <w:rPr>
          <w:rStyle w:val="AucunA"/>
          <w:rFonts w:ascii="Arial Narrow" w:hAnsi="Arial Narrow"/>
          <w:sz w:val="24"/>
          <w:szCs w:val="24"/>
        </w:rPr>
        <w:t>)</w:t>
      </w:r>
    </w:p>
    <w:p w14:paraId="268001AC" w14:textId="1B8113D7" w:rsidR="00A41670" w:rsidRPr="00D64FB5" w:rsidRDefault="00A41670" w:rsidP="00A41670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D64FB5">
        <w:rPr>
          <w:rStyle w:val="AucunA"/>
          <w:rFonts w:ascii="Arial Narrow" w:eastAsia="Verdana" w:hAnsi="Arial Narrow" w:cs="Verdana"/>
          <w:sz w:val="24"/>
          <w:szCs w:val="24"/>
        </w:rPr>
        <w:t>Assure la maitrise d’ouvrage et/ou suivi d’études et travaux d’aménagements (mise en défens</w:t>
      </w:r>
      <w:r w:rsidR="00E57240" w:rsidRPr="00D64FB5">
        <w:rPr>
          <w:rStyle w:val="AucunA"/>
          <w:rFonts w:ascii="Arial Narrow" w:eastAsia="Verdana" w:hAnsi="Arial Narrow" w:cs="Verdana"/>
          <w:sz w:val="24"/>
          <w:szCs w:val="24"/>
        </w:rPr>
        <w:t xml:space="preserve"> de zones humides</w:t>
      </w:r>
      <w:r w:rsidRPr="00D64FB5">
        <w:rPr>
          <w:rStyle w:val="AucunA"/>
          <w:rFonts w:ascii="Arial Narrow" w:eastAsia="Verdana" w:hAnsi="Arial Narrow" w:cs="Verdana"/>
          <w:sz w:val="24"/>
          <w:szCs w:val="24"/>
        </w:rPr>
        <w:t xml:space="preserve">, ouverture de </w:t>
      </w:r>
      <w:proofErr w:type="gramStart"/>
      <w:r w:rsidRPr="00D64FB5">
        <w:rPr>
          <w:rStyle w:val="AucunA"/>
          <w:rFonts w:ascii="Arial Narrow" w:eastAsia="Verdana" w:hAnsi="Arial Narrow" w:cs="Verdana"/>
          <w:sz w:val="24"/>
          <w:szCs w:val="24"/>
        </w:rPr>
        <w:t>milieux….</w:t>
      </w:r>
      <w:proofErr w:type="gramEnd"/>
      <w:r w:rsidRPr="00D64FB5">
        <w:rPr>
          <w:rStyle w:val="AucunA"/>
          <w:rFonts w:ascii="Arial Narrow" w:eastAsia="Verdana" w:hAnsi="Arial Narrow" w:cs="Verdana"/>
          <w:sz w:val="24"/>
          <w:szCs w:val="24"/>
        </w:rPr>
        <w:t>.)</w:t>
      </w:r>
    </w:p>
    <w:p w14:paraId="61494370" w14:textId="3BC01443" w:rsidR="00A41670" w:rsidRPr="00C60224" w:rsidRDefault="00A41670" w:rsidP="00A41670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hAnsi="Arial Narrow"/>
          <w:sz w:val="24"/>
          <w:szCs w:val="24"/>
        </w:rPr>
        <w:lastRenderedPageBreak/>
        <w:t xml:space="preserve">Travail en collaboration avec les réseaux régionaux et nationaux (ARB, FN PNRF, Association PNR d’Occitanie…) : contribution aux réflexions, production d’avis </w:t>
      </w:r>
    </w:p>
    <w:p w14:paraId="33D9E5E4" w14:textId="77777777" w:rsidR="00C52159" w:rsidRDefault="00C52159" w:rsidP="003E6068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sz w:val="24"/>
          <w:szCs w:val="24"/>
          <w:u w:val="single"/>
        </w:rPr>
      </w:pPr>
    </w:p>
    <w:p w14:paraId="03325A3C" w14:textId="601B7AEB" w:rsidR="00DE4806" w:rsidRPr="003E6068" w:rsidRDefault="00DE4806" w:rsidP="00A41670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sz w:val="24"/>
          <w:szCs w:val="24"/>
          <w:u w:val="single"/>
        </w:rPr>
      </w:pPr>
      <w:r w:rsidRPr="00C60224">
        <w:rPr>
          <w:rFonts w:ascii="Arial Narrow" w:hAnsi="Arial Narrow" w:cs="Helvetica"/>
          <w:b/>
          <w:sz w:val="24"/>
          <w:szCs w:val="24"/>
        </w:rPr>
        <w:t xml:space="preserve"> </w:t>
      </w:r>
      <w:r w:rsidR="00A41670" w:rsidRPr="003E6068">
        <w:rPr>
          <w:rFonts w:ascii="Arial Narrow" w:hAnsi="Arial Narrow" w:cs="Helvetica"/>
          <w:b/>
          <w:sz w:val="24"/>
          <w:szCs w:val="24"/>
          <w:u w:val="single"/>
        </w:rPr>
        <w:t xml:space="preserve">Mission 3 : </w:t>
      </w:r>
      <w:r w:rsidR="00E57240" w:rsidRPr="003E6068">
        <w:rPr>
          <w:rFonts w:ascii="Arial Narrow" w:hAnsi="Arial Narrow" w:cs="Helvetica"/>
          <w:b/>
          <w:sz w:val="24"/>
          <w:szCs w:val="24"/>
          <w:u w:val="single"/>
        </w:rPr>
        <w:t>adaptation de la gestion de la ressource en eau au regard du changement climatique</w:t>
      </w:r>
      <w:r w:rsidRPr="003E6068">
        <w:rPr>
          <w:rFonts w:ascii="Arial Narrow" w:hAnsi="Arial Narrow" w:cs="Helvetica"/>
          <w:b/>
          <w:sz w:val="24"/>
          <w:szCs w:val="24"/>
          <w:u w:val="single"/>
        </w:rPr>
        <w:t xml:space="preserve"> </w:t>
      </w:r>
    </w:p>
    <w:p w14:paraId="75C12677" w14:textId="22C501D7" w:rsidR="008F111F" w:rsidRPr="008F111F" w:rsidRDefault="008F111F" w:rsidP="008F111F">
      <w:pPr>
        <w:pStyle w:val="Sansinterligne"/>
        <w:numPr>
          <w:ilvl w:val="0"/>
          <w:numId w:val="35"/>
        </w:numPr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8F111F">
        <w:rPr>
          <w:rStyle w:val="AucunA"/>
          <w:rFonts w:ascii="Arial Narrow" w:eastAsia="Verdana" w:hAnsi="Arial Narrow" w:cs="Verdana"/>
          <w:sz w:val="24"/>
          <w:szCs w:val="24"/>
        </w:rPr>
        <w:t>Établit la concertation sur le thème auprès du grand public, des collectivités, des usagers et des partenaires techniques et financiers du territoire</w:t>
      </w:r>
    </w:p>
    <w:p w14:paraId="705BCE60" w14:textId="717E583D" w:rsidR="008F111F" w:rsidRPr="008F111F" w:rsidRDefault="008F111F" w:rsidP="008F111F">
      <w:pPr>
        <w:pStyle w:val="Sansinterligne"/>
        <w:numPr>
          <w:ilvl w:val="0"/>
          <w:numId w:val="35"/>
        </w:numPr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8F111F">
        <w:rPr>
          <w:rStyle w:val="AucunA"/>
          <w:rFonts w:ascii="Arial Narrow" w:eastAsia="Verdana" w:hAnsi="Arial Narrow" w:cs="Verdana"/>
          <w:sz w:val="24"/>
          <w:szCs w:val="24"/>
        </w:rPr>
        <w:t>Anime des groupes de travail pour sensibiliser et accompagner les habitants et les acteurs du territoire sur la question du partage de la ressource</w:t>
      </w:r>
    </w:p>
    <w:p w14:paraId="576E6349" w14:textId="4BBD28DD" w:rsidR="00DE4806" w:rsidRPr="00C60224" w:rsidRDefault="008F111F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eastAsia="Verdana" w:hAnsi="Arial Narrow" w:cs="Verdana"/>
          <w:sz w:val="24"/>
          <w:szCs w:val="24"/>
        </w:rPr>
        <w:t>Elaboration d’une feuille de route pour la</w:t>
      </w:r>
      <w:r w:rsidR="00DE4806"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 conservation et </w:t>
      </w:r>
      <w:r>
        <w:rPr>
          <w:rStyle w:val="AucunA"/>
          <w:rFonts w:ascii="Arial Narrow" w:eastAsia="Verdana" w:hAnsi="Arial Narrow" w:cs="Verdana"/>
          <w:sz w:val="24"/>
          <w:szCs w:val="24"/>
        </w:rPr>
        <w:t>la</w:t>
      </w:r>
      <w:r w:rsidR="00DE4806"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 gestion </w:t>
      </w:r>
      <w:r>
        <w:rPr>
          <w:rStyle w:val="AucunA"/>
          <w:rFonts w:ascii="Arial Narrow" w:eastAsia="Verdana" w:hAnsi="Arial Narrow" w:cs="Verdana"/>
          <w:sz w:val="24"/>
          <w:szCs w:val="24"/>
        </w:rPr>
        <w:t>de ressource</w:t>
      </w:r>
      <w:r w:rsidR="00DE4806"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 </w:t>
      </w:r>
      <w:r>
        <w:rPr>
          <w:rStyle w:val="AucunA"/>
          <w:rFonts w:ascii="Arial Narrow" w:eastAsia="Verdana" w:hAnsi="Arial Narrow" w:cs="Verdana"/>
          <w:sz w:val="24"/>
          <w:szCs w:val="24"/>
        </w:rPr>
        <w:t xml:space="preserve">en lien avec </w:t>
      </w:r>
      <w:proofErr w:type="gramStart"/>
      <w:r>
        <w:rPr>
          <w:rStyle w:val="AucunA"/>
          <w:rFonts w:ascii="Arial Narrow" w:eastAsia="Verdana" w:hAnsi="Arial Narrow" w:cs="Verdana"/>
          <w:sz w:val="24"/>
          <w:szCs w:val="24"/>
        </w:rPr>
        <w:t>les  structures</w:t>
      </w:r>
      <w:proofErr w:type="gramEnd"/>
      <w:r>
        <w:rPr>
          <w:rStyle w:val="AucunA"/>
          <w:rFonts w:ascii="Arial Narrow" w:eastAsia="Verdana" w:hAnsi="Arial Narrow" w:cs="Verdana"/>
          <w:sz w:val="24"/>
          <w:szCs w:val="24"/>
        </w:rPr>
        <w:t xml:space="preserve"> compétentes </w:t>
      </w:r>
      <w:r w:rsidR="008C3D7B">
        <w:rPr>
          <w:rStyle w:val="AucunA"/>
          <w:rFonts w:ascii="Arial Narrow" w:eastAsia="Verdana" w:hAnsi="Arial Narrow" w:cs="Verdana"/>
          <w:sz w:val="24"/>
          <w:szCs w:val="24"/>
        </w:rPr>
        <w:t>(restauration de la continuité écologique, opérations de restauration)</w:t>
      </w:r>
    </w:p>
    <w:p w14:paraId="7DFEE6C3" w14:textId="77777777" w:rsidR="00DE4806" w:rsidRPr="00C60224" w:rsidRDefault="00DE4806" w:rsidP="00DE4806">
      <w:pPr>
        <w:rPr>
          <w:rFonts w:ascii="Arial Narrow" w:hAnsi="Arial Narrow"/>
          <w:sz w:val="24"/>
          <w:szCs w:val="24"/>
        </w:rPr>
      </w:pPr>
    </w:p>
    <w:p w14:paraId="5388257B" w14:textId="77777777" w:rsidR="002D76D0" w:rsidRPr="004D234C" w:rsidRDefault="002D76D0" w:rsidP="004D234C">
      <w:pPr>
        <w:widowControl w:val="0"/>
        <w:shd w:val="clear" w:color="auto" w:fill="D9D9D9" w:themeFill="background1" w:themeFillShade="D9"/>
        <w:jc w:val="center"/>
        <w:rPr>
          <w:rFonts w:ascii="Arial Narrow" w:hAnsi="Arial Narrow"/>
          <w:b/>
          <w:bCs/>
          <w:sz w:val="28"/>
          <w:szCs w:val="28"/>
        </w:rPr>
      </w:pPr>
      <w:r w:rsidRPr="002D76D0">
        <w:rPr>
          <w:rFonts w:ascii="Arial Narrow" w:hAnsi="Arial Narrow"/>
          <w:b/>
          <w:bCs/>
          <w:sz w:val="28"/>
          <w:szCs w:val="28"/>
        </w:rPr>
        <w:t>CONTEXTE DE LA SITUATION DE TRAVAIL</w:t>
      </w:r>
    </w:p>
    <w:p w14:paraId="731906ED" w14:textId="0A9FE28F" w:rsidR="0004667B" w:rsidRPr="00750495" w:rsidRDefault="000879F8" w:rsidP="003367A7">
      <w:pPr>
        <w:widowControl w:val="0"/>
        <w:spacing w:after="0"/>
        <w:rPr>
          <w:rFonts w:ascii="Arial Narrow" w:hAnsi="Arial Narrow"/>
          <w:sz w:val="24"/>
          <w:szCs w:val="24"/>
        </w:rPr>
      </w:pPr>
      <w:r w:rsidRPr="00750495">
        <w:rPr>
          <w:rFonts w:ascii="Arial Narrow" w:hAnsi="Arial Narrow"/>
          <w:sz w:val="24"/>
          <w:szCs w:val="24"/>
        </w:rPr>
        <w:t xml:space="preserve">Dans le cadre de la révision de la Charte la personne recrutée sera fortement sollicitée pour </w:t>
      </w:r>
      <w:r w:rsidR="00750495">
        <w:rPr>
          <w:rFonts w:ascii="Arial Narrow" w:hAnsi="Arial Narrow"/>
          <w:sz w:val="24"/>
          <w:szCs w:val="24"/>
        </w:rPr>
        <w:t xml:space="preserve">une démarche de vulgarisation, sensibilisation et partage des enjeux. </w:t>
      </w:r>
      <w:r w:rsidRPr="00750495">
        <w:rPr>
          <w:rFonts w:ascii="Arial Narrow" w:hAnsi="Arial Narrow"/>
          <w:sz w:val="24"/>
          <w:szCs w:val="24"/>
        </w:rPr>
        <w:t xml:space="preserve">Dans ce contexte elle devra développer </w:t>
      </w:r>
      <w:r w:rsidR="00750495">
        <w:rPr>
          <w:rFonts w:ascii="Arial Narrow" w:hAnsi="Arial Narrow"/>
          <w:sz w:val="24"/>
          <w:szCs w:val="24"/>
        </w:rPr>
        <w:t>un discours</w:t>
      </w:r>
      <w:r w:rsidR="00750495" w:rsidRPr="00750495">
        <w:rPr>
          <w:rFonts w:ascii="Arial Narrow" w:hAnsi="Arial Narrow"/>
          <w:sz w:val="24"/>
          <w:szCs w:val="24"/>
        </w:rPr>
        <w:t xml:space="preserve"> en lien avec la chargée de communication et une vision prospective par </w:t>
      </w:r>
      <w:r w:rsidRPr="00750495">
        <w:rPr>
          <w:rFonts w:ascii="Arial Narrow" w:hAnsi="Arial Narrow"/>
          <w:sz w:val="24"/>
          <w:szCs w:val="24"/>
        </w:rPr>
        <w:t xml:space="preserve">un travail collaboratif avec les 3 chargés de mission Natura 2000 et les chargés de mission thématiques notamment sur l’urbanisme, l’agriculture et la forêt. </w:t>
      </w:r>
    </w:p>
    <w:p w14:paraId="222BABEF" w14:textId="77777777" w:rsidR="002D76D0" w:rsidRPr="002D76D0" w:rsidRDefault="002D76D0" w:rsidP="003367A7">
      <w:pPr>
        <w:widowControl w:val="0"/>
        <w:shd w:val="clear" w:color="auto" w:fill="D9D9D9" w:themeFill="background1" w:themeFillShade="D9"/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2D76D0">
        <w:rPr>
          <w:rFonts w:ascii="Arial Narrow" w:hAnsi="Arial Narrow"/>
          <w:b/>
          <w:bCs/>
          <w:sz w:val="28"/>
          <w:szCs w:val="28"/>
        </w:rPr>
        <w:t xml:space="preserve">PROFIL DU POSTE </w:t>
      </w:r>
    </w:p>
    <w:p w14:paraId="0FE2FF7C" w14:textId="13010C64" w:rsidR="0004667B" w:rsidRPr="000879F8" w:rsidRDefault="000879F8" w:rsidP="000879F8">
      <w:pPr>
        <w:pStyle w:val="Titre1"/>
        <w:spacing w:before="400"/>
        <w:rPr>
          <w:rFonts w:ascii="Arial Narrow" w:hAnsi="Arial Narrow"/>
          <w:b/>
          <w:sz w:val="24"/>
          <w:szCs w:val="24"/>
        </w:rPr>
      </w:pPr>
      <w:r w:rsidRPr="000879F8">
        <w:rPr>
          <w:rFonts w:ascii="Arial Narrow" w:hAnsi="Arial Narrow"/>
          <w:b/>
          <w:sz w:val="24"/>
          <w:szCs w:val="24"/>
        </w:rPr>
        <w:t>CONNAISSANCE</w:t>
      </w:r>
      <w:r>
        <w:rPr>
          <w:rFonts w:ascii="Arial Narrow" w:hAnsi="Arial Narrow"/>
          <w:b/>
          <w:sz w:val="24"/>
          <w:szCs w:val="24"/>
        </w:rPr>
        <w:t>S</w:t>
      </w:r>
    </w:p>
    <w:p w14:paraId="6BDED783" w14:textId="161A489F" w:rsidR="0004667B" w:rsidRPr="003E6068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Connaissance des acteurs locaux dans le domaine de </w:t>
      </w:r>
      <w:r w:rsidR="006F0B6B">
        <w:rPr>
          <w:rFonts w:ascii="Arial Narrow" w:hAnsi="Arial Narrow"/>
          <w:sz w:val="24"/>
          <w:szCs w:val="24"/>
        </w:rPr>
        <w:t>l’eau et espaces naturels</w:t>
      </w:r>
    </w:p>
    <w:p w14:paraId="6AB50AE9" w14:textId="23F2D2BA" w:rsidR="0004667B" w:rsidRPr="003E6068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Connaissance du fonctionnement des collectivités, fonctionnement d’un PNR.</w:t>
      </w:r>
    </w:p>
    <w:p w14:paraId="3E708594" w14:textId="77777777" w:rsidR="0004667B" w:rsidRPr="00CC392F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 w:cstheme="minorBidi"/>
          <w:color w:val="auto"/>
          <w:kern w:val="0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Connaissance des dispositifs de financement locaux, départementaux, régionaux et européens (travail en collaboration avec la chargée de mission animation Pôle touristique).</w:t>
      </w:r>
    </w:p>
    <w:p w14:paraId="7E6838DB" w14:textId="77777777" w:rsidR="0004667B" w:rsidRPr="00CC392F" w:rsidRDefault="0004667B" w:rsidP="003367A7">
      <w:pPr>
        <w:spacing w:after="0" w:line="240" w:lineRule="auto"/>
        <w:rPr>
          <w:rFonts w:ascii="Arial Narrow" w:hAnsi="Arial Narrow"/>
          <w:sz w:val="24"/>
          <w:szCs w:val="24"/>
        </w:rPr>
        <w:sectPr w:rsidR="0004667B" w:rsidRPr="00CC392F" w:rsidSect="003E6068">
          <w:pgSz w:w="12240" w:h="15840"/>
          <w:pgMar w:top="851" w:right="1417" w:bottom="1417" w:left="1417" w:header="0" w:footer="0" w:gutter="0"/>
          <w:cols w:space="720"/>
          <w:noEndnote/>
          <w:docGrid w:linePitch="299"/>
        </w:sectPr>
      </w:pPr>
    </w:p>
    <w:p w14:paraId="7F5A202B" w14:textId="5B0611FB" w:rsidR="0004667B" w:rsidRPr="00CC392F" w:rsidRDefault="0004667B" w:rsidP="003367A7">
      <w:pPr>
        <w:pStyle w:val="Titre1"/>
        <w:spacing w:before="400"/>
        <w:rPr>
          <w:rFonts w:ascii="Arial Narrow" w:hAnsi="Arial Narrow"/>
          <w:b/>
          <w:sz w:val="24"/>
          <w:szCs w:val="24"/>
        </w:rPr>
      </w:pPr>
      <w:r w:rsidRPr="00CC392F">
        <w:rPr>
          <w:rFonts w:ascii="Arial Narrow" w:hAnsi="Arial Narrow"/>
          <w:b/>
          <w:sz w:val="24"/>
          <w:szCs w:val="24"/>
        </w:rPr>
        <w:t xml:space="preserve">SAVOIR </w:t>
      </w:r>
      <w:r w:rsidR="000879F8">
        <w:rPr>
          <w:rFonts w:ascii="Arial Narrow" w:hAnsi="Arial Narrow"/>
          <w:b/>
          <w:sz w:val="24"/>
          <w:szCs w:val="24"/>
        </w:rPr>
        <w:t>ETRE</w:t>
      </w:r>
    </w:p>
    <w:p w14:paraId="3F910024" w14:textId="48C22875" w:rsidR="0004667B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une approche développement locale avec une vision à la fois scientifique des p</w:t>
      </w:r>
      <w:r>
        <w:rPr>
          <w:rFonts w:ascii="Arial Narrow" w:hAnsi="Arial Narrow"/>
          <w:sz w:val="24"/>
          <w:szCs w:val="24"/>
        </w:rPr>
        <w:t>rojets et l’intégration dans un</w:t>
      </w:r>
      <w:r w:rsidRPr="00CC392F">
        <w:rPr>
          <w:rFonts w:ascii="Arial Narrow" w:hAnsi="Arial Narrow"/>
          <w:sz w:val="24"/>
          <w:szCs w:val="24"/>
        </w:rPr>
        <w:t xml:space="preserve"> projet de territoire (</w:t>
      </w:r>
      <w:proofErr w:type="gramStart"/>
      <w:r w:rsidRPr="00CC392F">
        <w:rPr>
          <w:rFonts w:ascii="Arial Narrow" w:hAnsi="Arial Narrow"/>
          <w:sz w:val="24"/>
          <w:szCs w:val="24"/>
        </w:rPr>
        <w:t xml:space="preserve">formation  </w:t>
      </w:r>
      <w:r>
        <w:rPr>
          <w:rFonts w:ascii="Arial Narrow" w:hAnsi="Arial Narrow"/>
          <w:sz w:val="24"/>
          <w:szCs w:val="24"/>
        </w:rPr>
        <w:t>BAC</w:t>
      </w:r>
      <w:proofErr w:type="gramEnd"/>
      <w:r>
        <w:rPr>
          <w:rFonts w:ascii="Arial Narrow" w:hAnsi="Arial Narrow"/>
          <w:sz w:val="24"/>
          <w:szCs w:val="24"/>
        </w:rPr>
        <w:t xml:space="preserve"> +5 </w:t>
      </w:r>
      <w:r w:rsidR="006F0B6B">
        <w:rPr>
          <w:rFonts w:ascii="Arial Narrow" w:hAnsi="Arial Narrow"/>
          <w:sz w:val="24"/>
          <w:szCs w:val="24"/>
        </w:rPr>
        <w:t>eau – espaces naturels</w:t>
      </w:r>
      <w:r w:rsidRPr="00CC392F">
        <w:rPr>
          <w:rFonts w:ascii="Arial Narrow" w:hAnsi="Arial Narrow"/>
          <w:sz w:val="24"/>
          <w:szCs w:val="24"/>
        </w:rPr>
        <w:t>)</w:t>
      </w:r>
      <w:r w:rsidR="008F111F">
        <w:rPr>
          <w:rFonts w:ascii="Arial Narrow" w:hAnsi="Arial Narrow"/>
          <w:sz w:val="24"/>
          <w:szCs w:val="24"/>
        </w:rPr>
        <w:t xml:space="preserve"> et expérience d’au moins 3 ans</w:t>
      </w:r>
    </w:p>
    <w:p w14:paraId="456FDD3F" w14:textId="2C32CEAB" w:rsidR="008F111F" w:rsidRDefault="008F111F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Capacité d’animation de réunion, d’écoute et recueil des besoins</w:t>
      </w:r>
    </w:p>
    <w:p w14:paraId="14B9D1F3" w14:textId="1DB9C4E8" w:rsidR="008F111F" w:rsidRDefault="008F111F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Capacité de synthèse, d’analyse et de formulation </w:t>
      </w:r>
      <w:r w:rsidR="000879F8">
        <w:rPr>
          <w:rFonts w:ascii="Arial Narrow" w:hAnsi="Arial Narrow"/>
          <w:sz w:val="24"/>
          <w:szCs w:val="24"/>
        </w:rPr>
        <w:t>d’une stratégie</w:t>
      </w:r>
    </w:p>
    <w:p w14:paraId="0D8A58D5" w14:textId="77777777" w:rsidR="000879F8" w:rsidRDefault="000879F8" w:rsidP="000879F8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Capacité rédactionnelle</w:t>
      </w:r>
    </w:p>
    <w:p w14:paraId="7E18E528" w14:textId="45955929" w:rsidR="0004667B" w:rsidRPr="000879F8" w:rsidRDefault="0004667B" w:rsidP="000879F8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879F8">
        <w:rPr>
          <w:rFonts w:ascii="Arial Narrow" w:hAnsi="Arial Narrow"/>
          <w:sz w:val="24"/>
          <w:szCs w:val="24"/>
        </w:rPr>
        <w:t xml:space="preserve">Avoir le sens du travail en équipe </w:t>
      </w:r>
    </w:p>
    <w:p w14:paraId="06515C87" w14:textId="77777777"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 w:rsidRPr="00CC392F">
        <w:rPr>
          <w:rFonts w:ascii="Arial Narrow" w:hAnsi="Arial Narrow"/>
          <w:sz w:val="24"/>
          <w:szCs w:val="24"/>
        </w:rPr>
        <w:t>Etre</w:t>
      </w:r>
      <w:proofErr w:type="spellEnd"/>
      <w:r w:rsidRPr="00CC392F">
        <w:rPr>
          <w:rFonts w:ascii="Arial Narrow" w:hAnsi="Arial Narrow"/>
          <w:sz w:val="24"/>
          <w:szCs w:val="24"/>
        </w:rPr>
        <w:t xml:space="preserve"> autonome </w:t>
      </w:r>
    </w:p>
    <w:p w14:paraId="1DC3E7D0" w14:textId="77777777" w:rsidR="000879F8" w:rsidRPr="00CC392F" w:rsidRDefault="000879F8" w:rsidP="000879F8">
      <w:pPr>
        <w:pStyle w:val="Titre1"/>
        <w:widowControl w:val="0"/>
        <w:overflowPunct w:val="0"/>
        <w:autoSpaceDE w:val="0"/>
        <w:autoSpaceDN w:val="0"/>
        <w:adjustRightInd w:val="0"/>
        <w:ind w:left="720"/>
        <w:rPr>
          <w:rFonts w:ascii="Arial Narrow" w:hAnsi="Arial Narrow"/>
          <w:sz w:val="24"/>
          <w:szCs w:val="24"/>
        </w:rPr>
      </w:pPr>
    </w:p>
    <w:p w14:paraId="5B49FB08" w14:textId="05D16250" w:rsidR="003367A7" w:rsidRPr="00EB48B7" w:rsidRDefault="003E6068" w:rsidP="003E6068">
      <w:pPr>
        <w:pStyle w:val="Sansinterligne"/>
        <w:shd w:val="clear" w:color="auto" w:fill="D9D9D9" w:themeFill="background1" w:themeFillShade="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367A7" w:rsidRPr="00EB48B7">
        <w:rPr>
          <w:b/>
          <w:sz w:val="24"/>
          <w:szCs w:val="24"/>
        </w:rPr>
        <w:t>NFORMATIONS COMPLEMENTAIRES :</w:t>
      </w:r>
    </w:p>
    <w:p w14:paraId="17CF64C6" w14:textId="4621CBE6" w:rsidR="003367A7" w:rsidRPr="00EB48B7" w:rsidRDefault="003367A7" w:rsidP="003367A7">
      <w:pPr>
        <w:pStyle w:val="Sansinterligne"/>
        <w:jc w:val="both"/>
      </w:pPr>
      <w:r w:rsidRPr="00EB48B7">
        <w:t>Cadre d’emploi </w:t>
      </w:r>
      <w:r>
        <w:t>(cat A /FTP</w:t>
      </w:r>
      <w:proofErr w:type="gramStart"/>
      <w:r>
        <w:t>):</w:t>
      </w:r>
      <w:proofErr w:type="gramEnd"/>
      <w:r>
        <w:t xml:space="preserve"> ingénieur CDD </w:t>
      </w:r>
      <w:r w:rsidRPr="00EB48B7">
        <w:t>(</w:t>
      </w:r>
      <w:r>
        <w:t xml:space="preserve">titulaire ou </w:t>
      </w:r>
      <w:r w:rsidRPr="00EB48B7">
        <w:t>contractuel)</w:t>
      </w:r>
      <w:r w:rsidR="003E6068">
        <w:t> :</w:t>
      </w:r>
      <w:r w:rsidR="00D92A62">
        <w:t xml:space="preserve"> 1 an renouvelable </w:t>
      </w:r>
      <w:r w:rsidR="00D92A62" w:rsidRPr="00EB48B7">
        <w:t xml:space="preserve">  </w:t>
      </w:r>
    </w:p>
    <w:p w14:paraId="0A59BFC6" w14:textId="77777777" w:rsidR="003367A7" w:rsidRPr="00EB48B7" w:rsidRDefault="003367A7" w:rsidP="003367A7">
      <w:pPr>
        <w:pStyle w:val="Sansinterligne"/>
        <w:tabs>
          <w:tab w:val="left" w:pos="2547"/>
        </w:tabs>
        <w:jc w:val="both"/>
      </w:pPr>
      <w:r w:rsidRPr="00EB48B7">
        <w:t>Rémunération : grille indiciaire de la FPT</w:t>
      </w:r>
      <w:r w:rsidRPr="00EB48B7">
        <w:tab/>
        <w:t xml:space="preserve">                       </w:t>
      </w:r>
    </w:p>
    <w:p w14:paraId="301EB91E" w14:textId="77777777" w:rsidR="003367A7" w:rsidRPr="00EB48B7" w:rsidRDefault="003367A7" w:rsidP="003367A7">
      <w:pPr>
        <w:pStyle w:val="Sansinterligne"/>
        <w:jc w:val="both"/>
      </w:pPr>
      <w:r w:rsidRPr="00EB48B7">
        <w:t xml:space="preserve">Résidence administrative : </w:t>
      </w:r>
      <w:proofErr w:type="spellStart"/>
      <w:r w:rsidRPr="00EB48B7">
        <w:t>Olette</w:t>
      </w:r>
      <w:proofErr w:type="spellEnd"/>
      <w:r w:rsidRPr="00EB48B7">
        <w:t xml:space="preserve"> (66).</w:t>
      </w:r>
    </w:p>
    <w:p w14:paraId="25B0717E" w14:textId="77777777" w:rsidR="003367A7" w:rsidRPr="00EB48B7" w:rsidRDefault="003367A7" w:rsidP="003367A7">
      <w:pPr>
        <w:pStyle w:val="Sansinterligne"/>
        <w:jc w:val="both"/>
      </w:pPr>
      <w:r w:rsidRPr="00EB48B7">
        <w:t>Déplacements : territoire du Parc et au-delà.</w:t>
      </w:r>
    </w:p>
    <w:p w14:paraId="7CFEAE16" w14:textId="77777777" w:rsidR="003367A7" w:rsidRPr="00EB48B7" w:rsidRDefault="003367A7" w:rsidP="003367A7">
      <w:pPr>
        <w:pStyle w:val="Sansinterligne"/>
        <w:jc w:val="both"/>
      </w:pPr>
      <w:r w:rsidRPr="00EB48B7">
        <w:t xml:space="preserve">Travail à temps complet. </w:t>
      </w:r>
    </w:p>
    <w:p w14:paraId="51696E7D" w14:textId="77777777" w:rsidR="003367A7" w:rsidRDefault="003367A7" w:rsidP="003367A7">
      <w:pPr>
        <w:pStyle w:val="Sansinterligne"/>
        <w:jc w:val="both"/>
      </w:pPr>
      <w:r w:rsidRPr="00EB48B7">
        <w:t>Permis B indispensable.</w:t>
      </w:r>
    </w:p>
    <w:p w14:paraId="069658C6" w14:textId="3856FC31" w:rsidR="003367A7" w:rsidRPr="003E6068" w:rsidRDefault="003367A7" w:rsidP="003367A7">
      <w:pPr>
        <w:pStyle w:val="Sansinterligne"/>
        <w:jc w:val="both"/>
        <w:rPr>
          <w:i/>
          <w:iCs/>
        </w:rPr>
      </w:pPr>
      <w:r w:rsidRPr="003E6068">
        <w:rPr>
          <w:i/>
          <w:iCs/>
        </w:rPr>
        <w:t xml:space="preserve">Candidature à envoyer avant le </w:t>
      </w:r>
      <w:r w:rsidR="003E6068" w:rsidRPr="003E6068">
        <w:rPr>
          <w:b/>
          <w:bCs/>
          <w:i/>
          <w:iCs/>
        </w:rPr>
        <w:t>15 décembre 2023</w:t>
      </w:r>
      <w:r w:rsidR="00D92A62" w:rsidRPr="003E6068">
        <w:rPr>
          <w:b/>
          <w:bCs/>
          <w:i/>
          <w:iCs/>
        </w:rPr>
        <w:t xml:space="preserve"> </w:t>
      </w:r>
      <w:r w:rsidRPr="003E6068">
        <w:rPr>
          <w:b/>
          <w:bCs/>
          <w:i/>
          <w:iCs/>
        </w:rPr>
        <w:t xml:space="preserve">à 17h00 </w:t>
      </w:r>
      <w:r w:rsidR="003E6068" w:rsidRPr="003E6068">
        <w:rPr>
          <w:i/>
          <w:iCs/>
        </w:rPr>
        <w:t xml:space="preserve">Par Mail : </w:t>
      </w:r>
      <w:hyperlink r:id="rId8" w:history="1">
        <w:r w:rsidR="003E6068" w:rsidRPr="003E6068">
          <w:rPr>
            <w:rStyle w:val="Lienhypertexte"/>
            <w:i/>
            <w:iCs/>
          </w:rPr>
          <w:t>patricia.oster@parc-pyrenees-catalanes.fr</w:t>
        </w:r>
      </w:hyperlink>
      <w:r w:rsidR="003E6068" w:rsidRPr="003E6068">
        <w:rPr>
          <w:i/>
          <w:iCs/>
        </w:rPr>
        <w:t xml:space="preserve"> Monsieur le Président -</w:t>
      </w:r>
      <w:r w:rsidRPr="003E6068">
        <w:rPr>
          <w:i/>
          <w:iCs/>
        </w:rPr>
        <w:t xml:space="preserve">Parc Naturel Régional Pyrénées Catalanes </w:t>
      </w:r>
      <w:r w:rsidR="003E6068" w:rsidRPr="003E6068">
        <w:rPr>
          <w:i/>
          <w:iCs/>
        </w:rPr>
        <w:t>-</w:t>
      </w:r>
      <w:r w:rsidRPr="003E6068">
        <w:rPr>
          <w:i/>
          <w:iCs/>
        </w:rPr>
        <w:t xml:space="preserve">La Bastide 66360 OLETTE </w:t>
      </w:r>
    </w:p>
    <w:p w14:paraId="17F6F2F0" w14:textId="77777777" w:rsidR="0004667B" w:rsidRPr="003367A7" w:rsidRDefault="0004667B" w:rsidP="003367A7">
      <w:pPr>
        <w:rPr>
          <w:lang w:eastAsia="fr-FR"/>
        </w:rPr>
        <w:sectPr w:rsidR="0004667B" w:rsidRPr="003367A7" w:rsidSect="003367A7">
          <w:type w:val="continuous"/>
          <w:pgSz w:w="12240" w:h="15840"/>
          <w:pgMar w:top="568" w:right="1417" w:bottom="1417" w:left="1417" w:header="720" w:footer="720" w:gutter="0"/>
          <w:cols w:space="720"/>
          <w:noEndnote/>
        </w:sectPr>
      </w:pPr>
    </w:p>
    <w:p w14:paraId="77D29868" w14:textId="77777777" w:rsidR="0004667B" w:rsidRPr="00CC392F" w:rsidRDefault="0004667B" w:rsidP="0004667B">
      <w:pPr>
        <w:spacing w:after="0"/>
        <w:ind w:left="1016" w:hanging="566"/>
        <w:rPr>
          <w:rFonts w:ascii="Arial Narrow" w:hAnsi="Arial Narrow"/>
          <w:sz w:val="24"/>
          <w:szCs w:val="24"/>
        </w:rPr>
      </w:pPr>
    </w:p>
    <w:p w14:paraId="652DC8F6" w14:textId="77777777" w:rsidR="002D76D0" w:rsidRPr="002D76D0" w:rsidRDefault="002D76D0" w:rsidP="002D76D0">
      <w:pPr>
        <w:widowControl w:val="0"/>
        <w:rPr>
          <w:rFonts w:ascii="Arial Narrow" w:hAnsi="Arial Narrow"/>
          <w:b/>
          <w:bCs/>
          <w:sz w:val="24"/>
          <w:szCs w:val="24"/>
        </w:rPr>
      </w:pPr>
    </w:p>
    <w:p w14:paraId="288376E3" w14:textId="77777777" w:rsidR="002D76D0" w:rsidRPr="00B66609" w:rsidRDefault="002D76D0" w:rsidP="0004667B">
      <w:pPr>
        <w:widowControl w:val="0"/>
        <w:rPr>
          <w:rFonts w:ascii="Arial Narrow" w:hAnsi="Arial Narrow"/>
          <w:b/>
          <w:sz w:val="24"/>
          <w:szCs w:val="24"/>
        </w:rPr>
      </w:pPr>
      <w:r w:rsidRPr="002D76D0">
        <w:rPr>
          <w:rFonts w:ascii="Arial Narrow" w:hAnsi="Arial Narrow"/>
        </w:rPr>
        <w:t> </w:t>
      </w:r>
    </w:p>
    <w:p w14:paraId="56749D0F" w14:textId="77777777" w:rsidR="0026663B" w:rsidRPr="002D76D0" w:rsidRDefault="0026663B" w:rsidP="00F609E4">
      <w:pPr>
        <w:rPr>
          <w:rFonts w:ascii="Arial Narrow" w:hAnsi="Arial Narrow"/>
        </w:rPr>
      </w:pPr>
    </w:p>
    <w:sectPr w:rsidR="0026663B" w:rsidRPr="002D76D0" w:rsidSect="006462B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0FF0" w14:textId="77777777" w:rsidR="009469D8" w:rsidRDefault="009469D8" w:rsidP="00F609E4">
      <w:pPr>
        <w:spacing w:after="0" w:line="240" w:lineRule="auto"/>
      </w:pPr>
      <w:r>
        <w:separator/>
      </w:r>
    </w:p>
  </w:endnote>
  <w:endnote w:type="continuationSeparator" w:id="0">
    <w:p w14:paraId="51835408" w14:textId="77777777" w:rsidR="009469D8" w:rsidRDefault="009469D8" w:rsidP="00F6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43E8" w14:textId="77777777" w:rsidR="009469D8" w:rsidRDefault="009469D8" w:rsidP="00F609E4">
      <w:pPr>
        <w:spacing w:after="0" w:line="240" w:lineRule="auto"/>
      </w:pPr>
      <w:r>
        <w:separator/>
      </w:r>
    </w:p>
  </w:footnote>
  <w:footnote w:type="continuationSeparator" w:id="0">
    <w:p w14:paraId="5582432B" w14:textId="77777777" w:rsidR="009469D8" w:rsidRDefault="009469D8" w:rsidP="00F6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A99"/>
    <w:multiLevelType w:val="hybridMultilevel"/>
    <w:tmpl w:val="D8501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C4"/>
    <w:multiLevelType w:val="hybridMultilevel"/>
    <w:tmpl w:val="31643B54"/>
    <w:lvl w:ilvl="0" w:tplc="75E8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F04"/>
    <w:multiLevelType w:val="hybridMultilevel"/>
    <w:tmpl w:val="0314733E"/>
    <w:lvl w:ilvl="0" w:tplc="603C3358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A60C1"/>
    <w:multiLevelType w:val="hybridMultilevel"/>
    <w:tmpl w:val="4FE6A396"/>
    <w:lvl w:ilvl="0" w:tplc="76EA5D5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A4D"/>
    <w:multiLevelType w:val="hybridMultilevel"/>
    <w:tmpl w:val="A47A45D8"/>
    <w:lvl w:ilvl="0" w:tplc="7F46210E">
      <w:numFmt w:val="bullet"/>
      <w:lvlText w:val="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7D38"/>
    <w:multiLevelType w:val="hybridMultilevel"/>
    <w:tmpl w:val="2F8C623A"/>
    <w:lvl w:ilvl="0" w:tplc="76EA5D5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0CC3"/>
    <w:multiLevelType w:val="hybridMultilevel"/>
    <w:tmpl w:val="9D1E0CA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AB56A9"/>
    <w:multiLevelType w:val="hybridMultilevel"/>
    <w:tmpl w:val="678619D4"/>
    <w:lvl w:ilvl="0" w:tplc="1BD2CF46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7AA0C9F"/>
    <w:multiLevelType w:val="hybridMultilevel"/>
    <w:tmpl w:val="B84CE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2CC9"/>
    <w:multiLevelType w:val="hybridMultilevel"/>
    <w:tmpl w:val="8FAE7FE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235D4A"/>
    <w:multiLevelType w:val="hybridMultilevel"/>
    <w:tmpl w:val="10666716"/>
    <w:lvl w:ilvl="0" w:tplc="603C3358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A39AA"/>
    <w:multiLevelType w:val="hybridMultilevel"/>
    <w:tmpl w:val="F4DE74E0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AE310DF"/>
    <w:multiLevelType w:val="hybridMultilevel"/>
    <w:tmpl w:val="F1FCD26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F2F6700"/>
    <w:multiLevelType w:val="hybridMultilevel"/>
    <w:tmpl w:val="692AC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B0BD6"/>
    <w:multiLevelType w:val="hybridMultilevel"/>
    <w:tmpl w:val="9624656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4C07E7"/>
    <w:multiLevelType w:val="hybridMultilevel"/>
    <w:tmpl w:val="9752D04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F137DAE"/>
    <w:multiLevelType w:val="hybridMultilevel"/>
    <w:tmpl w:val="7D6AC644"/>
    <w:lvl w:ilvl="0" w:tplc="76EA5D5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31C1E"/>
    <w:multiLevelType w:val="hybridMultilevel"/>
    <w:tmpl w:val="DA2C45B6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3B403D3"/>
    <w:multiLevelType w:val="hybridMultilevel"/>
    <w:tmpl w:val="AF328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0E01"/>
    <w:multiLevelType w:val="hybridMultilevel"/>
    <w:tmpl w:val="D9145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0AE8"/>
    <w:multiLevelType w:val="hybridMultilevel"/>
    <w:tmpl w:val="2F54F9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5E56"/>
    <w:multiLevelType w:val="hybridMultilevel"/>
    <w:tmpl w:val="C29C78C2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24024A2"/>
    <w:multiLevelType w:val="hybridMultilevel"/>
    <w:tmpl w:val="7768667C"/>
    <w:lvl w:ilvl="0" w:tplc="7F46210E">
      <w:numFmt w:val="bullet"/>
      <w:lvlText w:val="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2875798"/>
    <w:multiLevelType w:val="hybridMultilevel"/>
    <w:tmpl w:val="34004A5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2E9050C"/>
    <w:multiLevelType w:val="hybridMultilevel"/>
    <w:tmpl w:val="B5669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E42B1"/>
    <w:multiLevelType w:val="hybridMultilevel"/>
    <w:tmpl w:val="8960B1A8"/>
    <w:lvl w:ilvl="0" w:tplc="E7DC9E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23C27"/>
    <w:multiLevelType w:val="hybridMultilevel"/>
    <w:tmpl w:val="DB306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3680A"/>
    <w:multiLevelType w:val="hybridMultilevel"/>
    <w:tmpl w:val="6D061330"/>
    <w:lvl w:ilvl="0" w:tplc="EE76B08C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8DF0A13"/>
    <w:multiLevelType w:val="hybridMultilevel"/>
    <w:tmpl w:val="39AE2B56"/>
    <w:lvl w:ilvl="0" w:tplc="603C3358">
      <w:numFmt w:val="bullet"/>
      <w:lvlText w:val=""/>
      <w:lvlJc w:val="left"/>
      <w:pPr>
        <w:ind w:left="12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1AA6752"/>
    <w:multiLevelType w:val="hybridMultilevel"/>
    <w:tmpl w:val="E8CC9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E360A"/>
    <w:multiLevelType w:val="hybridMultilevel"/>
    <w:tmpl w:val="BF500CD8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37173B6"/>
    <w:multiLevelType w:val="hybridMultilevel"/>
    <w:tmpl w:val="B5ECD14E"/>
    <w:lvl w:ilvl="0" w:tplc="7F46210E">
      <w:numFmt w:val="bullet"/>
      <w:lvlText w:val=""/>
      <w:lvlJc w:val="left"/>
      <w:pPr>
        <w:ind w:left="786" w:hanging="360"/>
      </w:pPr>
      <w:rPr>
        <w:rFonts w:ascii="Arial Narrow" w:eastAsiaTheme="minorHAnsi" w:hAnsi="Arial Narrow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4BA55C4"/>
    <w:multiLevelType w:val="hybridMultilevel"/>
    <w:tmpl w:val="F89AC1F8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684064F"/>
    <w:multiLevelType w:val="hybridMultilevel"/>
    <w:tmpl w:val="45067DD0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95F10B4"/>
    <w:multiLevelType w:val="hybridMultilevel"/>
    <w:tmpl w:val="C38EC31A"/>
    <w:lvl w:ilvl="0" w:tplc="AEF0A648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63CF1"/>
    <w:multiLevelType w:val="hybridMultilevel"/>
    <w:tmpl w:val="47DE9C96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32567387">
    <w:abstractNumId w:val="25"/>
  </w:num>
  <w:num w:numId="2" w16cid:durableId="1496149009">
    <w:abstractNumId w:val="14"/>
  </w:num>
  <w:num w:numId="3" w16cid:durableId="925066572">
    <w:abstractNumId w:val="22"/>
  </w:num>
  <w:num w:numId="4" w16cid:durableId="1264146792">
    <w:abstractNumId w:val="4"/>
  </w:num>
  <w:num w:numId="5" w16cid:durableId="2098357873">
    <w:abstractNumId w:val="15"/>
  </w:num>
  <w:num w:numId="6" w16cid:durableId="1260022305">
    <w:abstractNumId w:val="21"/>
  </w:num>
  <w:num w:numId="7" w16cid:durableId="647975258">
    <w:abstractNumId w:val="30"/>
  </w:num>
  <w:num w:numId="8" w16cid:durableId="606500314">
    <w:abstractNumId w:val="7"/>
  </w:num>
  <w:num w:numId="9" w16cid:durableId="710543333">
    <w:abstractNumId w:val="23"/>
  </w:num>
  <w:num w:numId="10" w16cid:durableId="1564946405">
    <w:abstractNumId w:val="9"/>
  </w:num>
  <w:num w:numId="11" w16cid:durableId="381055122">
    <w:abstractNumId w:val="31"/>
  </w:num>
  <w:num w:numId="12" w16cid:durableId="64382246">
    <w:abstractNumId w:val="6"/>
  </w:num>
  <w:num w:numId="13" w16cid:durableId="1070620243">
    <w:abstractNumId w:val="20"/>
  </w:num>
  <w:num w:numId="14" w16cid:durableId="2082369238">
    <w:abstractNumId w:val="17"/>
  </w:num>
  <w:num w:numId="15" w16cid:durableId="176191640">
    <w:abstractNumId w:val="35"/>
  </w:num>
  <w:num w:numId="16" w16cid:durableId="1685785117">
    <w:abstractNumId w:val="27"/>
  </w:num>
  <w:num w:numId="17" w16cid:durableId="1281380672">
    <w:abstractNumId w:val="11"/>
  </w:num>
  <w:num w:numId="18" w16cid:durableId="675886562">
    <w:abstractNumId w:val="10"/>
  </w:num>
  <w:num w:numId="19" w16cid:durableId="848519693">
    <w:abstractNumId w:val="28"/>
  </w:num>
  <w:num w:numId="20" w16cid:durableId="1053122374">
    <w:abstractNumId w:val="2"/>
  </w:num>
  <w:num w:numId="21" w16cid:durableId="669218787">
    <w:abstractNumId w:val="32"/>
  </w:num>
  <w:num w:numId="22" w16cid:durableId="710416969">
    <w:abstractNumId w:val="33"/>
  </w:num>
  <w:num w:numId="23" w16cid:durableId="207453852">
    <w:abstractNumId w:val="34"/>
  </w:num>
  <w:num w:numId="24" w16cid:durableId="774404938">
    <w:abstractNumId w:val="8"/>
  </w:num>
  <w:num w:numId="25" w16cid:durableId="476532713">
    <w:abstractNumId w:val="13"/>
  </w:num>
  <w:num w:numId="26" w16cid:durableId="1395153814">
    <w:abstractNumId w:val="1"/>
  </w:num>
  <w:num w:numId="27" w16cid:durableId="1379931805">
    <w:abstractNumId w:val="24"/>
  </w:num>
  <w:num w:numId="28" w16cid:durableId="377438321">
    <w:abstractNumId w:val="26"/>
  </w:num>
  <w:num w:numId="29" w16cid:durableId="1890023750">
    <w:abstractNumId w:val="0"/>
  </w:num>
  <w:num w:numId="30" w16cid:durableId="1087076329">
    <w:abstractNumId w:val="18"/>
  </w:num>
  <w:num w:numId="31" w16cid:durableId="1337273186">
    <w:abstractNumId w:val="19"/>
  </w:num>
  <w:num w:numId="32" w16cid:durableId="550074999">
    <w:abstractNumId w:val="16"/>
  </w:num>
  <w:num w:numId="33" w16cid:durableId="1924098095">
    <w:abstractNumId w:val="5"/>
  </w:num>
  <w:num w:numId="34" w16cid:durableId="718168216">
    <w:abstractNumId w:val="3"/>
  </w:num>
  <w:num w:numId="35" w16cid:durableId="1844585661">
    <w:abstractNumId w:val="29"/>
  </w:num>
  <w:num w:numId="36" w16cid:durableId="733238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6C"/>
    <w:rsid w:val="0000297C"/>
    <w:rsid w:val="00002F56"/>
    <w:rsid w:val="0004667B"/>
    <w:rsid w:val="00060DC3"/>
    <w:rsid w:val="000879F8"/>
    <w:rsid w:val="000B6F70"/>
    <w:rsid w:val="001A3287"/>
    <w:rsid w:val="001C5DDF"/>
    <w:rsid w:val="00256124"/>
    <w:rsid w:val="0026663B"/>
    <w:rsid w:val="002A5C19"/>
    <w:rsid w:val="002C0C7A"/>
    <w:rsid w:val="002D630C"/>
    <w:rsid w:val="002D76D0"/>
    <w:rsid w:val="002D7C4B"/>
    <w:rsid w:val="003367A7"/>
    <w:rsid w:val="00383E77"/>
    <w:rsid w:val="003E00B7"/>
    <w:rsid w:val="003E6068"/>
    <w:rsid w:val="004D234C"/>
    <w:rsid w:val="00512B17"/>
    <w:rsid w:val="00560D5B"/>
    <w:rsid w:val="005F0A49"/>
    <w:rsid w:val="006462B2"/>
    <w:rsid w:val="006A689D"/>
    <w:rsid w:val="006F0B6B"/>
    <w:rsid w:val="00750495"/>
    <w:rsid w:val="007A1791"/>
    <w:rsid w:val="008C3D7B"/>
    <w:rsid w:val="008F111F"/>
    <w:rsid w:val="009469D8"/>
    <w:rsid w:val="009B52E2"/>
    <w:rsid w:val="009D3194"/>
    <w:rsid w:val="00A25780"/>
    <w:rsid w:val="00A41670"/>
    <w:rsid w:val="00B66609"/>
    <w:rsid w:val="00B71A9E"/>
    <w:rsid w:val="00BA1793"/>
    <w:rsid w:val="00C52159"/>
    <w:rsid w:val="00CD256C"/>
    <w:rsid w:val="00CE2DFC"/>
    <w:rsid w:val="00D62495"/>
    <w:rsid w:val="00D64FB5"/>
    <w:rsid w:val="00D92A62"/>
    <w:rsid w:val="00DA1285"/>
    <w:rsid w:val="00DE4806"/>
    <w:rsid w:val="00DF5A65"/>
    <w:rsid w:val="00E57240"/>
    <w:rsid w:val="00F609E4"/>
    <w:rsid w:val="00F81CB2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D5CE"/>
  <w15:chartTrackingRefBased/>
  <w15:docId w15:val="{03458DC3-2F76-4363-9661-BDF05D2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link w:val="Titre1Car"/>
    <w:uiPriority w:val="9"/>
    <w:qFormat/>
    <w:rsid w:val="00CD256C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28"/>
      <w:sz w:val="41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6C"/>
    <w:pPr>
      <w:keepNext/>
      <w:keepLines/>
      <w:spacing w:before="200" w:after="0" w:line="290" w:lineRule="auto"/>
      <w:outlineLvl w:val="1"/>
    </w:pPr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256C"/>
    <w:rPr>
      <w:rFonts w:ascii="Georgia" w:eastAsia="Times New Roman" w:hAnsi="Georgia" w:cs="Times New Roman"/>
      <w:color w:val="000000"/>
      <w:kern w:val="28"/>
      <w:sz w:val="41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D256C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fr-FR"/>
    </w:rPr>
  </w:style>
  <w:style w:type="paragraph" w:customStyle="1" w:styleId="Style2">
    <w:name w:val="Style 2"/>
    <w:basedOn w:val="Normal"/>
    <w:rsid w:val="00CD256C"/>
    <w:pPr>
      <w:widowControl w:val="0"/>
      <w:overflowPunct w:val="0"/>
      <w:autoSpaceDE w:val="0"/>
      <w:autoSpaceDN w:val="0"/>
      <w:adjustRightInd w:val="0"/>
      <w:spacing w:line="288" w:lineRule="auto"/>
      <w:ind w:left="2160"/>
    </w:pPr>
    <w:rPr>
      <w:rFonts w:ascii="Calibri" w:eastAsia="Times New Roman" w:hAnsi="Calibri" w:cs="Calibri"/>
      <w:color w:val="5A5A5A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B6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DF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F6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609E4"/>
  </w:style>
  <w:style w:type="paragraph" w:styleId="Pieddepage">
    <w:name w:val="footer"/>
    <w:basedOn w:val="Normal"/>
    <w:link w:val="PieddepageCar"/>
    <w:uiPriority w:val="99"/>
    <w:unhideWhenUsed/>
    <w:rsid w:val="00F6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9E4"/>
  </w:style>
  <w:style w:type="character" w:customStyle="1" w:styleId="AucunA">
    <w:name w:val="Aucun A"/>
    <w:rsid w:val="00DE4806"/>
  </w:style>
  <w:style w:type="paragraph" w:styleId="Sansinterligne">
    <w:name w:val="No Spacing"/>
    <w:uiPriority w:val="1"/>
    <w:qFormat/>
    <w:rsid w:val="003367A7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nhideWhenUsed/>
    <w:rsid w:val="00336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oster@parc-pyrenees-catalan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COMPTA_02</dc:creator>
  <cp:keywords/>
  <dc:description/>
  <cp:lastModifiedBy>RAF_02</cp:lastModifiedBy>
  <cp:revision>2</cp:revision>
  <cp:lastPrinted>2023-10-12T08:02:00Z</cp:lastPrinted>
  <dcterms:created xsi:type="dcterms:W3CDTF">2023-10-12T13:27:00Z</dcterms:created>
  <dcterms:modified xsi:type="dcterms:W3CDTF">2023-10-12T13:27:00Z</dcterms:modified>
</cp:coreProperties>
</file>