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86" w:type="dxa"/>
        <w:tblInd w:w="-1051" w:type="dxa"/>
        <w:tblCellMar>
          <w:top w:w="13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2134"/>
        <w:gridCol w:w="1866"/>
        <w:gridCol w:w="1864"/>
        <w:gridCol w:w="7"/>
        <w:gridCol w:w="1158"/>
        <w:gridCol w:w="2136"/>
        <w:gridCol w:w="2121"/>
      </w:tblGrid>
      <w:tr w:rsidR="00D35C45" w14:paraId="4082C4B3" w14:textId="77777777">
        <w:trPr>
          <w:trHeight w:val="1129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E6C9EA" w14:textId="77777777" w:rsidR="00D35C45" w:rsidRDefault="00D35C45">
            <w:pPr>
              <w:spacing w:after="160"/>
              <w:ind w:left="0"/>
            </w:pPr>
          </w:p>
        </w:tc>
        <w:tc>
          <w:tcPr>
            <w:tcW w:w="702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8DCFC5D" w14:textId="77777777" w:rsidR="00D35C45" w:rsidRDefault="00000000">
            <w:pPr>
              <w:ind w:left="0" w:right="40"/>
              <w:jc w:val="center"/>
            </w:pPr>
            <w:r>
              <w:rPr>
                <w:sz w:val="26"/>
              </w:rPr>
              <w:t>Nettoyage et désinfection de la Maison du</w:t>
            </w:r>
          </w:p>
          <w:p w14:paraId="40CA33E8" w14:textId="69AE166A" w:rsidR="00D35C45" w:rsidRDefault="00000000">
            <w:pPr>
              <w:ind w:left="0" w:right="33"/>
              <w:jc w:val="center"/>
            </w:pPr>
            <w:r>
              <w:rPr>
                <w:sz w:val="26"/>
              </w:rPr>
              <w:t>Parc Naturel Régional des Pyrénées Catalanes</w:t>
            </w:r>
            <w:r w:rsidR="00AD3ABC">
              <w:rPr>
                <w:sz w:val="26"/>
              </w:rPr>
              <w:t xml:space="preserve"> 2024-26</w:t>
            </w:r>
          </w:p>
        </w:tc>
        <w:tc>
          <w:tcPr>
            <w:tcW w:w="21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3626FF" w14:textId="77777777" w:rsidR="00D35C45" w:rsidRDefault="00D35C45">
            <w:pPr>
              <w:spacing w:after="160"/>
              <w:ind w:left="0"/>
            </w:pPr>
          </w:p>
        </w:tc>
      </w:tr>
      <w:tr w:rsidR="00D35C45" w14:paraId="429562DC" w14:textId="77777777">
        <w:trPr>
          <w:trHeight w:val="1076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0EC7A" w14:textId="77777777" w:rsidR="00D35C45" w:rsidRDefault="00000000">
            <w:pPr>
              <w:ind w:left="7"/>
              <w:jc w:val="center"/>
            </w:pPr>
            <w:r>
              <w:rPr>
                <w:sz w:val="32"/>
              </w:rPr>
              <w:t>Prestations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D0246" w14:textId="77777777" w:rsidR="00D35C45" w:rsidRDefault="00000000">
            <w:pPr>
              <w:ind w:left="233" w:hanging="50"/>
            </w:pPr>
            <w:r>
              <w:rPr>
                <w:sz w:val="20"/>
              </w:rPr>
              <w:t>Nombre d'heures lissées mensuellement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D1E4E" w14:textId="77777777" w:rsidR="00D35C45" w:rsidRDefault="00000000">
            <w:pPr>
              <w:ind w:left="475" w:hanging="295"/>
            </w:pPr>
            <w:r>
              <w:rPr>
                <w:sz w:val="20"/>
              </w:rPr>
              <w:t>Nombre d'heures annuelles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07F3D" w14:textId="77777777" w:rsidR="00D35C45" w:rsidRDefault="00000000">
            <w:pPr>
              <w:ind w:left="0"/>
            </w:pPr>
            <w:r>
              <w:rPr>
                <w:sz w:val="20"/>
              </w:rPr>
              <w:t>Coût horaire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E0607" w14:textId="77777777" w:rsidR="00D35C45" w:rsidRDefault="00000000">
            <w:pPr>
              <w:ind w:left="10"/>
              <w:jc w:val="center"/>
            </w:pPr>
            <w:r>
              <w:rPr>
                <w:sz w:val="20"/>
              </w:rPr>
              <w:t>Montant forfaitaire</w:t>
            </w:r>
          </w:p>
          <w:p w14:paraId="3A29FD3B" w14:textId="77777777" w:rsidR="00D35C45" w:rsidRDefault="00000000">
            <w:pPr>
              <w:ind w:left="17"/>
              <w:jc w:val="center"/>
            </w:pPr>
            <w:r>
              <w:rPr>
                <w:sz w:val="20"/>
              </w:rPr>
              <w:t>Mensuel HT</w:t>
            </w:r>
          </w:p>
          <w:p w14:paraId="77E48D3B" w14:textId="77777777" w:rsidR="00D35C45" w:rsidRDefault="00000000">
            <w:pPr>
              <w:ind w:left="0" w:right="40"/>
              <w:jc w:val="center"/>
            </w:pPr>
            <w:r>
              <w:rPr>
                <w:sz w:val="20"/>
              </w:rPr>
              <w:t>(lissé sur l'année)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B179B" w14:textId="77777777" w:rsidR="00D35C45" w:rsidRDefault="00000000">
            <w:pPr>
              <w:ind w:left="10"/>
              <w:jc w:val="center"/>
            </w:pPr>
            <w:r>
              <w:rPr>
                <w:sz w:val="20"/>
              </w:rPr>
              <w:t>Montant annuel HT</w:t>
            </w:r>
          </w:p>
        </w:tc>
      </w:tr>
      <w:tr w:rsidR="00D35C45" w14:paraId="0A6165C9" w14:textId="77777777">
        <w:trPr>
          <w:trHeight w:val="1144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E6BAF" w14:textId="77777777" w:rsidR="00D35C45" w:rsidRDefault="00000000">
            <w:pPr>
              <w:ind w:left="0"/>
              <w:jc w:val="center"/>
            </w:pPr>
            <w:r>
              <w:t>Prestation hebdomadaire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609A3" w14:textId="77777777" w:rsidR="00D35C45" w:rsidRDefault="00000000">
            <w:pPr>
              <w:ind w:left="0" w:right="14"/>
              <w:jc w:val="center"/>
            </w:pPr>
            <w:r>
              <w:rPr>
                <w:sz w:val="22"/>
              </w:rPr>
              <w:t>17,32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CB62A" w14:textId="77777777" w:rsidR="00D35C45" w:rsidRDefault="00000000">
            <w:pPr>
              <w:ind w:left="0" w:right="17"/>
              <w:jc w:val="center"/>
            </w:pPr>
            <w:r>
              <w:rPr>
                <w:sz w:val="20"/>
              </w:rPr>
              <w:t>208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53E26" w14:textId="45AD131F" w:rsidR="00D35C45" w:rsidRDefault="00D35C45">
            <w:pPr>
              <w:ind w:left="0" w:right="14"/>
              <w:jc w:val="center"/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E3049" w14:textId="1BC3594A" w:rsidR="00D35C45" w:rsidRDefault="00D35C45">
            <w:pPr>
              <w:ind w:left="0" w:right="19"/>
              <w:jc w:val="center"/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F63B8" w14:textId="30453B3C" w:rsidR="00D35C45" w:rsidRDefault="00D35C45">
            <w:pPr>
              <w:ind w:left="0" w:right="12"/>
              <w:jc w:val="center"/>
            </w:pPr>
          </w:p>
        </w:tc>
      </w:tr>
      <w:tr w:rsidR="00D35C45" w14:paraId="55E7459B" w14:textId="77777777">
        <w:trPr>
          <w:trHeight w:val="1147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A7EA0" w14:textId="77777777" w:rsidR="00D35C45" w:rsidRDefault="00000000">
            <w:pPr>
              <w:ind w:left="0" w:firstLine="7"/>
              <w:jc w:val="center"/>
            </w:pPr>
            <w:r>
              <w:t>Prestations mensuelle et trimestrielle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89937" w14:textId="77777777" w:rsidR="00D35C45" w:rsidRDefault="00000000">
            <w:pPr>
              <w:ind w:left="0" w:right="58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AABB2" w14:textId="77777777" w:rsidR="00D35C45" w:rsidRDefault="00000000">
            <w:pPr>
              <w:ind w:left="0" w:right="53"/>
              <w:jc w:val="center"/>
            </w:pPr>
            <w:r>
              <w:rPr>
                <w:sz w:val="22"/>
              </w:rPr>
              <w:t>96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9A7E7" w14:textId="6AFE2DFB" w:rsidR="00D35C45" w:rsidRDefault="00D35C45">
            <w:pPr>
              <w:ind w:left="0" w:right="43"/>
              <w:jc w:val="center"/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B1366" w14:textId="3436F770" w:rsidR="00D35C45" w:rsidRDefault="00D35C45">
            <w:pPr>
              <w:ind w:left="0" w:right="40"/>
              <w:jc w:val="center"/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3F8AA" w14:textId="3BBF43E7" w:rsidR="00D35C45" w:rsidRDefault="00D35C45">
            <w:pPr>
              <w:ind w:left="0" w:right="33"/>
              <w:jc w:val="center"/>
            </w:pPr>
          </w:p>
        </w:tc>
      </w:tr>
      <w:tr w:rsidR="00D35C45" w14:paraId="3405BC74" w14:textId="77777777">
        <w:trPr>
          <w:trHeight w:val="1151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63FD3" w14:textId="77777777" w:rsidR="00D35C45" w:rsidRDefault="00000000">
            <w:pPr>
              <w:ind w:left="309" w:firstLine="108"/>
            </w:pPr>
            <w:r>
              <w:t>Prestations semestrielles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B4671" w14:textId="77777777" w:rsidR="00D35C45" w:rsidRDefault="00000000">
            <w:pPr>
              <w:ind w:left="0" w:right="86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A06CA" w14:textId="77777777" w:rsidR="00D35C45" w:rsidRDefault="00000000">
            <w:pPr>
              <w:ind w:left="0" w:right="82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32D87" w14:textId="339CC1F2" w:rsidR="00D35C45" w:rsidRDefault="00D35C45">
            <w:pPr>
              <w:ind w:left="0" w:right="79"/>
              <w:jc w:val="center"/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68316" w14:textId="1FC93044" w:rsidR="00D35C45" w:rsidRDefault="00D35C45">
            <w:pPr>
              <w:ind w:left="0" w:right="69"/>
              <w:jc w:val="center"/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FC42D" w14:textId="044D61E5" w:rsidR="00D35C45" w:rsidRDefault="00D35C45">
            <w:pPr>
              <w:ind w:left="0" w:right="69"/>
              <w:jc w:val="center"/>
            </w:pPr>
          </w:p>
        </w:tc>
      </w:tr>
      <w:tr w:rsidR="00D35C45" w14:paraId="1D90E37E" w14:textId="77777777">
        <w:trPr>
          <w:trHeight w:val="1137"/>
        </w:trPr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B7A44" w14:textId="77777777" w:rsidR="00D35C45" w:rsidRDefault="00000000">
            <w:pPr>
              <w:ind w:left="122" w:firstLine="122"/>
              <w:jc w:val="both"/>
            </w:pPr>
            <w:r>
              <w:t>Prestations de vitrerie annuelle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E7186" w14:textId="77777777" w:rsidR="00D35C45" w:rsidRDefault="00000000">
            <w:pPr>
              <w:ind w:left="0" w:right="122"/>
              <w:jc w:val="center"/>
            </w:pPr>
            <w:r>
              <w:t>4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5EDF5" w14:textId="77777777" w:rsidR="00D35C45" w:rsidRDefault="00000000">
            <w:pPr>
              <w:ind w:left="0" w:right="118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6A666" w14:textId="27B142B8" w:rsidR="00D35C45" w:rsidRDefault="00D35C45">
            <w:pPr>
              <w:ind w:left="0" w:right="115"/>
              <w:jc w:val="center"/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A5B17" w14:textId="56594CFB" w:rsidR="00D35C45" w:rsidRDefault="00D35C45">
            <w:pPr>
              <w:ind w:left="0" w:right="112"/>
              <w:jc w:val="center"/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5587F" w14:textId="3AEB259B" w:rsidR="00D35C45" w:rsidRDefault="00D35C45">
            <w:pPr>
              <w:ind w:left="0" w:right="112"/>
              <w:jc w:val="center"/>
            </w:pPr>
          </w:p>
        </w:tc>
      </w:tr>
      <w:tr w:rsidR="00D35C45" w14:paraId="1836973D" w14:textId="77777777">
        <w:tblPrEx>
          <w:tblCellMar>
            <w:top w:w="0" w:type="dxa"/>
            <w:left w:w="115" w:type="dxa"/>
            <w:right w:w="115" w:type="dxa"/>
          </w:tblCellMar>
        </w:tblPrEx>
        <w:trPr>
          <w:trHeight w:val="525"/>
        </w:trPr>
        <w:tc>
          <w:tcPr>
            <w:tcW w:w="70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42D11" w14:textId="77777777" w:rsidR="00D35C45" w:rsidRDefault="00000000">
            <w:pPr>
              <w:ind w:left="5"/>
              <w:jc w:val="center"/>
            </w:pPr>
            <w:r>
              <w:rPr>
                <w:sz w:val="22"/>
              </w:rPr>
              <w:t>Cout du personnel annuel</w:t>
            </w:r>
          </w:p>
        </w:tc>
        <w:tc>
          <w:tcPr>
            <w:tcW w:w="4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1CC47" w14:textId="6A0E7EC7" w:rsidR="00D35C45" w:rsidRDefault="00D35C45">
            <w:pPr>
              <w:ind w:left="46"/>
              <w:jc w:val="center"/>
            </w:pPr>
          </w:p>
        </w:tc>
      </w:tr>
      <w:tr w:rsidR="00D35C45" w14:paraId="4640C547" w14:textId="77777777">
        <w:tblPrEx>
          <w:tblCellMar>
            <w:top w:w="0" w:type="dxa"/>
            <w:left w:w="115" w:type="dxa"/>
            <w:right w:w="115" w:type="dxa"/>
          </w:tblCellMar>
        </w:tblPrEx>
        <w:trPr>
          <w:trHeight w:val="521"/>
        </w:trPr>
        <w:tc>
          <w:tcPr>
            <w:tcW w:w="70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4B1AA" w14:textId="77777777" w:rsidR="00D35C45" w:rsidRDefault="00000000">
            <w:pPr>
              <w:ind w:left="0" w:right="2"/>
              <w:jc w:val="center"/>
            </w:pPr>
            <w:r>
              <w:rPr>
                <w:sz w:val="22"/>
              </w:rPr>
              <w:t>Cout de l'encadrement</w:t>
            </w:r>
          </w:p>
        </w:tc>
        <w:tc>
          <w:tcPr>
            <w:tcW w:w="4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08A92" w14:textId="49227F78" w:rsidR="00D35C45" w:rsidRDefault="00D35C45">
            <w:pPr>
              <w:ind w:left="39"/>
              <w:jc w:val="center"/>
            </w:pPr>
          </w:p>
        </w:tc>
      </w:tr>
      <w:tr w:rsidR="00D35C45" w14:paraId="0BC79247" w14:textId="77777777">
        <w:tblPrEx>
          <w:tblCellMar>
            <w:top w:w="0" w:type="dxa"/>
            <w:left w:w="115" w:type="dxa"/>
            <w:right w:w="115" w:type="dxa"/>
          </w:tblCellMar>
        </w:tblPrEx>
        <w:trPr>
          <w:trHeight w:val="522"/>
        </w:trPr>
        <w:tc>
          <w:tcPr>
            <w:tcW w:w="70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D09A6" w14:textId="77777777" w:rsidR="00D35C45" w:rsidRDefault="00000000">
            <w:pPr>
              <w:ind w:left="0" w:right="31"/>
              <w:jc w:val="center"/>
            </w:pPr>
            <w:r>
              <w:rPr>
                <w:sz w:val="22"/>
              </w:rPr>
              <w:t>Cout des fournitures annuel</w:t>
            </w:r>
          </w:p>
        </w:tc>
        <w:tc>
          <w:tcPr>
            <w:tcW w:w="4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80729" w14:textId="4B80FD01" w:rsidR="00D35C45" w:rsidRDefault="00D35C45">
            <w:pPr>
              <w:ind w:left="3"/>
              <w:jc w:val="center"/>
            </w:pPr>
          </w:p>
        </w:tc>
      </w:tr>
      <w:tr w:rsidR="00D35C45" w14:paraId="429D8364" w14:textId="77777777">
        <w:tblPrEx>
          <w:tblCellMar>
            <w:top w:w="101" w:type="dxa"/>
            <w:left w:w="115" w:type="dxa"/>
            <w:right w:w="29" w:type="dxa"/>
          </w:tblCellMar>
        </w:tblPrEx>
        <w:trPr>
          <w:trHeight w:val="463"/>
        </w:trPr>
        <w:tc>
          <w:tcPr>
            <w:tcW w:w="5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3743B" w14:textId="77777777" w:rsidR="00D35C45" w:rsidRDefault="00000000">
            <w:pPr>
              <w:ind w:left="0"/>
              <w:jc w:val="right"/>
            </w:pPr>
            <w:r>
              <w:rPr>
                <w:sz w:val="26"/>
              </w:rPr>
              <w:t>Montant annuel HT</w:t>
            </w:r>
          </w:p>
        </w:tc>
        <w:tc>
          <w:tcPr>
            <w:tcW w:w="5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A504" w14:textId="2E76E41C" w:rsidR="00D35C45" w:rsidRDefault="00D35C45">
            <w:pPr>
              <w:ind w:left="0" w:right="50"/>
              <w:jc w:val="center"/>
            </w:pPr>
          </w:p>
        </w:tc>
      </w:tr>
      <w:tr w:rsidR="00D35C45" w14:paraId="4CD93389" w14:textId="77777777">
        <w:tblPrEx>
          <w:tblCellMar>
            <w:top w:w="101" w:type="dxa"/>
            <w:left w:w="115" w:type="dxa"/>
            <w:right w:w="29" w:type="dxa"/>
          </w:tblCellMar>
        </w:tblPrEx>
        <w:trPr>
          <w:trHeight w:val="465"/>
        </w:trPr>
        <w:tc>
          <w:tcPr>
            <w:tcW w:w="5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66454" w14:textId="77777777" w:rsidR="00D35C45" w:rsidRDefault="00000000">
            <w:pPr>
              <w:ind w:left="0" w:right="14"/>
              <w:jc w:val="right"/>
            </w:pPr>
            <w:r>
              <w:t>Montant TVA HT 20</w:t>
            </w:r>
            <w:r>
              <w:rPr>
                <w:vertAlign w:val="superscript"/>
              </w:rPr>
              <w:t>0</w:t>
            </w:r>
            <w:r>
              <w:t>/0</w:t>
            </w:r>
          </w:p>
        </w:tc>
        <w:tc>
          <w:tcPr>
            <w:tcW w:w="5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AB8D" w14:textId="2219CA5C" w:rsidR="00D35C45" w:rsidRDefault="00D35C45">
            <w:pPr>
              <w:ind w:left="0" w:right="50"/>
              <w:jc w:val="center"/>
            </w:pPr>
          </w:p>
        </w:tc>
      </w:tr>
      <w:tr w:rsidR="00D35C45" w14:paraId="0F51C2DB" w14:textId="77777777">
        <w:tblPrEx>
          <w:tblCellMar>
            <w:top w:w="101" w:type="dxa"/>
            <w:left w:w="115" w:type="dxa"/>
            <w:right w:w="29" w:type="dxa"/>
          </w:tblCellMar>
        </w:tblPrEx>
        <w:trPr>
          <w:trHeight w:val="463"/>
        </w:trPr>
        <w:tc>
          <w:tcPr>
            <w:tcW w:w="5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AFD83" w14:textId="77777777" w:rsidR="00D35C45" w:rsidRDefault="00000000">
            <w:pPr>
              <w:ind w:left="0" w:right="14"/>
              <w:jc w:val="right"/>
            </w:pPr>
            <w:r>
              <w:rPr>
                <w:sz w:val="26"/>
              </w:rPr>
              <w:t>Montant annuel HT</w:t>
            </w:r>
          </w:p>
        </w:tc>
        <w:tc>
          <w:tcPr>
            <w:tcW w:w="5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C7643" w14:textId="5274EA23" w:rsidR="00D35C45" w:rsidRDefault="00D35C45">
            <w:pPr>
              <w:ind w:left="0" w:right="58"/>
              <w:jc w:val="center"/>
            </w:pPr>
          </w:p>
        </w:tc>
      </w:tr>
    </w:tbl>
    <w:tbl>
      <w:tblPr>
        <w:tblStyle w:val="TableGrid"/>
        <w:tblpPr w:vertAnchor="page" w:horzAnchor="page" w:tblpX="424" w:tblpY="1098"/>
        <w:tblOverlap w:val="never"/>
        <w:tblW w:w="9037" w:type="dxa"/>
        <w:tblInd w:w="0" w:type="dxa"/>
        <w:tblCellMar>
          <w:bottom w:w="379" w:type="dxa"/>
          <w:right w:w="115" w:type="dxa"/>
        </w:tblCellMar>
        <w:tblLook w:val="04A0" w:firstRow="1" w:lastRow="0" w:firstColumn="1" w:lastColumn="0" w:noHBand="0" w:noVBand="1"/>
      </w:tblPr>
      <w:tblGrid>
        <w:gridCol w:w="3166"/>
        <w:gridCol w:w="5871"/>
      </w:tblGrid>
      <w:tr w:rsidR="00B642CC" w14:paraId="6F21415B" w14:textId="77777777" w:rsidTr="00B642CC">
        <w:trPr>
          <w:trHeight w:val="1691"/>
        </w:trPr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AD0F38" w14:textId="77777777" w:rsidR="00B642CC" w:rsidRDefault="00B642CC">
            <w:pPr>
              <w:spacing w:after="95"/>
              <w:ind w:left="101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31CC45C8" wp14:editId="049DD710">
                  <wp:simplePos x="0" y="0"/>
                  <wp:positionH relativeFrom="column">
                    <wp:posOffset>63961</wp:posOffset>
                  </wp:positionH>
                  <wp:positionV relativeFrom="paragraph">
                    <wp:posOffset>-74006</wp:posOffset>
                  </wp:positionV>
                  <wp:extent cx="456862" cy="612153"/>
                  <wp:effectExtent l="0" t="0" r="0" b="0"/>
                  <wp:wrapSquare wrapText="bothSides"/>
                  <wp:docPr id="3009" name="Picture 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Picture 3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62" cy="612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Parc naturel régional des</w:t>
            </w:r>
          </w:p>
          <w:p w14:paraId="602DB201" w14:textId="77777777" w:rsidR="00B642CC" w:rsidRDefault="00B642CC">
            <w:pPr>
              <w:spacing w:after="2"/>
              <w:ind w:left="101"/>
            </w:pPr>
            <w:r>
              <w:t>Pyrénées catalanes</w:t>
            </w:r>
          </w:p>
          <w:p w14:paraId="5412C853" w14:textId="77777777" w:rsidR="00B642CC" w:rsidRDefault="00B642CC">
            <w:pPr>
              <w:ind w:left="101"/>
              <w:jc w:val="center"/>
            </w:pPr>
            <w:r>
              <w:rPr>
                <w:sz w:val="16"/>
              </w:rPr>
              <w:t>Parc del Pirineu català</w:t>
            </w:r>
          </w:p>
        </w:tc>
        <w:tc>
          <w:tcPr>
            <w:tcW w:w="58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9BEA92" w14:textId="77777777" w:rsidR="00B642CC" w:rsidRDefault="00B642CC">
            <w:pPr>
              <w:ind w:left="86"/>
            </w:pPr>
            <w:r>
              <w:rPr>
                <w:sz w:val="42"/>
              </w:rPr>
              <w:t>Bordereaux des prix unitaires</w:t>
            </w:r>
          </w:p>
        </w:tc>
      </w:tr>
    </w:tbl>
    <w:p w14:paraId="69D53193" w14:textId="375F59C1" w:rsidR="00D35C45" w:rsidRDefault="00D35C45"/>
    <w:p w14:paraId="32DBB570" w14:textId="2EE5A96D" w:rsidR="00D35C45" w:rsidRDefault="00D35C45">
      <w:pPr>
        <w:ind w:left="-66"/>
      </w:pPr>
    </w:p>
    <w:sectPr w:rsidR="00D35C45">
      <w:pgSz w:w="11900" w:h="16820"/>
      <w:pgMar w:top="1098" w:right="1440" w:bottom="7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45"/>
    <w:rsid w:val="00AD3ABC"/>
    <w:rsid w:val="00B642CC"/>
    <w:rsid w:val="00D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C874"/>
  <w15:docId w15:val="{664E1D0F-D22C-4A17-A175-413E00EC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1095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RAF_02</dc:creator>
  <cp:keywords/>
  <cp:lastModifiedBy>RAF_02</cp:lastModifiedBy>
  <cp:revision>3</cp:revision>
  <dcterms:created xsi:type="dcterms:W3CDTF">2024-02-28T10:31:00Z</dcterms:created>
  <dcterms:modified xsi:type="dcterms:W3CDTF">2024-03-05T11:00:00Z</dcterms:modified>
</cp:coreProperties>
</file>