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F1415" w14:textId="184F0F45" w:rsidR="009E536C" w:rsidRPr="009E536C" w:rsidRDefault="00E94E57" w:rsidP="00E94E57">
      <w:pPr>
        <w:jc w:val="center"/>
        <w:rPr>
          <w:b/>
          <w:bCs/>
        </w:rPr>
      </w:pPr>
      <w:r>
        <w:rPr>
          <w:noProof/>
          <w:lang w:eastAsia="fr-FR"/>
        </w:rPr>
        <w:drawing>
          <wp:anchor distT="0" distB="0" distL="114300" distR="114300" simplePos="0" relativeHeight="251659264" behindDoc="1" locked="0" layoutInCell="1" allowOverlap="1" wp14:anchorId="2C097B85" wp14:editId="02D472AA">
            <wp:simplePos x="0" y="0"/>
            <wp:positionH relativeFrom="column">
              <wp:posOffset>0</wp:posOffset>
            </wp:positionH>
            <wp:positionV relativeFrom="paragraph">
              <wp:posOffset>0</wp:posOffset>
            </wp:positionV>
            <wp:extent cx="718820" cy="1134745"/>
            <wp:effectExtent l="0" t="0" r="508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8820" cy="1134745"/>
                    </a:xfrm>
                    <a:prstGeom prst="rect">
                      <a:avLst/>
                    </a:prstGeom>
                    <a:noFill/>
                  </pic:spPr>
                </pic:pic>
              </a:graphicData>
            </a:graphic>
            <wp14:sizeRelH relativeFrom="page">
              <wp14:pctWidth>0</wp14:pctWidth>
            </wp14:sizeRelH>
            <wp14:sizeRelV relativeFrom="page">
              <wp14:pctHeight>0</wp14:pctHeight>
            </wp14:sizeRelV>
          </wp:anchor>
        </w:drawing>
      </w:r>
      <w:r w:rsidR="009E536C" w:rsidRPr="009E536C">
        <w:rPr>
          <w:b/>
          <w:bCs/>
        </w:rPr>
        <w:t>OFFRE D’EMPLOI</w:t>
      </w:r>
    </w:p>
    <w:p w14:paraId="06A15B50" w14:textId="77777777" w:rsidR="00E94E57" w:rsidRDefault="00E94E57" w:rsidP="00E94E57">
      <w:pPr>
        <w:jc w:val="center"/>
        <w:rPr>
          <w:b/>
        </w:rPr>
      </w:pPr>
      <w:r>
        <w:rPr>
          <w:b/>
          <w:bCs/>
        </w:rPr>
        <w:t xml:space="preserve">                                </w:t>
      </w:r>
      <w:r w:rsidR="009E536C" w:rsidRPr="009E536C">
        <w:rPr>
          <w:b/>
          <w:bCs/>
        </w:rPr>
        <w:t>Chargé(e) de missi</w:t>
      </w:r>
      <w:r w:rsidR="00303034">
        <w:rPr>
          <w:b/>
          <w:bCs/>
        </w:rPr>
        <w:t xml:space="preserve">on </w:t>
      </w:r>
      <w:r w:rsidRPr="00E94E57">
        <w:rPr>
          <w:b/>
        </w:rPr>
        <w:t>expérimentation et médiation environnementale</w:t>
      </w:r>
      <w:r>
        <w:rPr>
          <w:b/>
        </w:rPr>
        <w:t xml:space="preserve">- </w:t>
      </w:r>
    </w:p>
    <w:p w14:paraId="5724EA43" w14:textId="340FCDD4" w:rsidR="00303034" w:rsidRPr="00E94E57" w:rsidRDefault="006E4F5F" w:rsidP="00E94E57">
      <w:pPr>
        <w:jc w:val="center"/>
        <w:rPr>
          <w:b/>
          <w:bCs/>
        </w:rPr>
      </w:pPr>
      <w:r>
        <w:rPr>
          <w:b/>
        </w:rPr>
        <w:t xml:space="preserve">                   </w:t>
      </w:r>
      <w:r w:rsidR="00E94E57">
        <w:rPr>
          <w:b/>
        </w:rPr>
        <w:t>Projets POCTEFA FLORALAB+ et GESTES</w:t>
      </w:r>
    </w:p>
    <w:p w14:paraId="40B26230" w14:textId="7F9D9185" w:rsidR="009E536C" w:rsidRPr="00303034" w:rsidRDefault="006E4F5F" w:rsidP="00E94E57">
      <w:pPr>
        <w:jc w:val="center"/>
        <w:rPr>
          <w:color w:val="FF0000"/>
        </w:rPr>
      </w:pPr>
      <w:r>
        <w:rPr>
          <w:b/>
          <w:bCs/>
        </w:rPr>
        <w:t xml:space="preserve">                  </w:t>
      </w:r>
      <w:r w:rsidR="009E536C" w:rsidRPr="009E536C">
        <w:rPr>
          <w:b/>
          <w:bCs/>
        </w:rPr>
        <w:t>C</w:t>
      </w:r>
      <w:r w:rsidR="00E94E57">
        <w:rPr>
          <w:b/>
          <w:bCs/>
        </w:rPr>
        <w:t>ontrat de projet</w:t>
      </w:r>
      <w:r w:rsidR="00303034">
        <w:rPr>
          <w:b/>
          <w:bCs/>
        </w:rPr>
        <w:t> </w:t>
      </w:r>
      <w:r w:rsidR="00303034" w:rsidRPr="00303034">
        <w:rPr>
          <w:b/>
          <w:bCs/>
        </w:rPr>
        <w:t>18</w:t>
      </w:r>
      <w:r w:rsidR="009E536C" w:rsidRPr="009E536C">
        <w:rPr>
          <w:b/>
          <w:bCs/>
        </w:rPr>
        <w:t xml:space="preserve"> mois </w:t>
      </w:r>
      <w:r w:rsidR="009E536C" w:rsidRPr="00303034">
        <w:rPr>
          <w:b/>
          <w:bCs/>
        </w:rPr>
        <w:t>– Ingénieur territorial (Catégorie A)</w:t>
      </w:r>
    </w:p>
    <w:p w14:paraId="7BBC6C3A" w14:textId="77777777" w:rsidR="00BE00DC" w:rsidRDefault="00BE00DC" w:rsidP="00BE00DC">
      <w:pPr>
        <w:jc w:val="both"/>
        <w:rPr>
          <w:b/>
          <w:bCs/>
        </w:rPr>
      </w:pPr>
    </w:p>
    <w:p w14:paraId="6BB35242" w14:textId="319A145C" w:rsidR="009E536C" w:rsidRDefault="002C332B" w:rsidP="00BE00DC">
      <w:pPr>
        <w:jc w:val="both"/>
        <w:rPr>
          <w:b/>
          <w:bCs/>
        </w:rPr>
      </w:pPr>
      <w:r>
        <w:rPr>
          <w:b/>
          <w:bCs/>
        </w:rPr>
        <w:t>Le Parc naturel régional des Pyrénées catalanes s’est engagé dans la connaissance et la préservation des plantes aromatiques et médicinales de son territoire. Ce sont souvent des plantes communes connues de tous, mais dont la fragilité demande des mesures de préservation pour maintenir la richesse et la diversité de la biodiversité sur le territoire.</w:t>
      </w:r>
      <w:r w:rsidR="007436E7">
        <w:rPr>
          <w:b/>
          <w:bCs/>
        </w:rPr>
        <w:t xml:space="preserve"> Ces actions nécessitent un porté à connaissance auprès de la population et une sensibilisation renforcée.</w:t>
      </w:r>
    </w:p>
    <w:p w14:paraId="4C160576" w14:textId="1D17342F" w:rsidR="003C7D9A" w:rsidRPr="009E536C" w:rsidRDefault="002C332B" w:rsidP="00BE00DC">
      <w:pPr>
        <w:jc w:val="both"/>
        <w:rPr>
          <w:b/>
          <w:bCs/>
        </w:rPr>
      </w:pPr>
      <w:r>
        <w:rPr>
          <w:b/>
          <w:bCs/>
        </w:rPr>
        <w:t>C’est pourquoi, lors du dernier appel à projet des programmes transfrontalier</w:t>
      </w:r>
      <w:r w:rsidR="007436E7">
        <w:rPr>
          <w:b/>
          <w:bCs/>
        </w:rPr>
        <w:t xml:space="preserve"> POCTEFA le SM du PNR des Pyrénées catalanes a répondu favorablement à ses partenaires pour engager</w:t>
      </w:r>
      <w:r w:rsidR="003C7D9A">
        <w:rPr>
          <w:b/>
          <w:bCs/>
        </w:rPr>
        <w:t xml:space="preserve"> 2 projets </w:t>
      </w:r>
      <w:r w:rsidR="006E4F5F">
        <w:rPr>
          <w:b/>
          <w:bCs/>
        </w:rPr>
        <w:t>transfrontaliers.</w:t>
      </w:r>
    </w:p>
    <w:p w14:paraId="627EC014" w14:textId="559EDCDA" w:rsidR="009E536C" w:rsidRDefault="009E536C" w:rsidP="00E94E57">
      <w:pPr>
        <w:shd w:val="clear" w:color="auto" w:fill="8EAADB" w:themeFill="accent1" w:themeFillTint="99"/>
        <w:jc w:val="both"/>
        <w:rPr>
          <w:b/>
          <w:bCs/>
        </w:rPr>
      </w:pPr>
      <w:r w:rsidRPr="009E536C">
        <w:rPr>
          <w:b/>
          <w:bCs/>
        </w:rPr>
        <w:t>M</w:t>
      </w:r>
      <w:r w:rsidR="00E94E57">
        <w:rPr>
          <w:b/>
          <w:bCs/>
        </w:rPr>
        <w:t>ISSIONS</w:t>
      </w:r>
    </w:p>
    <w:p w14:paraId="6E630AF3" w14:textId="25179C58" w:rsidR="00BE00DC" w:rsidRPr="00BE00DC" w:rsidRDefault="00BE00DC" w:rsidP="00BE00DC">
      <w:pPr>
        <w:jc w:val="both"/>
      </w:pPr>
      <w:r w:rsidRPr="00BE00DC">
        <w:t xml:space="preserve">Sous l’autorité du responsable de pôle et de l’équipe de direction, vous aurez pour mission </w:t>
      </w:r>
      <w:r w:rsidR="00303034">
        <w:t xml:space="preserve">de réaliser les actions du Parc relatives à l’acquisition de connaissance, la valorisation, la préservation et la restauration de la flore. </w:t>
      </w:r>
    </w:p>
    <w:p w14:paraId="4EBB4936" w14:textId="3EF5C30A" w:rsidR="00303034" w:rsidRDefault="00303034" w:rsidP="00303034">
      <w:pPr>
        <w:pStyle w:val="Paragraphedeliste"/>
        <w:numPr>
          <w:ilvl w:val="0"/>
          <w:numId w:val="5"/>
        </w:numPr>
        <w:jc w:val="both"/>
      </w:pPr>
      <w:r>
        <w:t>Accompagnement de la filière de cueillette et de production des plantes aromatiques et médicinales de montagne</w:t>
      </w:r>
    </w:p>
    <w:p w14:paraId="01F47809" w14:textId="4CF47D69" w:rsidR="00303034" w:rsidRDefault="00303034" w:rsidP="00303034">
      <w:pPr>
        <w:jc w:val="both"/>
      </w:pPr>
      <w:r w:rsidRPr="00F813ED">
        <w:rPr>
          <w:b/>
          <w:bCs/>
        </w:rPr>
        <w:t xml:space="preserve">Dans </w:t>
      </w:r>
      <w:r w:rsidR="00501A84" w:rsidRPr="00F813ED">
        <w:rPr>
          <w:b/>
          <w:bCs/>
        </w:rPr>
        <w:t xml:space="preserve">le </w:t>
      </w:r>
      <w:r w:rsidRPr="00F813ED">
        <w:rPr>
          <w:b/>
          <w:bCs/>
        </w:rPr>
        <w:t xml:space="preserve">cadre d’un projet européen transfrontalier, </w:t>
      </w:r>
      <w:proofErr w:type="spellStart"/>
      <w:r w:rsidRPr="00F813ED">
        <w:rPr>
          <w:b/>
          <w:bCs/>
        </w:rPr>
        <w:t>Poctefa</w:t>
      </w:r>
      <w:proofErr w:type="spellEnd"/>
      <w:r w:rsidRPr="00F813ED">
        <w:rPr>
          <w:b/>
          <w:bCs/>
        </w:rPr>
        <w:t xml:space="preserve"> GESTES,</w:t>
      </w:r>
      <w:r>
        <w:t xml:space="preserve"> le</w:t>
      </w:r>
      <w:r w:rsidR="00F813ED">
        <w:t xml:space="preserve"> ou la</w:t>
      </w:r>
      <w:r>
        <w:t xml:space="preserve"> chargé</w:t>
      </w:r>
      <w:r w:rsidR="00F813ED">
        <w:t>(e)</w:t>
      </w:r>
      <w:r>
        <w:t xml:space="preserve"> de mission contribuera, en liens avec les différents partenaires du projet, à :</w:t>
      </w:r>
    </w:p>
    <w:p w14:paraId="1AAD9576" w14:textId="6F0DBC56" w:rsidR="00303034" w:rsidRPr="00103B14" w:rsidRDefault="00303034" w:rsidP="00303034">
      <w:pPr>
        <w:pStyle w:val="Paragraphedeliste"/>
        <w:numPr>
          <w:ilvl w:val="0"/>
          <w:numId w:val="6"/>
        </w:numPr>
        <w:jc w:val="both"/>
      </w:pPr>
      <w:proofErr w:type="gramStart"/>
      <w:r w:rsidRPr="00103B14">
        <w:t>l’acquisition</w:t>
      </w:r>
      <w:proofErr w:type="gramEnd"/>
      <w:r w:rsidRPr="00103B14">
        <w:t xml:space="preserve"> de connaissances sur l’état de conservation et l’exploitation de PPAM collectées commercialement sur le territoire (Narcisse des poètes, Arnica des </w:t>
      </w:r>
      <w:proofErr w:type="gramStart"/>
      <w:r w:rsidRPr="00103B14">
        <w:t>montagnes,…</w:t>
      </w:r>
      <w:proofErr w:type="gramEnd"/>
      <w:r w:rsidRPr="00103B14">
        <w:t>)</w:t>
      </w:r>
    </w:p>
    <w:p w14:paraId="104B9F72" w14:textId="3C242095" w:rsidR="00303034" w:rsidRDefault="00303034" w:rsidP="00303034">
      <w:pPr>
        <w:pStyle w:val="Paragraphedeliste"/>
        <w:numPr>
          <w:ilvl w:val="0"/>
          <w:numId w:val="6"/>
        </w:numPr>
        <w:jc w:val="both"/>
      </w:pPr>
      <w:r>
        <w:t>L’élaboration de plan de gestion, de préconisation pour la cueillette</w:t>
      </w:r>
    </w:p>
    <w:p w14:paraId="40309F26" w14:textId="70F2FE15" w:rsidR="00303034" w:rsidRDefault="00303034" w:rsidP="00303034">
      <w:pPr>
        <w:pStyle w:val="Paragraphedeliste"/>
        <w:numPr>
          <w:ilvl w:val="0"/>
          <w:numId w:val="6"/>
        </w:numPr>
        <w:jc w:val="both"/>
      </w:pPr>
      <w:r>
        <w:t>L’expérimentation de mise en culture des espèces impactées par la cueillette</w:t>
      </w:r>
      <w:r w:rsidR="00103B14">
        <w:t xml:space="preserve"> (Ail des ours, </w:t>
      </w:r>
      <w:proofErr w:type="spellStart"/>
      <w:r w:rsidR="00103B14">
        <w:t>Rhodiola</w:t>
      </w:r>
      <w:proofErr w:type="spellEnd"/>
      <w:r w:rsidR="00103B14">
        <w:t xml:space="preserve"> </w:t>
      </w:r>
      <w:proofErr w:type="spellStart"/>
      <w:r w:rsidR="00103B14">
        <w:t>rosea</w:t>
      </w:r>
      <w:proofErr w:type="spellEnd"/>
      <w:r w:rsidR="00103B14">
        <w:t xml:space="preserve">, </w:t>
      </w:r>
      <w:proofErr w:type="spellStart"/>
      <w:r w:rsidR="00103B14">
        <w:t>Valeriane</w:t>
      </w:r>
      <w:proofErr w:type="spellEnd"/>
      <w:r w:rsidR="00103B14">
        <w:t xml:space="preserve"> officinale, Arnica des montagnes)</w:t>
      </w:r>
    </w:p>
    <w:p w14:paraId="24563A44" w14:textId="63EAAD6A" w:rsidR="00303034" w:rsidRDefault="00303034" w:rsidP="00303034">
      <w:pPr>
        <w:pStyle w:val="Paragraphedeliste"/>
        <w:numPr>
          <w:ilvl w:val="0"/>
          <w:numId w:val="6"/>
        </w:numPr>
        <w:jc w:val="both"/>
      </w:pPr>
      <w:proofErr w:type="gramStart"/>
      <w:r>
        <w:t>la</w:t>
      </w:r>
      <w:proofErr w:type="gramEnd"/>
      <w:r>
        <w:t xml:space="preserve"> mise en place d’actions de sensibilisation et de formation</w:t>
      </w:r>
    </w:p>
    <w:p w14:paraId="02D81C16" w14:textId="77777777" w:rsidR="00303034" w:rsidRDefault="00303034" w:rsidP="00303034">
      <w:pPr>
        <w:pStyle w:val="Paragraphedeliste"/>
        <w:jc w:val="both"/>
      </w:pPr>
    </w:p>
    <w:p w14:paraId="7A0C22DE" w14:textId="6495F60F" w:rsidR="00303034" w:rsidRDefault="00303034" w:rsidP="009B1C3A">
      <w:pPr>
        <w:pStyle w:val="Paragraphedeliste"/>
        <w:numPr>
          <w:ilvl w:val="0"/>
          <w:numId w:val="5"/>
        </w:numPr>
        <w:jc w:val="both"/>
      </w:pPr>
      <w:r>
        <w:t>Acquisition de connaissances et protection de la flore rare et menacée du territoire</w:t>
      </w:r>
    </w:p>
    <w:p w14:paraId="063775AD" w14:textId="76B3B58A" w:rsidR="00303034" w:rsidRDefault="00303034" w:rsidP="00303034">
      <w:pPr>
        <w:jc w:val="both"/>
      </w:pPr>
      <w:r w:rsidRPr="00F813ED">
        <w:rPr>
          <w:b/>
          <w:bCs/>
        </w:rPr>
        <w:t xml:space="preserve">Dans la cadre d’un projet européen transfrontalier, </w:t>
      </w:r>
      <w:proofErr w:type="spellStart"/>
      <w:r w:rsidRPr="00F813ED">
        <w:rPr>
          <w:b/>
          <w:bCs/>
        </w:rPr>
        <w:t>Poctefa</w:t>
      </w:r>
      <w:proofErr w:type="spellEnd"/>
      <w:r w:rsidRPr="00F813ED">
        <w:rPr>
          <w:b/>
          <w:bCs/>
        </w:rPr>
        <w:t xml:space="preserve"> FLORALAB+</w:t>
      </w:r>
      <w:r>
        <w:t xml:space="preserve">, le </w:t>
      </w:r>
      <w:r w:rsidR="00F813ED">
        <w:t xml:space="preserve">ou la </w:t>
      </w:r>
      <w:r>
        <w:t>chargé</w:t>
      </w:r>
      <w:r w:rsidR="00F813ED">
        <w:t>(e)</w:t>
      </w:r>
      <w:r>
        <w:t xml:space="preserve"> de mission contribuera, en liens avec les différents partenaires du projet, à :</w:t>
      </w:r>
    </w:p>
    <w:p w14:paraId="18AA120A" w14:textId="2D020CD7" w:rsidR="00303034" w:rsidRDefault="00303034" w:rsidP="00303034">
      <w:pPr>
        <w:pStyle w:val="Paragraphedeliste"/>
        <w:numPr>
          <w:ilvl w:val="0"/>
          <w:numId w:val="6"/>
        </w:numPr>
        <w:jc w:val="both"/>
      </w:pPr>
      <w:r>
        <w:t xml:space="preserve">L’animation des </w:t>
      </w:r>
      <w:r w:rsidRPr="00103B14">
        <w:t>Laboratoires Botaniques à Ciel Ouvert</w:t>
      </w:r>
      <w:r>
        <w:t xml:space="preserve"> </w:t>
      </w:r>
      <w:r w:rsidR="00360877">
        <w:t>(</w:t>
      </w:r>
      <w:r w:rsidR="00F813ED">
        <w:t xml:space="preserve">LBCO, </w:t>
      </w:r>
      <w:r w:rsidR="00360877">
        <w:t xml:space="preserve">actions pédagogiques) </w:t>
      </w:r>
      <w:r>
        <w:t>du territoire et la mise en place de plans d’actions</w:t>
      </w:r>
      <w:r w:rsidR="00F813ED">
        <w:t xml:space="preserve">. Les LBCO sont des </w:t>
      </w:r>
      <w:r w:rsidR="00F813ED" w:rsidRPr="00F813ED">
        <w:t>zones d’intérêt botanique majeur bénéficiant d’un programme d’actions sur la flore, défini et concerté entre les différents acteurs concernés, dans le but de préserver et d’améliorer la / les station(s) floristique(s), et d’acquérir les connaissances utiles à leur conservation</w:t>
      </w:r>
    </w:p>
    <w:p w14:paraId="4F82D935" w14:textId="7B508D8A" w:rsidR="00303034" w:rsidRDefault="00303034" w:rsidP="00303034">
      <w:pPr>
        <w:pStyle w:val="Paragraphedeliste"/>
        <w:numPr>
          <w:ilvl w:val="0"/>
          <w:numId w:val="6"/>
        </w:numPr>
        <w:jc w:val="both"/>
      </w:pPr>
      <w:r>
        <w:t>La création d’outils de communication et de sensibilisation autour de la flore</w:t>
      </w:r>
    </w:p>
    <w:p w14:paraId="69D39C58" w14:textId="44BFF0BE" w:rsidR="00303034" w:rsidRDefault="00303034" w:rsidP="00303034">
      <w:pPr>
        <w:pStyle w:val="Paragraphedeliste"/>
        <w:numPr>
          <w:ilvl w:val="0"/>
          <w:numId w:val="6"/>
        </w:numPr>
        <w:jc w:val="both"/>
      </w:pPr>
      <w:r>
        <w:t>L’accompagnement des communes volontaires au label Village botanique pyrénéens</w:t>
      </w:r>
    </w:p>
    <w:p w14:paraId="2B427202" w14:textId="1D01B79E" w:rsidR="00303034" w:rsidRDefault="00303034" w:rsidP="00303034">
      <w:pPr>
        <w:pStyle w:val="Paragraphedeliste"/>
        <w:numPr>
          <w:ilvl w:val="0"/>
          <w:numId w:val="6"/>
        </w:numPr>
        <w:jc w:val="both"/>
      </w:pPr>
      <w:r>
        <w:t>La réalisation de suivi d’espèces végétales dans les LBCO et prospections de nouvelles stations</w:t>
      </w:r>
      <w:r w:rsidR="00F813ED">
        <w:t> : Saule des lapons, Persil d’isard, Botryche à feuille de matricaire</w:t>
      </w:r>
      <w:r w:rsidR="00103B14">
        <w:t>, Buxbaumie verte</w:t>
      </w:r>
      <w:r w:rsidR="00B318EB">
        <w:t>, Ligulaire de Sibérie, Botryche simple.</w:t>
      </w:r>
    </w:p>
    <w:p w14:paraId="2F1C79B7" w14:textId="74338219" w:rsidR="00303034" w:rsidRDefault="00303034" w:rsidP="00303034">
      <w:pPr>
        <w:pStyle w:val="Paragraphedeliste"/>
        <w:numPr>
          <w:ilvl w:val="0"/>
          <w:numId w:val="5"/>
        </w:numPr>
        <w:jc w:val="both"/>
      </w:pPr>
      <w:r>
        <w:t>Accompagnement des actions de restauration par revégétalisation et soutien à la production de semences locales</w:t>
      </w:r>
    </w:p>
    <w:p w14:paraId="1D2E5244" w14:textId="5F0B60C5" w:rsidR="00664148" w:rsidRPr="006E4F5F" w:rsidRDefault="00303034" w:rsidP="006E4F5F">
      <w:pPr>
        <w:pStyle w:val="Paragraphedeliste"/>
        <w:numPr>
          <w:ilvl w:val="0"/>
          <w:numId w:val="5"/>
        </w:numPr>
        <w:jc w:val="both"/>
        <w:rPr>
          <w:b/>
          <w:bCs/>
        </w:rPr>
      </w:pPr>
      <w:r>
        <w:t>Formation et accompagnement des socio-professionnels du végétal marqués Valeurs parcs</w:t>
      </w:r>
    </w:p>
    <w:p w14:paraId="2CB84477" w14:textId="1785356B" w:rsidR="009E536C" w:rsidRPr="00664148" w:rsidRDefault="00E94E57" w:rsidP="00E94E57">
      <w:pPr>
        <w:shd w:val="clear" w:color="auto" w:fill="8EAADB" w:themeFill="accent1" w:themeFillTint="99"/>
        <w:jc w:val="both"/>
        <w:rPr>
          <w:b/>
          <w:bCs/>
        </w:rPr>
      </w:pPr>
      <w:r>
        <w:rPr>
          <w:b/>
          <w:bCs/>
        </w:rPr>
        <w:t xml:space="preserve">PROFIL </w:t>
      </w:r>
    </w:p>
    <w:p w14:paraId="34274134" w14:textId="0AF9A433" w:rsidR="009E536C" w:rsidRDefault="009E536C" w:rsidP="006E4F5F">
      <w:pPr>
        <w:numPr>
          <w:ilvl w:val="0"/>
          <w:numId w:val="2"/>
        </w:numPr>
        <w:spacing w:after="0"/>
        <w:jc w:val="both"/>
      </w:pPr>
      <w:r w:rsidRPr="009E536C">
        <w:t xml:space="preserve">Bac +5 en </w:t>
      </w:r>
      <w:r w:rsidR="00303034">
        <w:t>biologie</w:t>
      </w:r>
      <w:r w:rsidRPr="009E536C">
        <w:t xml:space="preserve">, </w:t>
      </w:r>
      <w:r w:rsidR="00303034">
        <w:t>écologie</w:t>
      </w:r>
      <w:r w:rsidR="003C7D9A">
        <w:t xml:space="preserve"> ou expérience de terrain de connaissances botaniques,  </w:t>
      </w:r>
    </w:p>
    <w:p w14:paraId="53BF68B7" w14:textId="6321F93D" w:rsidR="003C7D9A" w:rsidRPr="009E536C" w:rsidRDefault="003C7D9A" w:rsidP="006E4F5F">
      <w:pPr>
        <w:numPr>
          <w:ilvl w:val="0"/>
          <w:numId w:val="2"/>
        </w:numPr>
        <w:spacing w:after="0"/>
        <w:jc w:val="both"/>
      </w:pPr>
      <w:r>
        <w:lastRenderedPageBreak/>
        <w:t>Expériences d’animations pédagogiques, de vulgarisation et sensibilisation</w:t>
      </w:r>
    </w:p>
    <w:p w14:paraId="60FD35AA" w14:textId="59556C04" w:rsidR="009E536C" w:rsidRPr="009E536C" w:rsidRDefault="009E536C" w:rsidP="006E4F5F">
      <w:pPr>
        <w:numPr>
          <w:ilvl w:val="0"/>
          <w:numId w:val="2"/>
        </w:numPr>
        <w:spacing w:after="0"/>
        <w:jc w:val="both"/>
      </w:pPr>
      <w:r w:rsidRPr="009E536C">
        <w:t xml:space="preserve">Expérience souhaitée en animation territoriale et gestion de projet </w:t>
      </w:r>
      <w:r w:rsidR="00303034">
        <w:t>européen</w:t>
      </w:r>
      <w:r w:rsidRPr="009E536C">
        <w:t>.</w:t>
      </w:r>
    </w:p>
    <w:p w14:paraId="6D00A96D" w14:textId="6C5F1971" w:rsidR="009E536C" w:rsidRPr="009E536C" w:rsidRDefault="009E536C" w:rsidP="006E4F5F">
      <w:pPr>
        <w:numPr>
          <w:ilvl w:val="0"/>
          <w:numId w:val="2"/>
        </w:numPr>
        <w:spacing w:after="0"/>
        <w:jc w:val="both"/>
      </w:pPr>
      <w:r w:rsidRPr="009E536C">
        <w:t xml:space="preserve">Connaissances en </w:t>
      </w:r>
      <w:r w:rsidR="00303034">
        <w:t xml:space="preserve">botanique, </w:t>
      </w:r>
      <w:r w:rsidRPr="009E536C">
        <w:t>écologie montagnarde</w:t>
      </w:r>
      <w:r w:rsidR="00E94E57">
        <w:t>, protocoles de suivi scientifique</w:t>
      </w:r>
      <w:r w:rsidR="00D019E2">
        <w:t xml:space="preserve"> </w:t>
      </w:r>
    </w:p>
    <w:p w14:paraId="4D709F4D" w14:textId="77777777" w:rsidR="009E536C" w:rsidRPr="009E536C" w:rsidRDefault="009E536C" w:rsidP="006E4F5F">
      <w:pPr>
        <w:numPr>
          <w:ilvl w:val="0"/>
          <w:numId w:val="2"/>
        </w:numPr>
        <w:spacing w:after="0"/>
        <w:jc w:val="both"/>
      </w:pPr>
      <w:r w:rsidRPr="009E536C">
        <w:t>Maîtrise des outils SIG et bureautiques.</w:t>
      </w:r>
    </w:p>
    <w:p w14:paraId="749C2B9B" w14:textId="3B7CFB40" w:rsidR="009E536C" w:rsidRPr="009E536C" w:rsidRDefault="009E536C" w:rsidP="006E4F5F">
      <w:pPr>
        <w:numPr>
          <w:ilvl w:val="0"/>
          <w:numId w:val="2"/>
        </w:numPr>
        <w:spacing w:after="0"/>
        <w:jc w:val="both"/>
      </w:pPr>
      <w:r w:rsidRPr="009E536C">
        <w:t>Autonomie, esprit de synthèse, aisance relationnelle et rédactionnelle</w:t>
      </w:r>
      <w:r w:rsidR="00360877">
        <w:t>, travail d’équipe</w:t>
      </w:r>
    </w:p>
    <w:p w14:paraId="2641C2F6" w14:textId="77777777" w:rsidR="009E536C" w:rsidRDefault="009E536C" w:rsidP="006E4F5F">
      <w:pPr>
        <w:numPr>
          <w:ilvl w:val="0"/>
          <w:numId w:val="2"/>
        </w:numPr>
        <w:spacing w:after="0"/>
        <w:jc w:val="both"/>
      </w:pPr>
      <w:r w:rsidRPr="009E536C">
        <w:t>Permis B indispensable.</w:t>
      </w:r>
    </w:p>
    <w:p w14:paraId="67A022E7" w14:textId="77777777" w:rsidR="00E94E57" w:rsidRDefault="00E94E57" w:rsidP="00E94E57">
      <w:pPr>
        <w:shd w:val="clear" w:color="auto" w:fill="FFFFFF"/>
        <w:spacing w:after="0" w:line="315" w:lineRule="atLeast"/>
        <w:ind w:left="1778"/>
        <w:rPr>
          <w:rFonts w:eastAsia="Times New Roman"/>
          <w:color w:val="282828"/>
          <w:lang w:eastAsia="fr-FR"/>
        </w:rPr>
      </w:pPr>
    </w:p>
    <w:p w14:paraId="0567F8B9" w14:textId="77777777" w:rsidR="00E94E57" w:rsidRPr="00EB48B7" w:rsidRDefault="00E94E57" w:rsidP="00E94E57">
      <w:pPr>
        <w:pStyle w:val="Sansinterligne"/>
        <w:shd w:val="clear" w:color="auto" w:fill="8DB3E2"/>
        <w:jc w:val="both"/>
        <w:rPr>
          <w:b/>
          <w:sz w:val="24"/>
          <w:szCs w:val="24"/>
        </w:rPr>
      </w:pPr>
      <w:r w:rsidRPr="00EB48B7">
        <w:rPr>
          <w:b/>
          <w:sz w:val="24"/>
          <w:szCs w:val="24"/>
        </w:rPr>
        <w:t xml:space="preserve">CONNAISSANCES </w:t>
      </w:r>
    </w:p>
    <w:p w14:paraId="00BD8DE7" w14:textId="77777777" w:rsidR="00E94E57" w:rsidRDefault="00E94E57" w:rsidP="00E94E57">
      <w:pPr>
        <w:shd w:val="clear" w:color="auto" w:fill="FFFFFF"/>
        <w:spacing w:after="0" w:line="315" w:lineRule="atLeast"/>
        <w:rPr>
          <w:rFonts w:eastAsia="Times New Roman"/>
          <w:color w:val="282828"/>
          <w:lang w:eastAsia="fr-FR"/>
        </w:rPr>
      </w:pPr>
    </w:p>
    <w:p w14:paraId="02F98F58" w14:textId="77777777" w:rsidR="00E94E57" w:rsidRPr="003819BE" w:rsidRDefault="00E94E57" w:rsidP="00E94E57">
      <w:pPr>
        <w:pStyle w:val="Paragraphedeliste"/>
        <w:numPr>
          <w:ilvl w:val="0"/>
          <w:numId w:val="10"/>
        </w:numPr>
        <w:jc w:val="both"/>
      </w:pPr>
      <w:r w:rsidRPr="003819BE">
        <w:rPr>
          <w:rFonts w:eastAsia="Times New Roman"/>
          <w:color w:val="282828"/>
          <w:lang w:eastAsia="fr-FR"/>
        </w:rPr>
        <w:t xml:space="preserve">Connaissances des politiques publiques </w:t>
      </w:r>
      <w:r>
        <w:rPr>
          <w:rFonts w:eastAsia="Times New Roman"/>
          <w:color w:val="282828"/>
          <w:lang w:eastAsia="fr-FR"/>
        </w:rPr>
        <w:t>environnementales et agricoles </w:t>
      </w:r>
    </w:p>
    <w:p w14:paraId="3AFCCDD4" w14:textId="77777777" w:rsidR="00E94E57" w:rsidRPr="003819BE" w:rsidRDefault="00E94E57" w:rsidP="00E94E57">
      <w:pPr>
        <w:pStyle w:val="Paragraphedeliste"/>
        <w:numPr>
          <w:ilvl w:val="0"/>
          <w:numId w:val="10"/>
        </w:numPr>
        <w:jc w:val="both"/>
      </w:pPr>
      <w:r w:rsidRPr="003819BE">
        <w:rPr>
          <w:rFonts w:eastAsia="Times New Roman"/>
          <w:color w:val="282828"/>
          <w:lang w:eastAsia="fr-FR"/>
        </w:rPr>
        <w:t>Connaissance en termes de gestion des espaces nat</w:t>
      </w:r>
      <w:r>
        <w:rPr>
          <w:rFonts w:eastAsia="Times New Roman"/>
          <w:color w:val="282828"/>
          <w:lang w:eastAsia="fr-FR"/>
        </w:rPr>
        <w:t>urels, forestiers et agricoles </w:t>
      </w:r>
    </w:p>
    <w:p w14:paraId="0F711F76" w14:textId="39917409" w:rsidR="00E94E57" w:rsidRPr="003819BE" w:rsidRDefault="00E94E57" w:rsidP="00E94E57">
      <w:pPr>
        <w:pStyle w:val="Paragraphedeliste"/>
        <w:numPr>
          <w:ilvl w:val="0"/>
          <w:numId w:val="10"/>
        </w:numPr>
        <w:jc w:val="both"/>
      </w:pPr>
      <w:r w:rsidRPr="003819BE">
        <w:rPr>
          <w:rFonts w:eastAsia="Times New Roman"/>
          <w:color w:val="282828"/>
          <w:lang w:eastAsia="fr-FR"/>
        </w:rPr>
        <w:t>Connaissance du fonctionnement des collectivités territoriales</w:t>
      </w:r>
      <w:r>
        <w:rPr>
          <w:rFonts w:eastAsia="Times New Roman"/>
          <w:color w:val="282828"/>
          <w:lang w:eastAsia="fr-FR"/>
        </w:rPr>
        <w:t>, programmes partenariaux</w:t>
      </w:r>
      <w:r w:rsidRPr="003819BE">
        <w:rPr>
          <w:rFonts w:eastAsia="Times New Roman"/>
          <w:color w:val="282828"/>
          <w:lang w:eastAsia="fr-FR"/>
        </w:rPr>
        <w:t> </w:t>
      </w:r>
    </w:p>
    <w:p w14:paraId="01D0AA24" w14:textId="77777777" w:rsidR="00E94E57" w:rsidRDefault="00E94E57" w:rsidP="00E94E57">
      <w:pPr>
        <w:pStyle w:val="Paragraphedeliste"/>
        <w:numPr>
          <w:ilvl w:val="0"/>
          <w:numId w:val="10"/>
        </w:numPr>
        <w:jc w:val="both"/>
      </w:pPr>
      <w:r w:rsidRPr="003819BE">
        <w:rPr>
          <w:rFonts w:eastAsia="Times New Roman"/>
          <w:color w:val="282828"/>
          <w:lang w:eastAsia="fr-FR"/>
        </w:rPr>
        <w:t>Connaissance sur la mise en place de filière locale</w:t>
      </w:r>
      <w:r w:rsidRPr="003819BE">
        <w:t xml:space="preserve"> </w:t>
      </w:r>
    </w:p>
    <w:p w14:paraId="72FACFF8" w14:textId="3B68A3DB" w:rsidR="00E94E57" w:rsidRDefault="00E94E57" w:rsidP="00E94E57">
      <w:pPr>
        <w:pStyle w:val="Paragraphedeliste"/>
        <w:numPr>
          <w:ilvl w:val="0"/>
          <w:numId w:val="10"/>
        </w:numPr>
        <w:jc w:val="both"/>
      </w:pPr>
      <w:r>
        <w:t>Connaissance</w:t>
      </w:r>
      <w:r>
        <w:t xml:space="preserve"> du fonctionnement des exploitations agricoles en montagne </w:t>
      </w:r>
    </w:p>
    <w:p w14:paraId="1B095A4D" w14:textId="77777777" w:rsidR="00E94E57" w:rsidRDefault="00E94E57" w:rsidP="00E94E57">
      <w:pPr>
        <w:shd w:val="clear" w:color="auto" w:fill="FFFFFF"/>
        <w:spacing w:after="0" w:line="315" w:lineRule="atLeast"/>
        <w:rPr>
          <w:rFonts w:eastAsia="Times New Roman"/>
          <w:color w:val="282828"/>
          <w:lang w:eastAsia="fr-FR"/>
        </w:rPr>
      </w:pPr>
    </w:p>
    <w:p w14:paraId="50DA0387" w14:textId="77777777" w:rsidR="00E94E57" w:rsidRPr="00EB48B7" w:rsidRDefault="00E94E57" w:rsidP="00E94E57">
      <w:pPr>
        <w:pStyle w:val="Sansinterligne"/>
        <w:shd w:val="clear" w:color="auto" w:fill="8DB3E2"/>
        <w:jc w:val="both"/>
        <w:rPr>
          <w:b/>
          <w:sz w:val="24"/>
          <w:szCs w:val="24"/>
        </w:rPr>
      </w:pPr>
      <w:r w:rsidRPr="00EB48B7">
        <w:rPr>
          <w:b/>
          <w:sz w:val="24"/>
          <w:szCs w:val="24"/>
        </w:rPr>
        <w:t>COMPETENCES / SAVOIR-FAIRE </w:t>
      </w:r>
    </w:p>
    <w:p w14:paraId="56C63DCA" w14:textId="77777777" w:rsidR="00E94E57" w:rsidRDefault="00E94E57" w:rsidP="00E94E57">
      <w:pPr>
        <w:shd w:val="clear" w:color="auto" w:fill="FFFFFF"/>
        <w:spacing w:after="0" w:line="315" w:lineRule="atLeast"/>
        <w:ind w:left="66"/>
        <w:rPr>
          <w:rFonts w:eastAsia="Times New Roman"/>
          <w:color w:val="282828"/>
          <w:lang w:eastAsia="fr-FR"/>
        </w:rPr>
      </w:pPr>
    </w:p>
    <w:p w14:paraId="0E3D4FDE" w14:textId="7DBD607F" w:rsidR="00E94E57" w:rsidRDefault="00E94E57" w:rsidP="006E4F5F">
      <w:pPr>
        <w:pStyle w:val="Paragraphedeliste"/>
        <w:numPr>
          <w:ilvl w:val="0"/>
          <w:numId w:val="9"/>
        </w:numPr>
        <w:tabs>
          <w:tab w:val="clear" w:pos="1778"/>
        </w:tabs>
        <w:spacing w:after="0"/>
        <w:ind w:left="426"/>
        <w:jc w:val="both"/>
      </w:pPr>
      <w:r>
        <w:t xml:space="preserve">Très grande capacité de </w:t>
      </w:r>
      <w:proofErr w:type="gramStart"/>
      <w:r>
        <w:t>médiation:</w:t>
      </w:r>
      <w:proofErr w:type="gramEnd"/>
      <w:r>
        <w:t xml:space="preserve"> savoir écouter, animer, coordonner et mener des réunions avec de multiples acteurs </w:t>
      </w:r>
    </w:p>
    <w:p w14:paraId="612DB730" w14:textId="652BF453" w:rsidR="00E94E57" w:rsidRPr="003819BE" w:rsidRDefault="00E94E57" w:rsidP="006E4F5F">
      <w:pPr>
        <w:pStyle w:val="Paragraphedeliste"/>
        <w:numPr>
          <w:ilvl w:val="0"/>
          <w:numId w:val="9"/>
        </w:numPr>
        <w:tabs>
          <w:tab w:val="clear" w:pos="1778"/>
        </w:tabs>
        <w:spacing w:after="0"/>
        <w:ind w:left="426"/>
        <w:jc w:val="both"/>
      </w:pPr>
      <w:r w:rsidRPr="005508B2">
        <w:rPr>
          <w:rFonts w:eastAsia="Times New Roman"/>
          <w:color w:val="282828"/>
          <w:lang w:eastAsia="fr-FR"/>
        </w:rPr>
        <w:t>Bonne capacité dans la conduite de projet (montage, gestion, rédaction et suivi appel à projet et évaluation)</w:t>
      </w:r>
    </w:p>
    <w:p w14:paraId="31D9877A" w14:textId="77777777" w:rsidR="00E94E57" w:rsidRPr="003819BE" w:rsidRDefault="00E94E57" w:rsidP="006E4F5F">
      <w:pPr>
        <w:pStyle w:val="Paragraphedeliste"/>
        <w:numPr>
          <w:ilvl w:val="0"/>
          <w:numId w:val="9"/>
        </w:numPr>
        <w:tabs>
          <w:tab w:val="clear" w:pos="1778"/>
        </w:tabs>
        <w:spacing w:after="0"/>
        <w:ind w:left="426"/>
        <w:jc w:val="both"/>
      </w:pPr>
      <w:r w:rsidRPr="003819BE">
        <w:rPr>
          <w:rFonts w:eastAsia="Times New Roman"/>
          <w:color w:val="282828"/>
          <w:lang w:eastAsia="fr-FR"/>
        </w:rPr>
        <w:t xml:space="preserve">Maîtrise des logiciels bureautiques </w:t>
      </w:r>
    </w:p>
    <w:p w14:paraId="012F2166" w14:textId="77777777" w:rsidR="00E94E57" w:rsidRPr="003819BE" w:rsidRDefault="00E94E57" w:rsidP="006E4F5F">
      <w:pPr>
        <w:pStyle w:val="Paragraphedeliste"/>
        <w:numPr>
          <w:ilvl w:val="0"/>
          <w:numId w:val="9"/>
        </w:numPr>
        <w:tabs>
          <w:tab w:val="clear" w:pos="1778"/>
        </w:tabs>
        <w:spacing w:after="0"/>
        <w:ind w:left="426"/>
        <w:jc w:val="both"/>
      </w:pPr>
      <w:r w:rsidRPr="003819BE">
        <w:rPr>
          <w:rFonts w:eastAsia="Times New Roman"/>
          <w:color w:val="282828"/>
          <w:lang w:eastAsia="fr-FR"/>
        </w:rPr>
        <w:t>Maitrise du SIG (</w:t>
      </w:r>
      <w:proofErr w:type="spellStart"/>
      <w:r w:rsidRPr="003819BE">
        <w:rPr>
          <w:rFonts w:eastAsia="Times New Roman"/>
          <w:color w:val="282828"/>
          <w:lang w:eastAsia="fr-FR"/>
        </w:rPr>
        <w:t>qgis</w:t>
      </w:r>
      <w:proofErr w:type="spellEnd"/>
      <w:r w:rsidRPr="003819BE">
        <w:rPr>
          <w:rFonts w:eastAsia="Times New Roman"/>
          <w:color w:val="282828"/>
          <w:lang w:eastAsia="fr-FR"/>
        </w:rPr>
        <w:t>)</w:t>
      </w:r>
      <w:r>
        <w:rPr>
          <w:rFonts w:eastAsia="Times New Roman"/>
          <w:color w:val="282828"/>
          <w:lang w:eastAsia="fr-FR"/>
        </w:rPr>
        <w:t xml:space="preserve"> serait un plus</w:t>
      </w:r>
    </w:p>
    <w:p w14:paraId="082103E0" w14:textId="77777777" w:rsidR="00E94E57" w:rsidRPr="003819BE" w:rsidRDefault="00E94E57" w:rsidP="006E4F5F">
      <w:pPr>
        <w:pStyle w:val="Paragraphedeliste"/>
        <w:numPr>
          <w:ilvl w:val="0"/>
          <w:numId w:val="9"/>
        </w:numPr>
        <w:tabs>
          <w:tab w:val="clear" w:pos="1778"/>
        </w:tabs>
        <w:spacing w:after="0"/>
        <w:ind w:left="426"/>
        <w:jc w:val="both"/>
      </w:pPr>
      <w:r w:rsidRPr="003819BE">
        <w:rPr>
          <w:rFonts w:eastAsia="Times New Roman"/>
          <w:color w:val="282828"/>
          <w:lang w:eastAsia="fr-FR"/>
        </w:rPr>
        <w:t xml:space="preserve">Sens du contact avec les acteurs locaux </w:t>
      </w:r>
    </w:p>
    <w:p w14:paraId="759E563B" w14:textId="77777777" w:rsidR="00E94E57" w:rsidRPr="003819BE" w:rsidRDefault="00E94E57" w:rsidP="00E94E57">
      <w:pPr>
        <w:pStyle w:val="Paragraphedeliste"/>
        <w:ind w:left="426"/>
        <w:jc w:val="both"/>
      </w:pPr>
    </w:p>
    <w:p w14:paraId="565F0111" w14:textId="77777777" w:rsidR="00E94E57" w:rsidRPr="00EB48B7" w:rsidRDefault="00E94E57" w:rsidP="00E94E57">
      <w:pPr>
        <w:pStyle w:val="Sansinterligne"/>
        <w:shd w:val="clear" w:color="auto" w:fill="8DB3E2"/>
        <w:jc w:val="both"/>
        <w:rPr>
          <w:b/>
          <w:sz w:val="24"/>
          <w:szCs w:val="24"/>
        </w:rPr>
      </w:pPr>
      <w:r w:rsidRPr="00EB48B7">
        <w:rPr>
          <w:b/>
          <w:sz w:val="24"/>
          <w:szCs w:val="24"/>
        </w:rPr>
        <w:t>QUALITES / SAVOIR-ETRE </w:t>
      </w:r>
    </w:p>
    <w:p w14:paraId="15B8D380" w14:textId="77777777" w:rsidR="00E94E57" w:rsidRDefault="00E94E57" w:rsidP="00E94E57">
      <w:pPr>
        <w:shd w:val="clear" w:color="auto" w:fill="FFFFFF"/>
        <w:spacing w:after="0" w:line="315" w:lineRule="atLeast"/>
        <w:ind w:left="-76"/>
        <w:rPr>
          <w:rFonts w:eastAsia="Times New Roman"/>
          <w:color w:val="282828"/>
          <w:lang w:eastAsia="fr-FR"/>
        </w:rPr>
      </w:pPr>
    </w:p>
    <w:p w14:paraId="6E96A5AC" w14:textId="77777777" w:rsidR="00E94E57" w:rsidRPr="00EB48B7" w:rsidRDefault="00E94E57" w:rsidP="00E94E57">
      <w:pPr>
        <w:numPr>
          <w:ilvl w:val="0"/>
          <w:numId w:val="7"/>
        </w:numPr>
        <w:shd w:val="clear" w:color="auto" w:fill="FFFFFF"/>
        <w:tabs>
          <w:tab w:val="clear" w:pos="1778"/>
        </w:tabs>
        <w:spacing w:after="0" w:line="315" w:lineRule="atLeast"/>
        <w:ind w:left="284"/>
        <w:rPr>
          <w:rFonts w:eastAsia="Times New Roman"/>
          <w:color w:val="282828"/>
          <w:lang w:eastAsia="fr-FR"/>
        </w:rPr>
      </w:pPr>
      <w:r w:rsidRPr="00EB48B7">
        <w:rPr>
          <w:rFonts w:eastAsia="Times New Roman"/>
          <w:color w:val="282828"/>
          <w:lang w:eastAsia="fr-FR"/>
        </w:rPr>
        <w:t>Rigueur, capacité d’organisation, de priorisation et de gestion du temps </w:t>
      </w:r>
    </w:p>
    <w:p w14:paraId="245E9EF6" w14:textId="77777777" w:rsidR="00E94E57" w:rsidRDefault="00E94E57" w:rsidP="00E94E57">
      <w:pPr>
        <w:numPr>
          <w:ilvl w:val="0"/>
          <w:numId w:val="7"/>
        </w:numPr>
        <w:shd w:val="clear" w:color="auto" w:fill="FFFFFF"/>
        <w:tabs>
          <w:tab w:val="clear" w:pos="1778"/>
        </w:tabs>
        <w:spacing w:after="0" w:line="315" w:lineRule="atLeast"/>
        <w:ind w:left="284"/>
        <w:rPr>
          <w:rFonts w:eastAsia="Times New Roman"/>
          <w:color w:val="282828"/>
          <w:lang w:eastAsia="fr-FR"/>
        </w:rPr>
      </w:pPr>
      <w:r>
        <w:rPr>
          <w:rFonts w:eastAsia="Times New Roman"/>
          <w:color w:val="282828"/>
          <w:lang w:eastAsia="fr-FR"/>
        </w:rPr>
        <w:t>G</w:t>
      </w:r>
      <w:r w:rsidRPr="00EB48B7">
        <w:rPr>
          <w:rFonts w:eastAsia="Times New Roman"/>
          <w:color w:val="282828"/>
          <w:lang w:eastAsia="fr-FR"/>
        </w:rPr>
        <w:t>rande autonomie et capacité à s’intégrer dans une équipe et à travailler en collaboration et partenariat</w:t>
      </w:r>
      <w:r>
        <w:rPr>
          <w:rFonts w:eastAsia="Times New Roman"/>
          <w:color w:val="282828"/>
          <w:lang w:eastAsia="fr-FR"/>
        </w:rPr>
        <w:t xml:space="preserve"> </w:t>
      </w:r>
    </w:p>
    <w:p w14:paraId="5D05175C" w14:textId="77777777" w:rsidR="00E94E57" w:rsidRPr="00EB48B7" w:rsidRDefault="00E94E57" w:rsidP="00E94E57">
      <w:pPr>
        <w:numPr>
          <w:ilvl w:val="0"/>
          <w:numId w:val="7"/>
        </w:numPr>
        <w:shd w:val="clear" w:color="auto" w:fill="FFFFFF"/>
        <w:tabs>
          <w:tab w:val="clear" w:pos="1778"/>
        </w:tabs>
        <w:spacing w:after="0" w:line="315" w:lineRule="atLeast"/>
        <w:ind w:left="284"/>
        <w:rPr>
          <w:rFonts w:eastAsia="Times New Roman"/>
          <w:color w:val="282828"/>
          <w:lang w:eastAsia="fr-FR"/>
        </w:rPr>
      </w:pPr>
      <w:r w:rsidRPr="00EB48B7">
        <w:rPr>
          <w:rFonts w:eastAsia="Times New Roman"/>
          <w:color w:val="282828"/>
          <w:lang w:eastAsia="fr-FR"/>
        </w:rPr>
        <w:t>Qualités d’expressions écrite et orale</w:t>
      </w:r>
    </w:p>
    <w:p w14:paraId="275E1604" w14:textId="77777777" w:rsidR="00E94E57" w:rsidRDefault="00E94E57" w:rsidP="00E94E57">
      <w:pPr>
        <w:numPr>
          <w:ilvl w:val="0"/>
          <w:numId w:val="7"/>
        </w:numPr>
        <w:shd w:val="clear" w:color="auto" w:fill="FFFFFF"/>
        <w:tabs>
          <w:tab w:val="clear" w:pos="1778"/>
        </w:tabs>
        <w:spacing w:after="0" w:line="315" w:lineRule="atLeast"/>
        <w:ind w:left="284"/>
        <w:rPr>
          <w:rFonts w:eastAsia="Times New Roman"/>
          <w:color w:val="282828"/>
          <w:lang w:eastAsia="fr-FR"/>
        </w:rPr>
      </w:pPr>
      <w:r>
        <w:rPr>
          <w:rFonts w:eastAsia="Times New Roman"/>
          <w:color w:val="282828"/>
          <w:lang w:eastAsia="fr-FR"/>
        </w:rPr>
        <w:t>A</w:t>
      </w:r>
      <w:r w:rsidRPr="00EB48B7">
        <w:rPr>
          <w:rFonts w:eastAsia="Times New Roman"/>
          <w:color w:val="282828"/>
          <w:lang w:eastAsia="fr-FR"/>
        </w:rPr>
        <w:t xml:space="preserve">daptabilité et disponibilité </w:t>
      </w:r>
    </w:p>
    <w:p w14:paraId="5F7F5904" w14:textId="77777777" w:rsidR="00E94E57" w:rsidRPr="00EB48B7" w:rsidRDefault="00E94E57" w:rsidP="00E94E57">
      <w:pPr>
        <w:numPr>
          <w:ilvl w:val="0"/>
          <w:numId w:val="7"/>
        </w:numPr>
        <w:shd w:val="clear" w:color="auto" w:fill="FFFFFF"/>
        <w:tabs>
          <w:tab w:val="clear" w:pos="1778"/>
        </w:tabs>
        <w:spacing w:after="0" w:line="315" w:lineRule="atLeast"/>
        <w:ind w:left="284"/>
        <w:rPr>
          <w:rFonts w:eastAsia="Times New Roman"/>
          <w:color w:val="282828"/>
          <w:lang w:eastAsia="fr-FR"/>
        </w:rPr>
      </w:pPr>
      <w:r>
        <w:rPr>
          <w:rFonts w:eastAsia="Times New Roman"/>
          <w:color w:val="282828"/>
          <w:lang w:eastAsia="fr-FR"/>
        </w:rPr>
        <w:t>Capacité à évoluer en milieu montagnard</w:t>
      </w:r>
    </w:p>
    <w:p w14:paraId="3386C5D2" w14:textId="77777777" w:rsidR="00E94E57" w:rsidRDefault="00E94E57" w:rsidP="00E94E57">
      <w:pPr>
        <w:shd w:val="clear" w:color="auto" w:fill="FFFFFF"/>
        <w:spacing w:after="0" w:line="315" w:lineRule="atLeast"/>
        <w:ind w:left="-76"/>
        <w:rPr>
          <w:rFonts w:eastAsia="Times New Roman"/>
          <w:color w:val="282828"/>
          <w:lang w:eastAsia="fr-FR"/>
        </w:rPr>
      </w:pPr>
    </w:p>
    <w:p w14:paraId="545FDB2F" w14:textId="77777777" w:rsidR="00E94E57" w:rsidRPr="00EB48B7" w:rsidRDefault="00E94E57" w:rsidP="00E94E57">
      <w:pPr>
        <w:pStyle w:val="Sansinterligne"/>
        <w:shd w:val="clear" w:color="auto" w:fill="8DB3E2"/>
        <w:jc w:val="both"/>
        <w:rPr>
          <w:b/>
          <w:sz w:val="24"/>
          <w:szCs w:val="24"/>
        </w:rPr>
      </w:pPr>
      <w:r w:rsidRPr="00EB48B7">
        <w:rPr>
          <w:b/>
          <w:sz w:val="24"/>
          <w:szCs w:val="24"/>
        </w:rPr>
        <w:t>INFORMATIONS COMPLEMENTAIRES :</w:t>
      </w:r>
    </w:p>
    <w:p w14:paraId="7C68885E" w14:textId="77777777" w:rsidR="00E94E57" w:rsidRPr="00EB48B7" w:rsidRDefault="00E94E57" w:rsidP="00E94E57">
      <w:pPr>
        <w:pStyle w:val="Sansinterligne"/>
        <w:jc w:val="both"/>
      </w:pPr>
    </w:p>
    <w:p w14:paraId="5144665F" w14:textId="34FD0D20" w:rsidR="00E94E57" w:rsidRPr="006E4F5F" w:rsidRDefault="00E94E57" w:rsidP="006E4F5F">
      <w:pPr>
        <w:pStyle w:val="Sansinterligne"/>
        <w:numPr>
          <w:ilvl w:val="0"/>
          <w:numId w:val="11"/>
        </w:numPr>
        <w:jc w:val="both"/>
        <w:rPr>
          <w:b/>
          <w:bCs/>
        </w:rPr>
      </w:pPr>
      <w:r w:rsidRPr="006E4F5F">
        <w:rPr>
          <w:b/>
          <w:bCs/>
        </w:rPr>
        <w:t>Cadre d’emploi</w:t>
      </w:r>
      <w:r w:rsidR="006E4F5F" w:rsidRPr="006E4F5F">
        <w:rPr>
          <w:b/>
          <w:bCs/>
        </w:rPr>
        <w:t xml:space="preserve"> : </w:t>
      </w:r>
      <w:r w:rsidRPr="006E4F5F">
        <w:rPr>
          <w:b/>
          <w:bCs/>
        </w:rPr>
        <w:t xml:space="preserve">ingénieur </w:t>
      </w:r>
      <w:r w:rsidR="006E4F5F" w:rsidRPr="006E4F5F">
        <w:rPr>
          <w:b/>
          <w:bCs/>
        </w:rPr>
        <w:t xml:space="preserve">territorial </w:t>
      </w:r>
      <w:proofErr w:type="spellStart"/>
      <w:r w:rsidR="006E4F5F" w:rsidRPr="006E4F5F">
        <w:rPr>
          <w:b/>
          <w:bCs/>
        </w:rPr>
        <w:t>catgéorie</w:t>
      </w:r>
      <w:proofErr w:type="spellEnd"/>
      <w:r w:rsidR="006E4F5F" w:rsidRPr="006E4F5F">
        <w:rPr>
          <w:b/>
          <w:bCs/>
        </w:rPr>
        <w:t xml:space="preserve"> A</w:t>
      </w:r>
    </w:p>
    <w:p w14:paraId="7DF27521" w14:textId="3D75773E" w:rsidR="00E94E57" w:rsidRPr="006E4F5F" w:rsidRDefault="00E94E57" w:rsidP="006E4F5F">
      <w:pPr>
        <w:pStyle w:val="Sansinterligne"/>
        <w:numPr>
          <w:ilvl w:val="0"/>
          <w:numId w:val="11"/>
        </w:numPr>
        <w:jc w:val="both"/>
        <w:rPr>
          <w:b/>
          <w:bCs/>
        </w:rPr>
      </w:pPr>
      <w:r w:rsidRPr="006E4F5F">
        <w:rPr>
          <w:b/>
          <w:bCs/>
        </w:rPr>
        <w:t xml:space="preserve">CDD 18 mois, </w:t>
      </w:r>
      <w:r w:rsidR="006E4F5F" w:rsidRPr="006E4F5F">
        <w:rPr>
          <w:b/>
          <w:bCs/>
        </w:rPr>
        <w:t>sous la forme de contrat de projet</w:t>
      </w:r>
    </w:p>
    <w:p w14:paraId="2C164A62" w14:textId="52DF7ABC" w:rsidR="009E536C" w:rsidRPr="006E4F5F" w:rsidRDefault="00E94E57" w:rsidP="006E4F5F">
      <w:pPr>
        <w:pStyle w:val="Sansinterligne"/>
        <w:numPr>
          <w:ilvl w:val="0"/>
          <w:numId w:val="11"/>
        </w:numPr>
        <w:tabs>
          <w:tab w:val="left" w:pos="2547"/>
        </w:tabs>
        <w:jc w:val="both"/>
        <w:rPr>
          <w:b/>
          <w:bCs/>
        </w:rPr>
      </w:pPr>
      <w:r w:rsidRPr="006E4F5F">
        <w:rPr>
          <w:b/>
          <w:bCs/>
        </w:rPr>
        <w:t>Rémunération : grille indiciaire de la FPT</w:t>
      </w:r>
      <w:r w:rsidRPr="006E4F5F">
        <w:rPr>
          <w:b/>
          <w:bCs/>
        </w:rPr>
        <w:tab/>
        <w:t xml:space="preserve">                       </w:t>
      </w:r>
    </w:p>
    <w:p w14:paraId="6E3059E8" w14:textId="3378B8DC" w:rsidR="009E536C" w:rsidRPr="006E4F5F" w:rsidRDefault="009E536C" w:rsidP="006E4F5F">
      <w:pPr>
        <w:numPr>
          <w:ilvl w:val="0"/>
          <w:numId w:val="3"/>
        </w:numPr>
        <w:jc w:val="both"/>
        <w:rPr>
          <w:b/>
          <w:bCs/>
        </w:rPr>
      </w:pPr>
      <w:r w:rsidRPr="006E4F5F">
        <w:rPr>
          <w:b/>
          <w:bCs/>
        </w:rPr>
        <w:t>Poste basé à Olette (66), déplacements sur le territoire du PNR</w:t>
      </w:r>
      <w:r w:rsidR="006E4F5F" w:rsidRPr="006E4F5F">
        <w:rPr>
          <w:b/>
          <w:bCs/>
        </w:rPr>
        <w:t xml:space="preserve"> et au-delà</w:t>
      </w:r>
      <w:r w:rsidRPr="006E4F5F">
        <w:rPr>
          <w:b/>
          <w:bCs/>
        </w:rPr>
        <w:t>.</w:t>
      </w:r>
    </w:p>
    <w:p w14:paraId="4FF5FDFC" w14:textId="77777777" w:rsidR="009E536C" w:rsidRPr="009E536C" w:rsidRDefault="009E536C" w:rsidP="006E4F5F">
      <w:pPr>
        <w:numPr>
          <w:ilvl w:val="0"/>
          <w:numId w:val="3"/>
        </w:numPr>
        <w:jc w:val="both"/>
      </w:pPr>
      <w:r w:rsidRPr="009E536C">
        <w:rPr>
          <w:b/>
          <w:bCs/>
        </w:rPr>
        <w:t>Temps plein (39h/semaine, 23 RTT + 29 jours de congés).</w:t>
      </w:r>
    </w:p>
    <w:p w14:paraId="2B1D8B2F" w14:textId="77777777" w:rsidR="009E536C" w:rsidRPr="009E536C" w:rsidRDefault="009E536C" w:rsidP="006E4F5F">
      <w:pPr>
        <w:numPr>
          <w:ilvl w:val="0"/>
          <w:numId w:val="3"/>
        </w:numPr>
        <w:jc w:val="both"/>
      </w:pPr>
      <w:r w:rsidRPr="009E536C">
        <w:rPr>
          <w:b/>
          <w:bCs/>
        </w:rPr>
        <w:t>Télétravail possible (1 jour/semaine), véhicule de service, tickets restaurant.</w:t>
      </w:r>
    </w:p>
    <w:p w14:paraId="6F0F97CA" w14:textId="135AC929" w:rsidR="00E94E57" w:rsidRPr="009E536C" w:rsidRDefault="009E536C" w:rsidP="006E4F5F">
      <w:pPr>
        <w:numPr>
          <w:ilvl w:val="0"/>
          <w:numId w:val="3"/>
        </w:numPr>
        <w:jc w:val="both"/>
      </w:pPr>
      <w:r w:rsidRPr="009E536C">
        <w:rPr>
          <w:b/>
          <w:bCs/>
        </w:rPr>
        <w:t>Rémunération selon grille indiciaire de la FPT.</w:t>
      </w:r>
    </w:p>
    <w:p w14:paraId="033013D2" w14:textId="00466EAA" w:rsidR="006E4F5F" w:rsidRDefault="009E536C" w:rsidP="006E4F5F">
      <w:r w:rsidRPr="009E536C">
        <w:rPr>
          <w:b/>
          <w:bCs/>
        </w:rPr>
        <w:t xml:space="preserve">Candidature (CV + lettre de motivation) à adresser avant le </w:t>
      </w:r>
      <w:r w:rsidR="00501A84" w:rsidRPr="00F813ED">
        <w:rPr>
          <w:b/>
          <w:bCs/>
          <w:color w:val="000000" w:themeColor="text1"/>
        </w:rPr>
        <w:t>22</w:t>
      </w:r>
      <w:r w:rsidR="00360877" w:rsidRPr="00F813ED">
        <w:rPr>
          <w:b/>
          <w:bCs/>
          <w:color w:val="000000" w:themeColor="text1"/>
        </w:rPr>
        <w:t>/06/2025</w:t>
      </w:r>
      <w:r w:rsidR="00425136" w:rsidRPr="00F813ED">
        <w:rPr>
          <w:b/>
          <w:bCs/>
          <w:color w:val="000000" w:themeColor="text1"/>
        </w:rPr>
        <w:t xml:space="preserve"> </w:t>
      </w:r>
      <w:r w:rsidRPr="009E536C">
        <w:rPr>
          <w:b/>
          <w:bCs/>
        </w:rPr>
        <w:t>2025 à :</w:t>
      </w:r>
      <w:r w:rsidRPr="009E536C">
        <w:br/>
        <w:t>Monsieur le Président – PNR des Pyrénées Catalanes</w:t>
      </w:r>
      <w:r w:rsidRPr="009E536C">
        <w:br/>
        <w:t xml:space="preserve">La Bastide, 66360 </w:t>
      </w:r>
      <w:proofErr w:type="spellStart"/>
      <w:r w:rsidRPr="009E536C">
        <w:t>Olette</w:t>
      </w:r>
      <w:proofErr w:type="spellEnd"/>
    </w:p>
    <w:p w14:paraId="3AB7D999" w14:textId="77777777" w:rsidR="006E4F5F" w:rsidRDefault="006E4F5F" w:rsidP="006E4F5F">
      <w:r>
        <w:t xml:space="preserve">Par mail </w:t>
      </w:r>
      <w:proofErr w:type="gramStart"/>
      <w:r>
        <w:t xml:space="preserve">à </w:t>
      </w:r>
      <w:r w:rsidR="009E536C" w:rsidRPr="009E536C">
        <w:t xml:space="preserve"> patricia.oster@pnrpc.fr</w:t>
      </w:r>
      <w:proofErr w:type="gramEnd"/>
      <w:r w:rsidR="009E536C" w:rsidRPr="009E536C">
        <w:t xml:space="preserve"> </w:t>
      </w:r>
    </w:p>
    <w:p w14:paraId="40B1A09B" w14:textId="3C0C30C5" w:rsidR="009E536C" w:rsidRPr="009E536C" w:rsidRDefault="009E536C" w:rsidP="006E4F5F">
      <w:r w:rsidRPr="009E536C">
        <w:rPr>
          <w:rFonts w:ascii="Segoe UI Symbol" w:hAnsi="Segoe UI Symbol" w:cs="Segoe UI Symbol"/>
        </w:rPr>
        <w:t>☎</w:t>
      </w:r>
      <w:r w:rsidRPr="009E536C">
        <w:t xml:space="preserve"> 04.68.04.97.60</w:t>
      </w:r>
    </w:p>
    <w:p w14:paraId="3CCE0FEC" w14:textId="77777777" w:rsidR="00C30397" w:rsidRDefault="00C30397"/>
    <w:sectPr w:rsidR="00C30397" w:rsidSect="006E4F5F">
      <w:pgSz w:w="11906" w:h="16838"/>
      <w:pgMar w:top="426" w:right="849"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836F0"/>
    <w:multiLevelType w:val="hybridMultilevel"/>
    <w:tmpl w:val="2138B894"/>
    <w:lvl w:ilvl="0" w:tplc="85B63088">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0AA0582"/>
    <w:multiLevelType w:val="multilevel"/>
    <w:tmpl w:val="02A2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57294"/>
    <w:multiLevelType w:val="multilevel"/>
    <w:tmpl w:val="AF84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760C52"/>
    <w:multiLevelType w:val="hybridMultilevel"/>
    <w:tmpl w:val="BF5CB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D84DBC"/>
    <w:multiLevelType w:val="multilevel"/>
    <w:tmpl w:val="F77E3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EE4C1C"/>
    <w:multiLevelType w:val="hybridMultilevel"/>
    <w:tmpl w:val="C6BCA9BA"/>
    <w:lvl w:ilvl="0" w:tplc="040C0001">
      <w:start w:val="1"/>
      <w:numFmt w:val="bullet"/>
      <w:lvlText w:val=""/>
      <w:lvlJc w:val="left"/>
      <w:pPr>
        <w:tabs>
          <w:tab w:val="num" w:pos="1778"/>
        </w:tabs>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6" w15:restartNumberingAfterBreak="0">
    <w:nsid w:val="448C791B"/>
    <w:multiLevelType w:val="hybridMultilevel"/>
    <w:tmpl w:val="BE185A44"/>
    <w:lvl w:ilvl="0" w:tplc="040C0001">
      <w:start w:val="1"/>
      <w:numFmt w:val="bullet"/>
      <w:lvlText w:val=""/>
      <w:lvlJc w:val="left"/>
      <w:pPr>
        <w:tabs>
          <w:tab w:val="num" w:pos="1778"/>
        </w:tabs>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BE6E34"/>
    <w:multiLevelType w:val="hybridMultilevel"/>
    <w:tmpl w:val="25DE0B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E97852"/>
    <w:multiLevelType w:val="hybridMultilevel"/>
    <w:tmpl w:val="5EE28286"/>
    <w:lvl w:ilvl="0" w:tplc="81565666">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68C22AE8"/>
    <w:multiLevelType w:val="hybridMultilevel"/>
    <w:tmpl w:val="A50AED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64740BF"/>
    <w:multiLevelType w:val="multilevel"/>
    <w:tmpl w:val="1FB81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4300418">
    <w:abstractNumId w:val="4"/>
  </w:num>
  <w:num w:numId="2" w16cid:durableId="896933970">
    <w:abstractNumId w:val="2"/>
  </w:num>
  <w:num w:numId="3" w16cid:durableId="455370951">
    <w:abstractNumId w:val="1"/>
  </w:num>
  <w:num w:numId="4" w16cid:durableId="92555226">
    <w:abstractNumId w:val="10"/>
  </w:num>
  <w:num w:numId="5" w16cid:durableId="1960800258">
    <w:abstractNumId w:val="7"/>
  </w:num>
  <w:num w:numId="6" w16cid:durableId="21518039">
    <w:abstractNumId w:val="0"/>
  </w:num>
  <w:num w:numId="7" w16cid:durableId="1646003756">
    <w:abstractNumId w:val="5"/>
  </w:num>
  <w:num w:numId="8" w16cid:durableId="256409203">
    <w:abstractNumId w:val="8"/>
  </w:num>
  <w:num w:numId="9" w16cid:durableId="1989700719">
    <w:abstractNumId w:val="6"/>
  </w:num>
  <w:num w:numId="10" w16cid:durableId="1091315744">
    <w:abstractNumId w:val="9"/>
  </w:num>
  <w:num w:numId="11" w16cid:durableId="2012832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36C"/>
    <w:rsid w:val="00103B14"/>
    <w:rsid w:val="002C332B"/>
    <w:rsid w:val="00303034"/>
    <w:rsid w:val="00360877"/>
    <w:rsid w:val="003C7D9A"/>
    <w:rsid w:val="00425136"/>
    <w:rsid w:val="00501A84"/>
    <w:rsid w:val="00546EAB"/>
    <w:rsid w:val="005874C8"/>
    <w:rsid w:val="00664148"/>
    <w:rsid w:val="006E207F"/>
    <w:rsid w:val="006E4F5F"/>
    <w:rsid w:val="007436E7"/>
    <w:rsid w:val="00771191"/>
    <w:rsid w:val="007A1EC7"/>
    <w:rsid w:val="008268E7"/>
    <w:rsid w:val="009220E0"/>
    <w:rsid w:val="009E536C"/>
    <w:rsid w:val="00B318EB"/>
    <w:rsid w:val="00BD6F5F"/>
    <w:rsid w:val="00BE00DC"/>
    <w:rsid w:val="00C30397"/>
    <w:rsid w:val="00D019E2"/>
    <w:rsid w:val="00D91368"/>
    <w:rsid w:val="00DD3BF1"/>
    <w:rsid w:val="00E94E57"/>
    <w:rsid w:val="00F813ED"/>
    <w:rsid w:val="00FB17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AF486"/>
  <w15:chartTrackingRefBased/>
  <w15:docId w15:val="{F31B9194-7EB6-409B-AD8B-972DACC9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E53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9E53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9E536C"/>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9E536C"/>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9E536C"/>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9E536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E536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E536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E536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E536C"/>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9E536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E536C"/>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9E536C"/>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9E536C"/>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9E536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E536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E536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E536C"/>
    <w:rPr>
      <w:rFonts w:eastAsiaTheme="majorEastAsia" w:cstheme="majorBidi"/>
      <w:color w:val="272727" w:themeColor="text1" w:themeTint="D8"/>
    </w:rPr>
  </w:style>
  <w:style w:type="paragraph" w:styleId="Titre">
    <w:name w:val="Title"/>
    <w:basedOn w:val="Normal"/>
    <w:next w:val="Normal"/>
    <w:link w:val="TitreCar"/>
    <w:uiPriority w:val="10"/>
    <w:qFormat/>
    <w:rsid w:val="009E53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E536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E536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E536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E536C"/>
    <w:pPr>
      <w:spacing w:before="160"/>
      <w:jc w:val="center"/>
    </w:pPr>
    <w:rPr>
      <w:i/>
      <w:iCs/>
      <w:color w:val="404040" w:themeColor="text1" w:themeTint="BF"/>
    </w:rPr>
  </w:style>
  <w:style w:type="character" w:customStyle="1" w:styleId="CitationCar">
    <w:name w:val="Citation Car"/>
    <w:basedOn w:val="Policepardfaut"/>
    <w:link w:val="Citation"/>
    <w:uiPriority w:val="29"/>
    <w:rsid w:val="009E536C"/>
    <w:rPr>
      <w:i/>
      <w:iCs/>
      <w:color w:val="404040" w:themeColor="text1" w:themeTint="BF"/>
    </w:rPr>
  </w:style>
  <w:style w:type="paragraph" w:styleId="Paragraphedeliste">
    <w:name w:val="List Paragraph"/>
    <w:basedOn w:val="Normal"/>
    <w:uiPriority w:val="34"/>
    <w:qFormat/>
    <w:rsid w:val="009E536C"/>
    <w:pPr>
      <w:ind w:left="720"/>
      <w:contextualSpacing/>
    </w:pPr>
  </w:style>
  <w:style w:type="character" w:styleId="Accentuationintense">
    <w:name w:val="Intense Emphasis"/>
    <w:basedOn w:val="Policepardfaut"/>
    <w:uiPriority w:val="21"/>
    <w:qFormat/>
    <w:rsid w:val="009E536C"/>
    <w:rPr>
      <w:i/>
      <w:iCs/>
      <w:color w:val="2F5496" w:themeColor="accent1" w:themeShade="BF"/>
    </w:rPr>
  </w:style>
  <w:style w:type="paragraph" w:styleId="Citationintense">
    <w:name w:val="Intense Quote"/>
    <w:basedOn w:val="Normal"/>
    <w:next w:val="Normal"/>
    <w:link w:val="CitationintenseCar"/>
    <w:uiPriority w:val="30"/>
    <w:qFormat/>
    <w:rsid w:val="009E53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9E536C"/>
    <w:rPr>
      <w:i/>
      <w:iCs/>
      <w:color w:val="2F5496" w:themeColor="accent1" w:themeShade="BF"/>
    </w:rPr>
  </w:style>
  <w:style w:type="character" w:styleId="Rfrenceintense">
    <w:name w:val="Intense Reference"/>
    <w:basedOn w:val="Policepardfaut"/>
    <w:uiPriority w:val="32"/>
    <w:qFormat/>
    <w:rsid w:val="009E536C"/>
    <w:rPr>
      <w:b/>
      <w:bCs/>
      <w:smallCaps/>
      <w:color w:val="2F5496" w:themeColor="accent1" w:themeShade="BF"/>
      <w:spacing w:val="5"/>
    </w:rPr>
  </w:style>
  <w:style w:type="paragraph" w:styleId="Rvision">
    <w:name w:val="Revision"/>
    <w:hidden/>
    <w:uiPriority w:val="99"/>
    <w:semiHidden/>
    <w:rsid w:val="002C332B"/>
    <w:pPr>
      <w:spacing w:after="0" w:line="240" w:lineRule="auto"/>
    </w:pPr>
  </w:style>
  <w:style w:type="paragraph" w:styleId="Sansinterligne">
    <w:name w:val="No Spacing"/>
    <w:qFormat/>
    <w:rsid w:val="00E94E57"/>
    <w:pPr>
      <w:spacing w:after="0" w:line="240" w:lineRule="auto"/>
    </w:pPr>
    <w:rPr>
      <w:rFonts w:ascii="Calibri" w:eastAsia="Calibri" w:hAnsi="Calibri" w:cs="Times New Roman"/>
      <w:kern w:val="0"/>
      <w14:ligatures w14:val="none"/>
    </w:rPr>
  </w:style>
  <w:style w:type="character" w:styleId="Lienhypertexte">
    <w:name w:val="Hyperlink"/>
    <w:unhideWhenUsed/>
    <w:rsid w:val="00E94E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539650">
      <w:bodyDiv w:val="1"/>
      <w:marLeft w:val="0"/>
      <w:marRight w:val="0"/>
      <w:marTop w:val="0"/>
      <w:marBottom w:val="0"/>
      <w:divBdr>
        <w:top w:val="none" w:sz="0" w:space="0" w:color="auto"/>
        <w:left w:val="none" w:sz="0" w:space="0" w:color="auto"/>
        <w:bottom w:val="none" w:sz="0" w:space="0" w:color="auto"/>
        <w:right w:val="none" w:sz="0" w:space="0" w:color="auto"/>
      </w:divBdr>
    </w:div>
    <w:div w:id="1026826569">
      <w:bodyDiv w:val="1"/>
      <w:marLeft w:val="0"/>
      <w:marRight w:val="0"/>
      <w:marTop w:val="0"/>
      <w:marBottom w:val="0"/>
      <w:divBdr>
        <w:top w:val="none" w:sz="0" w:space="0" w:color="auto"/>
        <w:left w:val="none" w:sz="0" w:space="0" w:color="auto"/>
        <w:bottom w:val="none" w:sz="0" w:space="0" w:color="auto"/>
        <w:right w:val="none" w:sz="0" w:space="0" w:color="auto"/>
      </w:divBdr>
    </w:div>
    <w:div w:id="1456875783">
      <w:bodyDiv w:val="1"/>
      <w:marLeft w:val="0"/>
      <w:marRight w:val="0"/>
      <w:marTop w:val="0"/>
      <w:marBottom w:val="0"/>
      <w:divBdr>
        <w:top w:val="none" w:sz="0" w:space="0" w:color="auto"/>
        <w:left w:val="none" w:sz="0" w:space="0" w:color="auto"/>
        <w:bottom w:val="none" w:sz="0" w:space="0" w:color="auto"/>
        <w:right w:val="none" w:sz="0" w:space="0" w:color="auto"/>
      </w:divBdr>
    </w:div>
    <w:div w:id="1688562127">
      <w:bodyDiv w:val="1"/>
      <w:marLeft w:val="0"/>
      <w:marRight w:val="0"/>
      <w:marTop w:val="0"/>
      <w:marBottom w:val="0"/>
      <w:divBdr>
        <w:top w:val="none" w:sz="0" w:space="0" w:color="auto"/>
        <w:left w:val="none" w:sz="0" w:space="0" w:color="auto"/>
        <w:bottom w:val="none" w:sz="0" w:space="0" w:color="auto"/>
        <w:right w:val="none" w:sz="0" w:space="0" w:color="auto"/>
      </w:divBdr>
    </w:div>
    <w:div w:id="1787117819">
      <w:bodyDiv w:val="1"/>
      <w:marLeft w:val="0"/>
      <w:marRight w:val="0"/>
      <w:marTop w:val="0"/>
      <w:marBottom w:val="0"/>
      <w:divBdr>
        <w:top w:val="none" w:sz="0" w:space="0" w:color="auto"/>
        <w:left w:val="none" w:sz="0" w:space="0" w:color="auto"/>
        <w:bottom w:val="none" w:sz="0" w:space="0" w:color="auto"/>
        <w:right w:val="none" w:sz="0" w:space="0" w:color="auto"/>
      </w:divBdr>
    </w:div>
    <w:div w:id="210456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829</Words>
  <Characters>4564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REVISION_01</dc:creator>
  <cp:keywords/>
  <dc:description/>
  <cp:lastModifiedBy>RAF_02</cp:lastModifiedBy>
  <cp:revision>2</cp:revision>
  <dcterms:created xsi:type="dcterms:W3CDTF">2025-04-22T14:51:00Z</dcterms:created>
  <dcterms:modified xsi:type="dcterms:W3CDTF">2025-04-22T14:51:00Z</dcterms:modified>
</cp:coreProperties>
</file>